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62. Judi, Gharar, dan Skema Cepat Kaya: Jalan Pintas yang Menutup Pintu</w:t>
      </w:r>
    </w:p>
    <w:p>
      <w:pPr>
        <w:jc w:val="both"/>
      </w:pPr>
      <w:r>
        <w:rPr>
          <w:b/>
          <w:i w:val="0"/>
          <w:sz w:val="24"/>
        </w:rPr>
        <w:t>Kepala Bab</w:t>
      </w:r>
    </w:p>
    <w:p>
      <w:pPr>
        <w:jc w:val="both"/>
      </w:pPr>
      <w:r>
        <w:rPr>
          <w:b w:val="0"/>
          <w:i w:val="0"/>
        </w:rPr>
        <w:t>Bab 62 | Bagian: Akad dan Transaksi | Tipe B</w:t>
      </w:r>
    </w:p>
    <w:p>
      <w:pPr>
        <w:jc w:val="both"/>
      </w:pPr>
      <w:r>
        <w:rPr>
          <w:b/>
          <w:i w:val="0"/>
          <w:sz w:val="24"/>
        </w:rPr>
        <w:t>Pembuka Masalah</w:t>
      </w:r>
    </w:p>
    <w:p>
      <w:pPr>
        <w:jc w:val="both"/>
      </w:pPr>
      <w:r>
        <w:rPr>
          <w:b w:val="0"/>
          <w:i w:val="0"/>
        </w:rPr>
        <w:t>Janji mendapat banyak uang dengan cepat mudah mengetuk hati saat kebutuhan terasa mendesak. Sebuah permainan tampak hanya sekali coba; sebuah investasi digambarkan tanpa risiko; sebuah barang dijual dengan keterangan yang kabur. Namun, uang yang berpindah tangan bukan satu-satunya hal yang dipertaruhkan. Kepercayaan keluarga, ketenangan bekerja, dan kemampuan mengambil keputusan juga dapat ikut terkikis. Islam tidak meminta kita menutup mata terhadap peluang, tetapi mengajarkan agar harta diperoleh melalui jalan yang jelas, adil, dan tidak memakan hak orang lain. Bab ini membedakan judi dari usaha dan spekulasi, menjelaskan gharar dalam transaksi, serta menelusuri tawaran cepat kaya yang merugikan. Jika Anda atau orang dekat telah terjerat, pembahasan ini bukan vonis atas diri Anda. Jalan keluar dimulai dengan mengakui masalah, melindungi kebutuhan dasar, mencari dukungan, dan menyusun langkah pemulihan yang realistis.</w:t>
      </w:r>
    </w:p>
    <w:p>
      <w:pPr>
        <w:jc w:val="both"/>
      </w:pPr>
      <w:r>
        <w:rPr>
          <w:b/>
          <w:i w:val="0"/>
          <w:sz w:val="24"/>
        </w:rPr>
        <w:t>Pertanyaan Utama</w:t>
      </w:r>
    </w:p>
    <w:p>
      <w:pPr>
        <w:jc w:val="both"/>
      </w:pPr>
      <w:r>
        <w:rPr>
          <w:b w:val="0"/>
          <w:i w:val="0"/>
        </w:rPr>
        <w:t>Bagaimana mengenali maysir, gharar, dan skema cepat kaya, lalu memilih langkah yang melindungi iman, harta, dan hubungan tanpa menghakimi orang yang sedang terjerat?</w:t>
      </w:r>
    </w:p>
    <w:p>
      <w:pPr>
        <w:jc w:val="both"/>
      </w:pPr>
      <w:r>
        <w:rPr>
          <w:b/>
          <w:i w:val="0"/>
          <w:sz w:val="24"/>
        </w:rPr>
        <w:t>Ringkasan</w:t>
      </w:r>
    </w:p>
    <w:p>
      <w:pPr>
        <w:jc w:val="both"/>
      </w:pPr>
      <w:r>
        <w:rPr>
          <w:b w:val="0"/>
          <w:i w:val="0"/>
        </w:rPr>
        <w:t>Al-Ma'idah 90–91 memerintahkan menjauhi judi dan menerangkan dampaknya pada permusuhan serta kelalaian ibadah. Maysir berpusat pada keuntungan yang bergantung pada pertaruhan dan pemindahan harta tanpa imbalan wajar. Gharar adalah ketidakjelasan material pada objek atau akibat akad. Tidak setiap ketidakpastian usaha otomatis judi; konteks, struktur pembayaran, objek, dan pembagian risiko perlu diperiksa. Waspadai janji hasil pasti, sumber keuntungan yang tak terjelaskan, tekanan merekrut, dan larangan menarik dana. Korban kecanduan maupun keluarga memerlukan perlindungan dan dukungan, bukan celaan.</w:t>
      </w:r>
    </w:p>
    <w:p>
      <w:pPr>
        <w:jc w:val="both"/>
      </w:pPr>
      <w:r>
        <w:rPr>
          <w:b/>
          <w:i w:val="0"/>
          <w:sz w:val="24"/>
        </w:rPr>
        <w:t>Istilah Kunci</w:t>
      </w:r>
    </w:p>
    <w:p>
      <w:pPr>
        <w:jc w:val="both"/>
      </w:pPr>
      <w:r>
        <w:rPr>
          <w:b w:val="0"/>
          <w:i w:val="0"/>
        </w:rPr>
        <w:t>Maysir: judi atau pertaruhan yang membuat keuntungan satu pihak bergantung pada kerugian pihak lain tanpa imbalan produktif yang sepadan.</w:t>
      </w:r>
    </w:p>
    <w:p>
      <w:pPr>
        <w:jc w:val="both"/>
      </w:pPr>
      <w:r>
        <w:rPr>
          <w:b w:val="0"/>
          <w:i w:val="0"/>
        </w:rPr>
        <w:t>Gharar: ketidakjelasan yang berarti dalam objek, penyerahan, atau akibat akad.</w:t>
      </w:r>
    </w:p>
    <w:p>
      <w:pPr>
        <w:jc w:val="both"/>
      </w:pPr>
      <w:r>
        <w:rPr>
          <w:b w:val="0"/>
          <w:i w:val="0"/>
        </w:rPr>
        <w:t>Qimar: pertaruhan harta yang hasilnya bergantung pada menang-kalah.</w:t>
      </w:r>
    </w:p>
    <w:p>
      <w:pPr>
        <w:jc w:val="both"/>
      </w:pPr>
      <w:r>
        <w:rPr>
          <w:b w:val="0"/>
          <w:i w:val="0"/>
        </w:rPr>
        <w:t>Maisir: istilah Qur'ani bagi praktik perjudian.</w:t>
      </w:r>
    </w:p>
    <w:p>
      <w:pPr>
        <w:jc w:val="both"/>
      </w:pPr>
      <w:r>
        <w:rPr>
          <w:b w:val="0"/>
          <w:i w:val="0"/>
        </w:rPr>
        <w:t>Skema Ponzi: pola pembayaran kewajiban lama memakai dana peserta baru, bukan hasil usaha yang berkelanjutan.</w:t>
      </w:r>
    </w:p>
    <w:p>
      <w:pPr>
        <w:jc w:val="right"/>
        <w:rtl/>
      </w:pPr>
      <w:r>
        <w:rPr>
          <w:rFonts w:ascii="Scheherazade New" w:hAnsi="Scheherazade New"/>
          <w:sz w:val="30"/>
          <w:rtl/>
          <w:cs w:val="1"/>
        </w:rPr>
        <w:t>يَٰٓأَيُّهَا ٱلَّذِينَ ءَامَنُوٓا۟ إِنَّمَا ٱلْخَمْرُ وَٱلْمَيْسِرُ وَٱلْأَنصَابُ وَٱلْأَزْلَٰمُ رِجْسٌۭ مِّنْ عَمَلِ ٱلشَّيْطَٰنِ فَٱجْتَنِبُوهُ لَعَلَّكُمْ تُفْلِحُونَ</w:t>
      </w:r>
    </w:p>
    <w:p>
      <w:pPr>
        <w:jc w:val="both"/>
      </w:pPr>
      <w:r>
        <w:rPr>
          <w:b w:val="0"/>
          <w:i w:val="0"/>
          <w:sz w:val="18"/>
        </w:rPr>
        <w:t>LATIN: n.a. (transliterasi tidak dipakai; teks Arab dibaca langsung)</w:t>
      </w:r>
    </w:p>
    <w:p>
      <w:pPr>
        <w:jc w:val="both"/>
      </w:pPr>
      <w:r>
        <w:rPr>
          <w:b w:val="0"/>
          <w:i/>
        </w:rPr>
        <w:t>Artinya: Wahai orang-orang yang beriman, sesungguhnya minuman keras, berjudi, (berkurban untuk) berhala, dan mengundi nasib dengan anak panah adalah perbuatan keji dan termasuk perbuatan setan. Maka jauhilah agar kamu beruntung. Sesungguhnya setan hanya bermaksud menimbulkan permusuhan dan kebencian di antara kamu melalui minuman keras dan judi serta menghalangi kamu dari mengingat Allah dan salat. Maka tidakkah kamu mau berhenti? (90) (91)</w:t>
      </w:r>
    </w:p>
    <w:p>
      <w:pPr>
        <w:jc w:val="both"/>
      </w:pPr>
      <w:r>
        <w:rPr>
          <w:b w:val="0"/>
          <w:i w:val="0"/>
          <w:sz w:val="18"/>
        </w:rPr>
        <w:t>DERAJAT: Wahyu Al-Qur'an (kitabullah); bukan hadits, sehingga tidak dinilai derajat perawinya.</w:t>
      </w:r>
    </w:p>
    <w:p>
      <w:pPr>
        <w:jc w:val="both"/>
      </w:pPr>
      <w:r>
        <w:rPr>
          <w:b w:val="0"/>
          <w:i w:val="0"/>
          <w:sz w:val="18"/>
        </w:rPr>
        <w:t>RUJUKAN: QS. Al-Ma'idah: 90 (dan 91); https://quran.nu.or.id/al-maidah/90 ; https://quran.nu.or.id/al-maidah/91</w:t>
      </w:r>
    </w:p>
    <w:p>
      <w:pPr>
        <w:jc w:val="both"/>
      </w:pPr>
      <w:r>
        <w:rPr>
          <w:b w:val="0"/>
          <w:i w:val="0"/>
          <w:sz w:val="18"/>
        </w:rPr>
        <w:t>STATUS: [V-AYAT]</w:t>
      </w:r>
    </w:p>
    <w:p>
      <w:pPr>
        <w:jc w:val="both"/>
      </w:pPr>
      <w:r>
        <w:rPr>
          <w:b/>
          <w:i w:val="0"/>
          <w:sz w:val="28"/>
        </w:rPr>
        <w:t>62.1 Tafsir Al-Ma'idah: 90–91: Judi, Khamr, dan Tipu Daya Setan</w:t>
      </w:r>
    </w:p>
    <w:p>
      <w:pPr>
        <w:jc w:val="both"/>
      </w:pPr>
      <w:r>
        <w:rPr>
          <w:b w:val="0"/>
          <w:i w:val="0"/>
        </w:rPr>
        <w:t>Ayat 90 menyebut khamr, maysir, persembahan kepada berhala, dan praktik mengundi nasib sebagai perbuatan keji yang diperintahkan untuk dijauhi. Ayat 91 menjelaskan sebagian dampaknya: permusuhan, kebencian, dan terhalangnya manusia dari mengingat Allah serta salat. Susunan ini mengajak kita melihat judi bukan sekadar soal uang yang hilang. Ia dapat mengubah cara seseorang memperlakukan pasangan, anak, rekan, bahkan dirinya sendiri. Ketika kekalahan memicu upaya mengejar kembali uang, keputusan menjadi makin sempit dan waktu untuk tanggung jawab lain tersita.</w:t>
      </w:r>
    </w:p>
    <w:p>
      <w:pPr>
        <w:jc w:val="both"/>
      </w:pPr>
      <w:r>
        <w:rPr>
          <w:b w:val="0"/>
          <w:i w:val="0"/>
        </w:rPr>
        <w:t>Perintah menjauhi maysir tegas, tetapi ketegasan hukum tidak memberi izin untuk merendahkan orang yang sedang kecanduan atau keluarganya. Orang yang terjebak memerlukan batas yang aman, pertolongan, dan kesempatan memperbaiki keadaan. Kita dapat menamai perbuatannya tanpa meniadakan martabat pelakunya. Perbedaan ini penting: rasa malu dan ancaman sering membuat orang menyembunyikan masalah, sementara dukungan yang jujur membantu mereka mulai mencari pertolongan.</w:t>
      </w:r>
    </w:p>
    <w:p>
      <w:pPr>
        <w:jc w:val="both"/>
      </w:pPr>
      <w:r>
        <w:rPr>
          <w:b w:val="0"/>
          <w:i w:val="0"/>
        </w:rPr>
        <w:t>Ayat tidak mengajarkan bahwa setiap kerugian usaha adalah judi. Pedagang bisa salah memperkirakan permintaan, petani menghadapi cuaca, dan pekerja lepas menunggu pembayaran. Perbedaan utamanya terletak pada cara memperoleh harta dan struktur akad. Usaha menyediakan barang atau jasa, menjelaskan hak dan kewajiban, serta menanggung risiko kegiatan nyata. Judi menjadikan taruhan dan hasil menang-kalah sebagai pusat perpindahan harta. Untuk menilai kasus, jangan terpaku pada nama produk atau istilah promosi. Lihat siapa membayar, untuk apa, apa yang diterima, dan bagaimana hasil ditentukan.</w:t>
      </w:r>
    </w:p>
    <w:p>
      <w:pPr>
        <w:jc w:val="both"/>
      </w:pPr>
      <w:r>
        <w:rPr>
          <w:b w:val="0"/>
          <w:i w:val="0"/>
        </w:rPr>
        <w:t>Ayat 91 menyebut akibat sosial dan ruhani, bukan daftar hukuman yang boleh dijatuhkan oleh pembaca kepada orang lain. Tugas kita dalam kehidupan sehari-hari ialah menolak ikut membiayai praktik yang merusak, menjaga keluarga, mengembalikan hak jika mampu, dan mencari bantuan yang sesuai. Berhenti berjudi bukan selalu keputusan sekali ucap; akses, utang, pemicu, dan kebiasaan perlu ditangani. Taubat berjalan bersama tindakan konkret dan harapan akan rahmat Allah.</w:t>
      </w:r>
    </w:p>
    <w:p>
      <w:pPr>
        <w:jc w:val="right"/>
        <w:rtl/>
      </w:pPr>
      <w:r>
        <w:rPr>
          <w:rFonts w:ascii="Scheherazade New" w:hAnsi="Scheherazade New"/>
          <w:sz w:val="30"/>
          <w:rtl/>
          <w:cs w:val="1"/>
        </w:rPr>
        <w:t>n.a.</w:t>
      </w:r>
      <w:r>
        <w:rPr>
          <w:rFonts w:ascii="Scheherazade New" w:hAnsi="Scheherazade New"/>
          <w:sz w:val="30"/>
          <w:rtl/>
          <w:cs w:val="1"/>
        </w:rPr>
        <w:t xml:space="preserve"> (teks Arab belum tersedia dari sumber terbuka untuk kasus ini)</w:t>
      </w:r>
    </w:p>
    <w:p>
      <w:pPr>
        <w:jc w:val="both"/>
      </w:pPr>
      <w:r>
        <w:rPr>
          <w:b w:val="0"/>
          <w:i w:val="0"/>
          <w:sz w:val="18"/>
        </w:rPr>
        <w:t>LATIN: n.a.</w:t>
      </w:r>
    </w:p>
    <w:p>
      <w:pPr>
        <w:jc w:val="both"/>
      </w:pPr>
      <w:r>
        <w:rPr>
          <w:b w:val="0"/>
          <w:i/>
        </w:rPr>
        <w:t>Artinya: Rasulullah ﷺ melarang jual-beli yang mengandung gharar. [TERJEMAH-CEK]</w:t>
      </w:r>
    </w:p>
    <w:p>
      <w:pPr>
        <w:jc w:val="both"/>
      </w:pPr>
      <w:r>
        <w:rPr>
          <w:b w:val="0"/>
          <w:i w:val="0"/>
          <w:sz w:val="18"/>
        </w:rPr>
        <w:t>DERAJAT: [DERAJAT-CEK]</w:t>
      </w:r>
    </w:p>
    <w:p>
      <w:pPr>
        <w:jc w:val="both"/>
      </w:pPr>
      <w:r>
        <w:rPr>
          <w:b w:val="0"/>
          <w:i w:val="0"/>
          <w:sz w:val="18"/>
        </w:rPr>
        <w:t>RUJUKAN: HR. Muslim (larangan jual-beli gharar; nomor belum terverifikasi)</w:t>
      </w:r>
    </w:p>
    <w:p>
      <w:pPr>
        <w:jc w:val="both"/>
      </w:pPr>
      <w:r>
        <w:rPr>
          <w:b w:val="0"/>
          <w:i w:val="0"/>
          <w:sz w:val="18"/>
        </w:rPr>
        <w:t>STATUS: [TERJEMAH-CEK]</w:t>
      </w:r>
    </w:p>
    <w:p>
      <w:pPr>
        <w:jc w:val="both"/>
      </w:pPr>
      <w:r>
        <w:rPr>
          <w:b w:val="0"/>
          <w:i w:val="0"/>
        </w:rPr>
        <w:t>Perhatikan satu keluarga yang menerima tawaran taruhan melalui grup percakapan. Awalnya seseorang hanya menyisihkan uang jajan. Setelah kalah, ia memakai dana belanja untuk mencoba lagi, lalu menyembunyikan transaksi agar tidak ditanya. Ayat-ayat ini membantu keluarga melihat rangkaian dampak, bukan cuma angka saldo. Teguran yang mempermalukan dapat mendorongnya berbohong; pertanyaan yang tenang seperti ‘tagihan mana yang kini terancam?’ membuka jalan untuk tindakan nyata. Pisahkan kecaman terhadap praktik dari penghormatan terhadap manusia yang perlu ditolong.</w:t>
      </w:r>
    </w:p>
    <w:p>
      <w:pPr>
        <w:jc w:val="both"/>
      </w:pPr>
      <w:r>
        <w:rPr>
          <w:b w:val="0"/>
          <w:i w:val="0"/>
        </w:rPr>
        <w:t>Dalam menilai kegiatan, telusuri sebab uang berpindah. Pedagang membayar pemasok lalu menyerahkan barang; pekerja memberi waktu dan keahlian; sedangkan taruhan menempatkan pembayaran pada hasil menang-kalah. Risiko usaha dapat merugikan pemiliknya, tetapi bukan berarti ia sedang berjudi. Catat objek, harga, kewajiban, dan cara kerugian ditanggung. Jika tidak ada objek atau manfaat yang wajar selain peluang mengambil uang peserta lain, itu petunjuk kuat untuk menjauh dan meminta penilaian ahli.</w:t>
      </w:r>
    </w:p>
    <w:p>
      <w:pPr>
        <w:jc w:val="both"/>
      </w:pPr>
      <w:r>
        <w:rPr>
          <w:b w:val="0"/>
          <w:i w:val="0"/>
        </w:rPr>
        <w:t>Dampak yang disebut ayat dapat dikenali dalam rutinitas: pertengkaran soal uang, salat yang ditunda karena permainan, atau perhatian pada keluarga yang terus menyusut. Tanda tersebut bukan alat untuk mendiagnosis orang lain, melainkan alasan mengajak bicara. Tawarkan bantuan terukur: menemani menghubungi konselor, menyusun daftar utang, dan membatasi akses dana yang disepakati. Jangan menutup kerugian dengan pinjaman baru atau menjadikan anak sebagai penanggung rahasia orang dewasa.</w:t>
      </w:r>
    </w:p>
    <w:p>
      <w:pPr>
        <w:jc w:val="both"/>
      </w:pPr>
      <w:r>
        <w:rPr>
          <w:b w:val="0"/>
          <w:i w:val="0"/>
        </w:rPr>
        <w:t>Taubat tidak mensyaratkan seseorang menyelesaikan seluruh utang dalam sehari. Ia dimulai dengan berhenti menambah kerugian, menyesali tindakan, mengembalikan hak yang mampu dikembalikan, dan mengambil sebab agar tidak mengulanginya. Jika dorongan sulit dikendalikan, dukungan kesehatan mental bukan lawan dari iman. Keduanya dapat berjalan bersama dalam rencana yang aman.</w:t>
      </w:r>
    </w:p>
    <w:p>
      <w:pPr>
        <w:jc w:val="both"/>
      </w:pPr>
      <w:r>
        <w:rPr>
          <w:b w:val="0"/>
          <w:i w:val="0"/>
        </w:rPr>
        <w:t>Perintah menjauhi judi juga menolong kita membaca contoh yang tampak ringan. Misalnya, rekan kerja mengumpulkan uang untuk lotre kantor, lalu pemenang membawa pulang seluruh kumpulan. Suasana akrab dan nominal kecil tidak mengubah sebab perpindahan uang: peserta yang kalah kehilangan setoran, sedangkan pemenang mendapatkannya karena hasil undian. Jika kantor ingin berbagi hadiah, cara yang lebih bersih ialah hadiah berasal dari anggaran sukarela atau pemberi kerja, bukan dari taruhan para peserta. Kita dapat menjelaskan perbedaan ini tanpa mempermalukan orang yang mengusulkan permainan.</w:t>
      </w:r>
    </w:p>
    <w:p>
      <w:pPr>
        <w:jc w:val="both"/>
      </w:pPr>
      <w:r>
        <w:rPr>
          <w:b w:val="0"/>
          <w:i w:val="0"/>
        </w:rPr>
        <w:t>Kebiasaan mengejar kekalahan memperlihatkan bagaimana ayat tentang permusuhan dapat hadir dalam rumah biasa. Seseorang mungkin mulai dengan keyakinan bahwa satu kemenangan akan mengembalikan uang belanja, lalu menyembunyikan jumlah setoran berikutnya. Pasangan yang bertanya dianggap menghalangi, sementara orang yang berjudi merasa harus menang dahulu sebelum mengaku. Mengingat ayat tidak berarti menunjuk seseorang sebagai buruk; ayat memberi alasan untuk menghentikan lingkaran itu, melindungi kebutuhan keluarga, dan mencari pertolongan sebelum pertengkaran makin dalam.</w:t>
      </w:r>
    </w:p>
    <w:p>
      <w:pPr>
        <w:jc w:val="both"/>
      </w:pPr>
      <w:r>
        <w:rPr>
          <w:b w:val="0"/>
          <w:i w:val="0"/>
        </w:rPr>
        <w:t>Dalam praktik, ajak orang yang terdampak memisahkan tiga hal: fakta transaksi, dampak pada kewajiban, dan langkah yang bisa dilakukan hari ini. Apakah ada tagihan tertunda? Apakah uang milik orang lain terpakai? Siapa yang dapat menemani menghubungi konselor atau menyusun pembayaran? Pertanyaan seperti ini lebih berguna daripada perdebatan tentang niat semata. Niat baik untuk menutup utang tidak mengubah taruhan menjadi usaha, tetapi kejujuran tentang keadaan dapat menjadi awal tanggung jawab dan taubat.</w:t>
      </w:r>
    </w:p>
    <w:p>
      <w:pPr>
        <w:jc w:val="both"/>
      </w:pPr>
      <w:r>
        <w:rPr>
          <w:b/>
          <w:i w:val="0"/>
          <w:sz w:val="28"/>
        </w:rPr>
        <w:t>62.2 Maysir: Definisi dan Unsur-Unsurnya</w:t>
      </w:r>
    </w:p>
    <w:p>
      <w:pPr>
        <w:jc w:val="both"/>
      </w:pPr>
      <w:r>
        <w:rPr>
          <w:b w:val="0"/>
          <w:i w:val="0"/>
        </w:rPr>
        <w:t>Maysir menunjuk pada perjudian: harta dipasang dengan harapan menang, sementara hasilnya ditentukan oleh kejadian yang membuat sebagian peserta memperoleh harta dari kerugian peserta lain. Unsur pentingnya bukan sekadar ada risiko, sebab hampir semua usaha menghadapi risiko. Yang perlu diteliti ialah apakah pembayaran peserta menjadi taruhan, apakah hadiah bersumber dari kerugian pihak yang kalah, dan apakah peserta memperoleh barang atau jasa yang sepadan selain peluang menang.</w:t>
      </w:r>
    </w:p>
    <w:p>
      <w:pPr>
        <w:jc w:val="both"/>
      </w:pPr>
      <w:r>
        <w:rPr>
          <w:b w:val="0"/>
          <w:i w:val="0"/>
        </w:rPr>
        <w:t>Bayangkan dua orang menyepakati taruhan atas hasil pertandingan. Keduanya menyerahkan uang, dan pemenang mengambil kumpulan uang itu. Tidak ada kegiatan produktif yang menjadi dasar pertukaran; satu pihak menang karena pihak lain kehilangan taruhan. Bandingkan dengan seorang pengrajin yang menerima pesanan barang dengan harga dan spesifikasi jelas. Ia mungkin menghadapi risiko biaya bahan berubah, tetapi pelanggan membayar barang yang nyata dan kedua pihak mengetahui kewajiban masing-masing. Risiko bisnis tidak otomatis menjadi maysir.</w:t>
      </w:r>
    </w:p>
    <w:p>
      <w:pPr>
        <w:jc w:val="both"/>
      </w:pPr>
      <w:r>
        <w:rPr>
          <w:b w:val="0"/>
          <w:i w:val="0"/>
        </w:rPr>
        <w:t>Ada pula bentuk yang tidak sesederhana contoh tersebut. Biaya masuk kompetisi, hadiah promosi, permainan berbayar, dan kontrak yang hasilnya bergantung pada perubahan harga memerlukan pemeriksaan rinci. Tanyakan apakah pembayaran hanya membeli layanan yang wajar atau berfungsi sebagai taruhan; apakah barang yang diterima benar-benar bernilai; dan apakah penyelenggara mendapat untung terutama dari peserta yang kalah atau gagal memperoleh hadiah. Nama seperti “tantangan”, “investasi”, atau “hadiah” tidak menggantikan analisis akad.</w:t>
      </w:r>
    </w:p>
    <w:p>
      <w:pPr>
        <w:jc w:val="both"/>
      </w:pPr>
      <w:r>
        <w:rPr>
          <w:b w:val="0"/>
          <w:i w:val="0"/>
        </w:rPr>
        <w:t>Niat mencari nafkah yang baik tidak mengubah struktur transaksi yang bermasalah. Sebaliknya, orang yang pernah ikut praktik terlarang tidak kehilangan hak untuk memperbaiki diri. Jika Anda ragu, hentikan setoran baru, simpan bukti transaksi, baca syarat tanpa tekanan, lalu minta penilaian ahli fikih muamalah dan regulator sesuai persoalan. Jangan mengejar kekalahan dengan taruhan tambahan. Langkah paling aman sering kali ialah menutup akses pembayaran sementara dan meminta orang tepercaya mendampingi.</w:t>
      </w:r>
    </w:p>
    <w:p>
      <w:pPr>
        <w:jc w:val="both"/>
      </w:pPr>
      <w:r>
        <w:rPr>
          <w:b/>
          <w:i w:val="0"/>
          <w:sz w:val="24"/>
        </w:rPr>
        <w:t>Istilah Akad</w:t>
      </w:r>
    </w:p>
    <w:p>
      <w:pPr>
        <w:jc w:val="both"/>
      </w:pPr>
      <w:r>
        <w:rPr>
          <w:b w:val="0"/>
          <w:i w:val="0"/>
        </w:rPr>
        <w:t>Maysir adalah pertaruhan yang menjadikan pemindahan harta berdasarkan menang-kalah sebagai inti akad. Penilaiannya melihat sumber hadiah, fungsi biaya, objek yang diterima, dan pembagian risiko; label komersial tidak menentukan sendiri.</w:t>
      </w:r>
    </w:p>
    <w:p>
      <w:pPr>
        <w:jc w:val="both"/>
      </w:pPr>
      <w:r>
        <w:rPr>
          <w:b/>
          <w:i w:val="0"/>
          <w:sz w:val="24"/>
        </w:rPr>
        <w:t>Struktur Akad</w:t>
      </w:r>
    </w:p>
    <w:p>
      <w:pPr>
        <w:jc w:val="both"/>
      </w:pPr>
      <w:r>
        <w:rPr>
          <w:b w:val="0"/>
          <w:i w:val="0"/>
        </w:rPr>
        <w:t>Periksa pihak-pihak, objek, nilai pembayaran, sebab pembayaran, mekanisme hasil, sumber hadiah, serta hak membatalkan atau menarik dana. Catat bagian yang tertulis dan bagian yang hanya dijanjikan secara lisan.</w:t>
      </w:r>
    </w:p>
    <w:p>
      <w:pPr>
        <w:jc w:val="both"/>
      </w:pPr>
      <w:r>
        <w:rPr>
          <w:b w:val="0"/>
          <w:i w:val="0"/>
        </w:rPr>
        <w:t>Untuk mengurai unsur maysir, bayangkan sebuah permainan berbayar yang menjanjikan hadiah tunai. Peserta menyerahkan dana, lalu sebagian besar kehilangan seluruh biaya sementara pemenang menerima kumpulan uang. Pertanyaan hukumnya bukan apakah permainan itu menyenangkan, melainkan fungsi biaya dan asal hadiah. Apabila pembayaran menjadi taruhan dan hasil utama ditentukan menang-kalah, unsur pertaruhan nyata. Sebaliknya, tiket pertunjukan dengan harga wajar membeli akses pertunjukan, bukan kesempatan mengambil uang penonton lain.</w:t>
      </w:r>
    </w:p>
    <w:p>
      <w:pPr>
        <w:jc w:val="both"/>
      </w:pPr>
      <w:r>
        <w:rPr>
          <w:b w:val="0"/>
          <w:i w:val="0"/>
        </w:rPr>
        <w:t>Lakukan pemeriksaan berurutan. Pertama, identifikasi pihak yang berakad dan jumlah yang dibayarkan. Kedua, tulis manfaat yang pasti diterima setiap peserta, bukan manfaat yang hanya mungkin diperoleh. Ketiga, telusuri apakah hadiah datang dari sponsor atau dari pembayaran peserta. Keempat, lihat apakah hasil bergantung pada keterampilan yang dinilai dengan aturan terbuka, peluang acak, atau campuran keduanya. Kelima, periksa apakah peserta dapat mengundurkan diri dan menerima kembali haknya. Catatan ini membuat diskusi dengan ahli lebih faktual.</w:t>
      </w:r>
    </w:p>
    <w:p>
      <w:pPr>
        <w:jc w:val="both"/>
      </w:pPr>
      <w:r>
        <w:rPr>
          <w:b w:val="0"/>
          <w:i w:val="0"/>
        </w:rPr>
        <w:t>Kompetisi keterampilan pun tidak otomatis bebas masalah. Jika biaya masuk jauh melampaui ongkos penyelenggaraan dan seluruhnya dikumpulkan untuk pemenang, fungsi pembayaran perlu ditelaah. Hadiah sponsor yang terpisah dari biaya peserta bisa menghasilkan struktur berbeda, tetapi syarat lain tetap diperiksa. Demikian juga produk keuangan: risiko harga saja bukan bukti maysir; kepemilikan, transaksi, penyelesaian, dan manfaat ekonominya menentukan analisis. Hindari putusan hanya dari iklan atau nama produk.</w:t>
      </w:r>
    </w:p>
    <w:p>
      <w:pPr>
        <w:jc w:val="both"/>
      </w:pPr>
      <w:r>
        <w:rPr>
          <w:b w:val="0"/>
          <w:i w:val="0"/>
        </w:rPr>
        <w:t>Bila Anda sudah ikut, jangan mencoba mengembalikan kerugian dengan putaran tambahan. Unduh atau simpan riwayat, matikan pembayaran otomatis, dan minta orang tepercaya menemani peninjauan. Memutus akses sementara bukan pengakuan bahwa diri Anda gagal; itu langkah untuk mengembalikan ruang berpikir. Untuk kasus yang rumit, bawa kontrak lengkap kepada ahli fikih muamalah, bukan sekadar tangkapan layar promosi.</w:t>
      </w:r>
    </w:p>
    <w:p>
      <w:pPr>
        <w:jc w:val="both"/>
      </w:pPr>
      <w:r>
        <w:rPr>
          <w:b w:val="0"/>
          <w:i w:val="0"/>
        </w:rPr>
        <w:t>Contoh lain ialah lotre di lingkungan kerja. Setiap orang membayar sejumlah uang, lalu satu nama dipilih untuk menerima total setoran. Meski disebut arisan berhadiah, periksa apakah semua peserta pada waktunya menerima kembali nilai yang disepakati atau apakah hadiah benar-benar berasal dari dana tambahan pemberi kerja. Bila sebagian kehilangan pembayaran sebagai harga peluang bagi peserta lain, unsur pertaruhan perlu diperhatikan. Sebaliknya, undian tanpa biaya tambahan yang hadiahnya disediakan pihak sponsor memiliki sumber dana berbeda, sehingga tidak boleh disamakan begitu saja; syarat promosi tetap perlu dibaca.</w:t>
      </w:r>
    </w:p>
    <w:p>
      <w:pPr>
        <w:jc w:val="both"/>
      </w:pPr>
      <w:r>
        <w:rPr>
          <w:b w:val="0"/>
          <w:i w:val="0"/>
        </w:rPr>
        <w:t>Bandingkan pula hadiah dari lomba keterampilan. Juri dapat menilai karya dengan kriteria yang diumumkan, sementara sponsor menyediakan hadiah dan peserta tidak mempertaruhkan uang satu sama lain. Struktur ini berbeda dari para peserta yang menyetor uang untuk diperebutkan pemenang. Namun, biaya pendaftaran yang berlebihan atau tidak sebanding dengan layanan dapat mengubah penilaian. Periksa fungsi biaya, bukan hanya apakah kegiatan memerlukan kemampuan. Permainan yang menguji keterampilan tetap dapat memuat taruhan bila uang peserta menjadi hadiah bagi yang menang.</w:t>
      </w:r>
    </w:p>
    <w:p>
      <w:pPr>
        <w:jc w:val="both"/>
      </w:pPr>
      <w:r>
        <w:rPr>
          <w:b w:val="0"/>
          <w:i w:val="0"/>
        </w:rPr>
        <w:t>Gunakan pertanyaan sederhana saat menilai tawaran: apa yang pasti diterima peserta, dari mana hadiah berasal, dan apa yang hilang bila ia tidak menang? Jika jawaban menunjukkan bahwa satu-satunya manfaat ialah peluang memperoleh setoran orang lain, jangan menormalkan praktik itu karena dilakukan bersama teman. Ajak kelompok memilih bentuk yang tidak memindahkan kerugian antarpeserta. Batas ini menjaga hubungan: penolakan terhadap akad tidak perlu berubah menjadi penilaian buruk terhadap setiap orang yang pernah ikut.</w:t>
      </w:r>
    </w:p>
    <w:p>
      <w:pPr>
        <w:jc w:val="both"/>
      </w:pPr>
      <w:r>
        <w:rPr>
          <w:b/>
          <w:i w:val="0"/>
          <w:sz w:val="28"/>
        </w:rPr>
        <w:t>62.3 Judi Online di Indonesia: Bahaya Sosial dan Finansial</w:t>
      </w:r>
    </w:p>
    <w:p>
      <w:pPr>
        <w:jc w:val="both"/>
      </w:pPr>
      <w:r>
        <w:rPr>
          <w:b w:val="0"/>
          <w:i w:val="0"/>
        </w:rPr>
        <w:t>Judi melalui jaringan internet dapat berlangsung kapan saja dan terasa pribadi, sehingga keluarga mungkin baru mengetahuinya setelah muncul utang atau perubahan perilaku. Kemudahan akses bukan alasan untuk menyalahkan korban. Rasa malu, tekanan ekonomi, dan dorongan mengejar kekalahan dapat membuat seseorang menyembunyikan masalah. Karena itu, pembicaraan awal sebaiknya berangkat dari keselamatan dan fakta, bukan makian atau ancaman.</w:t>
      </w:r>
    </w:p>
    <w:p>
      <w:pPr>
        <w:jc w:val="both"/>
      </w:pPr>
      <w:r>
        <w:rPr>
          <w:b w:val="0"/>
          <w:i w:val="0"/>
        </w:rPr>
        <w:t>Dampaknya meluas dari saldo yang berkurang. Tagihan kebutuhan rumah dapat tertunda; pinjaman bisa menumpuk; kepercayaan pasangan rusak; pekerjaan dan tidur terganggu. Seseorang mungkin meminjam atas nama anggota keluarga, menjual barang penting, atau mengabaikan anak. Pada saat yang sama, keluarga yang menemukan masalah dapat merasa marah, takut, dan bingung. Perasaan itu wajar, tetapi langkah impulsif seperti mengambil seluruh akses keuangan tanpa rencana dapat memunculkan konflik tambahan.</w:t>
      </w:r>
    </w:p>
    <w:p>
      <w:pPr>
        <w:jc w:val="both"/>
      </w:pPr>
      <w:r>
        <w:rPr>
          <w:b w:val="0"/>
          <w:i w:val="0"/>
        </w:rPr>
        <w:t>Buat batas awal yang jelas: amankan uang untuk pangan, tempat tinggal, obat, dan kebutuhan anak; jangan memberi pinjaman untuk berjudi; dan cari pendamping yang dapat dipercaya. Jika ada ancaman, kekerasan, atau risiko menyakiti diri, utamakan keselamatan dan hubungi layanan darurat atau tenaga profesional setempat. Simpan bukti transaksi secara aman untuk keperluan konsultasi atau pengaduan. Jangan menyebarkan data pribadi korban ke ruang publik.</w:t>
      </w:r>
    </w:p>
    <w:p>
      <w:pPr>
        <w:jc w:val="both"/>
      </w:pPr>
      <w:r>
        <w:rPr>
          <w:b/>
          <w:i w:val="0"/>
          <w:sz w:val="24"/>
        </w:rPr>
        <w:t>Pendapat Ulama</w:t>
      </w:r>
    </w:p>
    <w:p>
      <w:pPr>
        <w:jc w:val="both"/>
      </w:pPr>
      <w:r>
        <w:rPr>
          <w:b w:val="0"/>
          <w:i w:val="0"/>
        </w:rPr>
        <w:t>Para ulama sepakat mengharamkan maysir sebagaimana larangan eksplisit dalam Al-Qur'an. Penilaian atas produk baru memerlukan pemeriksaan fakta akad, bukan sekadar kesamaan nama. Rincian kasus dapat dirujuk kepada ahli fikih muamalah yang kompeten.</w:t>
      </w:r>
    </w:p>
    <w:p>
      <w:pPr>
        <w:jc w:val="both"/>
      </w:pPr>
      <w:r>
        <w:rPr>
          <w:b w:val="0"/>
          <w:i w:val="0"/>
        </w:rPr>
        <w:t>Bayangkan seorang pekerja mulai bermain saat perjalanan pulang. Transaksi kecil tampak mudah disembunyikan, tetapi beberapa kali sehari dapat menghabiskan uang makan. Ketika saldo habis, ia meminjam dari rekan dengan alasan berbeda-beda. Keluarga lalu menemukan pesan penagihan dan menghadapi dua persoalan sekaligus: kerugian dan hilangnya kepercayaan. Menghadapi kejadian seperti ini, mulai dari fakta yang bisa diverifikasi, misalnya jumlah kewajiban dan tanggal jatuh tempo, bukan tuduhan tentang watak.</w:t>
      </w:r>
    </w:p>
    <w:p>
      <w:pPr>
        <w:jc w:val="both"/>
      </w:pPr>
      <w:r>
        <w:rPr>
          <w:b w:val="0"/>
          <w:i w:val="0"/>
        </w:rPr>
        <w:t>Pilih percakapan di tempat aman, jauh dari anak, dan hindari berbicara ketika seseorang sedang marah atau mabuk. Nyatakan batas dengan jelas: kebutuhan anak dan rumah tidak boleh dipakai untuk bermain; keluarga tidak akan memberi uang yang dapat kembali menjadi taruhan; tetapi bersedia membantu mencari layanan pemulihan. Jika pengelolaan uang perlu dibatasi, sepakati ruang lingkup dan durasinya, jangan mengambil alih identitas atau rekening tanpa hak.</w:t>
      </w:r>
    </w:p>
    <w:p>
      <w:pPr>
        <w:jc w:val="both"/>
      </w:pPr>
      <w:r>
        <w:rPr>
          <w:b w:val="0"/>
          <w:i w:val="0"/>
        </w:rPr>
        <w:t>Untuk menangani utang, susun daftar kreditur, jumlah, bunga atau biaya, jaminan, dan risiko hukum. Jangan menjanjikan pembayaran yang mustahil. Dahulukan pangan, tempat tinggal, obat, dan keselamatan; kemudian konsultasikan restrukturisasi melalui jalur resmi. Simpan bukti penipuan atau ancaman, tetapi lindungi nomor identitas dan data pribadi. Bila ada ancaman kekerasan atau risiko bunuh diri, jangan menanganinya sendirian. Libatkan tenaga profesional dan layanan darurat setempat.</w:t>
      </w:r>
    </w:p>
    <w:p>
      <w:pPr>
        <w:jc w:val="both"/>
      </w:pPr>
      <w:r>
        <w:rPr>
          <w:b w:val="0"/>
          <w:i w:val="0"/>
        </w:rPr>
        <w:t>Orang yang berjudi dapat mengalami dorongan kuat, gelisah, atau sulit tidur. Itu bukan alasan mengabaikan kerugian, melainkan alasan menambah dukungan yang sesuai. Keluarga juga dapat mencari konseling sendiri, sebab mereka tidak harus menunggu orang yang berjudi siap berubah. Batas yang konsisten dan kepedulian dapat hadir bersamaan.</w:t>
      </w:r>
    </w:p>
    <w:p>
      <w:pPr>
        <w:jc w:val="both"/>
      </w:pPr>
      <w:r>
        <w:rPr>
          <w:b/>
          <w:i w:val="0"/>
          <w:sz w:val="28"/>
        </w:rPr>
        <w:t>62.4 Gharar: Dalil, Klasifikasi Berat dan Ringan, dan Contoh Modern</w:t>
      </w:r>
    </w:p>
    <w:p>
      <w:pPr>
        <w:jc w:val="both"/>
      </w:pPr>
      <w:r>
        <w:rPr>
          <w:b w:val="0"/>
          <w:i w:val="0"/>
        </w:rPr>
        <w:t>Gharar berarti ketidakjelasan yang berpengaruh pada akad: misalnya objek tidak diketahui, kemampuan menyerahkan barang tidak jelas, atau salah satu pihak tidak mengetahui kewajiban penting. Hadits larangan jual-beli gharar menjadi dasar pembahasan ulama tentang kejelasan objek dan perlindungan pihak berakad. Teks dan nomor hadits perlu dibedakan dari kesimpulan hukum pada setiap produk; karena penomoran edisi berbeda, bab ini tidak mencantumkan nomor yang belum dicek.</w:t>
      </w:r>
    </w:p>
    <w:p>
      <w:pPr>
        <w:jc w:val="both"/>
      </w:pPr>
      <w:r>
        <w:rPr>
          <w:b w:val="0"/>
          <w:i w:val="0"/>
        </w:rPr>
        <w:t>Tidak semua ketidakpastian membatalkan transaksi. Dalam kehidupan, ada hal kecil yang sulit dihindari dan tidak mengubah hak pokok. Pembelian buah dalam takaran wajar, misalnya, berbeda dari membayar untuk barang yang identitas maupun kemungkinan penyerahannya tidak diketahui. Ulama membahas tingkat gharar, kebiasaan pasar, kebutuhan, dan sifat objek. Karena itu, label “mengandung risiko” saja tidak cukup untuk menyatakan suatu akad terlarang.</w:t>
      </w:r>
    </w:p>
    <w:p>
      <w:pPr>
        <w:jc w:val="both"/>
      </w:pPr>
      <w:r>
        <w:rPr>
          <w:b w:val="0"/>
          <w:i w:val="0"/>
        </w:rPr>
        <w:t>Pada transaksi modern, periksa uraian produk, jumlah, mutu, waktu penyerahan, biaya, syarat pengembalian, dan siapa menanggung kerugian. Penawaran barang digital dapat jelas jika akses, masa berlaku, dan batas penggunaan diterangkan. Sebaliknya, pembayaran untuk kotak hadiah dengan isi acak bernilai sangat beragam dapat memunculkan ketidakjelasan yang perlu dianalisis. Jasa yang hasilnya bergantung pada algoritma tertutup juga patut ditanyakan: apa yang dibeli, bagaimana hasil dihitung, dan apakah janji penyedia dapat diuji?</w:t>
      </w:r>
    </w:p>
    <w:p>
      <w:pPr>
        <w:jc w:val="both"/>
      </w:pPr>
      <w:r>
        <w:rPr>
          <w:b w:val="0"/>
          <w:i w:val="0"/>
        </w:rPr>
        <w:t>Cara praktisnya ialah meminta jawaban tertulis sebelum membayar. Jika penjual menghindari pertanyaan sederhana, mengubah syarat setelah uang dikirim, atau tidak memiliki mekanisme pemenuhan yang masuk akal, tunda transaksi. Simpan tangkapan layar dan bukti bayar. Bila nilai besar terlibat, mintalah ahli memeriksa akad sebelum menandatangani. Kehati-hatian bukan ketakutan terhadap semua peluang; ia cara menjaga persetujuan agar didasarkan pada informasi yang cukup.</w:t>
      </w:r>
    </w:p>
    <w:p>
      <w:pPr>
        <w:jc w:val="both"/>
      </w:pPr>
      <w:r>
        <w:rPr>
          <w:b/>
          <w:i w:val="0"/>
          <w:sz w:val="24"/>
        </w:rPr>
        <w:t>Fatwa Regulasi</w:t>
      </w:r>
    </w:p>
    <w:p>
      <w:pPr>
        <w:jc w:val="both"/>
      </w:pPr>
      <w:r>
        <w:rPr>
          <w:b w:val="0"/>
          <w:i w:val="0"/>
        </w:rPr>
        <w:t>Larangan maysir dan gharar bertumpu pada dalil syariat; penerapan pada produk tertentu memerlukan telaah akad serta ketentuan hukum yang berlaku. Peraturan dapat berubah. Konfirmasikan status layanan melalui kanal resmi regulator dan mintalah fatwa tertulis dari lembaga berwenang bila keputusan berdampak besar. [FATWA-CEK]</w:t>
      </w:r>
    </w:p>
    <w:p>
      <w:pPr>
        <w:jc w:val="both"/>
      </w:pPr>
      <w:r>
        <w:rPr>
          <w:b w:val="0"/>
          <w:i w:val="0"/>
        </w:rPr>
        <w:t>Gharar perlu dilihat pada hal yang membuat persetujuan tidak sungguh-sungguh terinformasi. Jika seseorang membayar sebuah barang, ia perlu mengetahui jenis, jumlah atau ukuran yang relevan, mutu yang dijanjikan, harga, dan cara penyerahan. Kekeliruan kecil yang lazim dan tidak mengubah hak pokok berbeda dari ketidakjelasan yang menentukan apakah pembeli menerima barang atau kehilangan uang. Ukuran ‘material’ berarti ketidakjelasan itu dapat mengubah keputusan wajar untuk berakad.</w:t>
      </w:r>
    </w:p>
    <w:p>
      <w:pPr>
        <w:jc w:val="both"/>
      </w:pPr>
      <w:r>
        <w:rPr>
          <w:b w:val="0"/>
          <w:i w:val="0"/>
        </w:rPr>
        <w:t>Contoh sederhana: membeli hasil panen yang sudah ditimbang dan dijelaskan berbeda dari membayar untuk hasil yang belum ada, tidak diketahui jumlahnya, dan penjual belum tentu mampu menyerahkan. Pada layanan daring, syarat berlangganan yang mencantumkan masa aktif, batas pemakaian, dan cara berhenti lebih jelas daripada tawaran ‘akses seumur hidup’ tanpa definisi atau penanggung jawab. Jika barang belum tersedia tetapi dibuat berdasarkan pesanan, rincian spesifikasi dan waktu penyerahan dapat mengurangi ketidakpastian; bentuk akad tepatnya sebaiknya diperiksa ahli.</w:t>
      </w:r>
    </w:p>
    <w:p>
      <w:pPr>
        <w:jc w:val="both"/>
      </w:pPr>
      <w:r>
        <w:rPr>
          <w:b w:val="0"/>
          <w:i w:val="0"/>
        </w:rPr>
        <w:t>Jangan menyamakan gharar dengan risiko bisnis. Pengusaha yang mengetahui biaya dan objek namun tidak tahu apakah pembeli akan datang menghadapi risiko pasar, bukan otomatis ketidakjelasan akad. Namun, apabila satu pihak menyembunyikan cacat, tak memiliki barang, atau sengaja mengaburkan syarat penarikan, masalahnya bukan sekadar ketidakpastian alami. Bedakan pula ketidakjelasan ringan yang ditoleransi karena sulit dihindari dari ketidakjelasan dominan yang menjadi inti pertukaran.</w:t>
      </w:r>
    </w:p>
    <w:p>
      <w:pPr>
        <w:jc w:val="both"/>
      </w:pPr>
      <w:r>
        <w:rPr>
          <w:b w:val="0"/>
          <w:i w:val="0"/>
        </w:rPr>
        <w:t>Sebelum menyetujui transaksi, minta jawaban tertulis: barang atau layanan apa yang diterima, kapan, dengan mutu bagaimana, biaya apa saja, dan apa jalan keluar jika gagal diserahkan. Simpan versi syarat yang berlaku saat pembayaran. Jika penjual hanya menjawab ‘percaya saja’, tunda. Pada transaksi bernilai besar, pertimbangkan pemeriksaan akad sebelum transfer, bukan sesudah sengketa muncul. Hadits larangan gharar menjadi dasar pembahasan, tetapi penerapan produk tertentu tetap membutuhkan fakta lengkap.</w:t>
      </w:r>
    </w:p>
    <w:p>
      <w:pPr>
        <w:jc w:val="both"/>
      </w:pPr>
      <w:r>
        <w:rPr>
          <w:b w:val="0"/>
          <w:i w:val="0"/>
        </w:rPr>
        <w:t>Contoh klasik yang sering dibahas ialah menjual ikan yang masih berada di kolam tanpa kepastian jumlah, jenis, atau kemampuan menangkapnya. Pembeli membayar untuk sesuatu yang belum dapat ia ketahui dan penjual belum tentu dapat menyerahkan. Ketidakjelasan itu bukan sekadar risiko bahwa harga ikan kelak turun; yang tidak jelas justru objek dan penyerahannya. Hadits Nabi ﷺ tentang larangan jual-beli gharar menjadi dasar kehati-hatian ini. Dalam keadaan kini, bila ikan ditangkap, dihitung atau ditimbang, lalu disepakati spesifikasi dan penyerahannya, fakta akad berubah dan perlu dinilai sesuai bentuknya.</w:t>
      </w:r>
    </w:p>
    <w:p>
      <w:pPr>
        <w:jc w:val="both"/>
      </w:pPr>
      <w:r>
        <w:rPr>
          <w:b w:val="0"/>
          <w:i w:val="0"/>
        </w:rPr>
        <w:t>Bayangkan pula penjual menawarkan “satu kotak kejutan” dengan isi yang nilainya sangat berbeda. Pembeli tidak mengetahui barang apa yang dibeli, sementara daya tarik utamanya adalah kemungkinan mendapat barang mahal. Tanyakan apakah harga wajar untuk barang yang diterima tanpa unsur acak, apakah isi dan peluang dijelaskan, dan apakah pembeli menyetujui ketidakpastian yang material. Kotak hadiah gratis sebagai tambahan promosi berbeda dari pembayaran khusus untuk peluang; kedua bentuk itu tidak seharusnya dicampur dalam satu kesimpulan.</w:t>
      </w:r>
    </w:p>
    <w:p>
      <w:pPr>
        <w:jc w:val="both"/>
      </w:pPr>
      <w:r>
        <w:rPr>
          <w:b w:val="0"/>
          <w:i w:val="0"/>
        </w:rPr>
        <w:t>Perubahan aturan sesudah pembayaran merupakan tanda masalah yang nyata. Misalnya, pelanggan sudah membayar jasa dengan masa berlaku tertentu, lalu penyedia mengurangi masa aktif atau menambahkan biaya wajib tanpa persetujuan. Simpan syarat yang berlaku saat transaksi dan minta penjelasan tertulis. Jika objek atau hak berubah secara sepihak, jangan hanya bertanya apakah layanan itu berisiko; persoalannya juga menyangkut kesepakatan dan pemenuhan janji. Untuk sengketa bernilai besar, mintalah nasihat sebelum menyetujui perubahan atau menandatangani pelepasan hak.</w:t>
      </w:r>
    </w:p>
    <w:p>
      <w:pPr>
        <w:jc w:val="both"/>
      </w:pPr>
      <w:r>
        <w:rPr>
          <w:b w:val="0"/>
          <w:i w:val="0"/>
        </w:rPr>
        <w:t>Anda tidak perlu menjadi ahli untuk menunda pembayaran saat informasi pokok belum tersedia. Buat daftar singkat tentang apa yang dibeli, ukuran atau mutu yang dijanjikan, kapan barang diserahkan, seluruh biaya, dan solusi jika gagal. Pertanyaan yang dijawab jelas mengurangi salah paham; jawaban yang terus bergeser memberi alasan untuk mundur. Kehati-hatian ini bukan menuduh semua penjual, melainkan memastikan kerelaan kedua pihak berdiri di atas keterangan yang sama.</w:t>
      </w:r>
    </w:p>
    <w:p>
      <w:pPr>
        <w:jc w:val="both"/>
      </w:pPr>
      <w:r>
        <w:rPr>
          <w:b/>
          <w:i w:val="0"/>
          <w:sz w:val="28"/>
        </w:rPr>
        <w:t>62.5 Spekulasi Terukur dan Maysir: Menarik Garis Pemisah (Pengantar menuju Bab 75)</w:t>
      </w:r>
    </w:p>
    <w:p>
      <w:pPr>
        <w:jc w:val="both"/>
      </w:pPr>
      <w:r>
        <w:rPr>
          <w:b w:val="0"/>
          <w:i w:val="0"/>
        </w:rPr>
        <w:t>Spekulasi berarti mengambil keputusan dalam kondisi harga atau hasil yang belum pasti. Pengusaha yang membeli persediaan sebelum musim ramai berspekulasi tentang permintaan, tetapi ia menyediakan barang dan menanggung risiko usaha. Maysir berbeda ketika pembayaran terutama membeli peluang menang dan harta peserta menjadi sumber keuntungan pihak lain. Istilah “spekulatif” tidak otomatis berarti judi, dan kata “investasi” tidak otomatis membenarkan suatu skema.</w:t>
      </w:r>
    </w:p>
    <w:p>
      <w:pPr>
        <w:jc w:val="both"/>
      </w:pPr>
      <w:r>
        <w:rPr>
          <w:b w:val="0"/>
          <w:i w:val="0"/>
        </w:rPr>
        <w:t>Teliti hubungan antara dana dan kegiatan. Apakah dana dipakai untuk aset atau usaha yang dapat dijelaskan? Apakah pemilik modal memahami risiko dan haknya? Apakah keuntungan berasal dari hasil usaha, bukan dari peserta baru atau pihak yang kalah? Adakah kewajiban yang dapat dipaksakan? Bila jawaban hanya berupa grafik dan janji, jangan terburu-buru menyetor.</w:t>
      </w:r>
    </w:p>
    <w:p>
      <w:pPr>
        <w:jc w:val="both"/>
      </w:pPr>
      <w:r>
        <w:rPr>
          <w:b w:val="0"/>
          <w:i w:val="0"/>
        </w:rPr>
        <w:t>Bab 75 membahas investasi lebih luas. Untuk keputusan sekarang, tahan dana sampai struktur dan risikonya dipahami. Jangan meminjam demi peluang yang tidak dapat Anda jelaskan dengan kalimat sederhana.</w:t>
      </w:r>
    </w:p>
    <w:p>
      <w:pPr>
        <w:jc w:val="both"/>
      </w:pPr>
      <w:r>
        <w:rPr>
          <w:b w:val="0"/>
          <w:i w:val="0"/>
        </w:rPr>
        <w:t>Perhatikan kasus seorang pedagang yang membeli stok payung sebelum musim hujan. Ia memperkirakan permintaan akan naik, tetapi bisa saja cuaca berubah dan barang tidak habis terjual. Ada aset yang dimiliki, harga dan barang diketahui, lalu keuntungan bergantung pada kemampuan menjual. Ketidakpastian hasil tidak menjadikannya judi. Berbeda dengan dua orang yang memasang uang pada hasil cuaca tanpa membeli barang atau memberi jasa; pembayaran mereka semata-mata ditentukan siapa yang menang.</w:t>
      </w:r>
    </w:p>
    <w:p>
      <w:pPr>
        <w:jc w:val="both"/>
      </w:pPr>
      <w:r>
        <w:rPr>
          <w:b w:val="0"/>
          <w:i w:val="0"/>
        </w:rPr>
        <w:t>Garis pemisah ini membantu saat istilah promosi membingungkan. Sebuah platform bisa menyebut taruhan sebagai investasi, sementara perdagangan sungguhan bisa keliru dicap judi hanya karena harganya berfluktuasi. Tanyakan apakah kepemilikan benar-benar berpindah, apakah barang atau jasa ada, dan apakah kerugian timbul dari usaha yang nyata atau dari kalahnya pihak lain. Jawaban yang tidak jelas bukan alasan untuk menebak; tunda keputusan dan minta kontrak diperiksa.</w:t>
      </w:r>
    </w:p>
    <w:p>
      <w:pPr>
        <w:jc w:val="both"/>
      </w:pPr>
      <w:r>
        <w:rPr>
          <w:b w:val="0"/>
          <w:i w:val="0"/>
        </w:rPr>
        <w:t>Kompetisi berhadiah juga perlu dipilah. Lomba memasak dengan biaya pendaftaran wajar untuk bahan dan penyelenggaraan, hadiah dari sponsor, serta penilaian juri berdasarkan kriteria terbuka tidak sama dengan kumpulan uang peserta yang seluruhnya diberikan kepada pemenang undian. Keterampilan tidak otomatis menghapus unsur taruhan jika biaya peserta menjadi sumber hadiah dan pihak yang kalah kehilangan uangnya. Sebaliknya, keberadaan hadiah tidak otomatis menjadikan perlombaan judi. Sumber hadiah, fungsi biaya, dan cara hasil ditetapkan harus dilihat bersama.</w:t>
      </w:r>
    </w:p>
    <w:p>
      <w:pPr>
        <w:jc w:val="both"/>
      </w:pPr>
      <w:r>
        <w:rPr>
          <w:b w:val="0"/>
          <w:i w:val="0"/>
        </w:rPr>
        <w:t>Sebelum menyetor, buat ringkasan sendiri: apa yang dimiliki, apa yang dibayar, dan dari mana laba diperkirakan datang. Jika Anda tidak dapat menerangkannya tanpa mengulang slogan promosi, berarti masih ada bagian penting yang belum dipahami. Tunda keputusan dan minta penjelasan independen.</w:t>
      </w:r>
    </w:p>
    <w:p>
      <w:pPr>
        <w:jc w:val="both"/>
      </w:pPr>
      <w:r>
        <w:rPr>
          <w:b w:val="0"/>
          <w:i w:val="0"/>
        </w:rPr>
        <w:t>Catat alasan Anda menolak atau menerima tawaran, lalu simpan dokumennya untuk konsultasi bila perlu.</w:t>
      </w:r>
    </w:p>
    <w:p>
      <w:pPr>
        <w:jc w:val="both"/>
      </w:pPr>
      <w:r>
        <w:rPr>
          <w:b/>
          <w:i w:val="0"/>
          <w:sz w:val="28"/>
        </w:rPr>
        <w:t>62.6 Investasi Bodong dan Skema Ponzi: Ciri-Ciri dan Hukum</w:t>
      </w:r>
    </w:p>
    <w:p>
      <w:pPr>
        <w:jc w:val="both"/>
      </w:pPr>
      <w:r>
        <w:rPr>
          <w:b w:val="0"/>
          <w:i w:val="0"/>
        </w:rPr>
        <w:t>Skema Ponzi menjanjikan penghasilan dari suatu usaha, tetapi pembayaran kepada peserta lama bergantung pada setoran peserta baru, bukan laba yang dihasilkan kegiatan produktif. Selama uang baru masuk, pembayaran awal dapat tampak meyakinkan. Ketika arus peserta melambat, kewajiban tak tertutup. Pola ini merugikan banyak orang, termasuk mereka yang semula percaya karena menerima pembayaran pertama.</w:t>
      </w:r>
    </w:p>
    <w:p>
      <w:pPr>
        <w:jc w:val="both"/>
      </w:pPr>
      <w:r>
        <w:rPr>
          <w:b w:val="0"/>
          <w:i w:val="0"/>
        </w:rPr>
        <w:t>Tanda bahaya meliputi hasil tetap yang tinggi tanpa penjelasan risiko, laporan yang tak dapat diaudit, tekanan merekrut, alasan berulang saat penarikan, serta pihak pengelola yang tak jelas. Satu tanda saja bukan bukti hukum final, tetapi cukup untuk menunda pembayaran dan meminta dokumen. Jangan mengirim uang tambahan demi “membuka” penarikan sebelum mendapat nasihat independen.</w:t>
      </w:r>
    </w:p>
    <w:p>
      <w:pPr>
        <w:jc w:val="both"/>
      </w:pPr>
      <w:r>
        <w:rPr>
          <w:b w:val="0"/>
          <w:i w:val="0"/>
        </w:rPr>
        <w:t>Jika Anda telah menyetor, hentikan setoran, simpan kontrak dan komunikasi, catat kronologi, lalu hubungi kanal pengaduan resmi serta penasihat hukum atau keuangan. Jangan mengajak orang lain masuk untuk menutup kerugian sendiri. Upayakan pemulihan melalui jalur yang sah, sambil melindungi kebutuhan rumah tangga.</w:t>
      </w:r>
    </w:p>
    <w:p>
      <w:pPr>
        <w:jc w:val="both"/>
      </w:pPr>
      <w:r>
        <w:rPr>
          <w:b/>
          <w:i w:val="0"/>
          <w:sz w:val="24"/>
        </w:rPr>
        <w:t>Contoh Transaksi</w:t>
      </w:r>
    </w:p>
    <w:p>
      <w:pPr>
        <w:jc w:val="both"/>
      </w:pPr>
      <w:r>
        <w:rPr>
          <w:b w:val="0"/>
          <w:i w:val="0"/>
        </w:rPr>
        <w:t>Jika seseorang menjanjikan imbal hasil tetap dan berkata dana peserta baru digunakan membayar peserta lama, jangan menyetor. Minta laporan penggunaan dana, identitas badan usaha, kontrak, dan bukti sumber laba; validasi secara independen sebelum tindakan apa pun.</w:t>
      </w:r>
    </w:p>
    <w:p>
      <w:pPr>
        <w:jc w:val="both"/>
      </w:pPr>
      <w:r>
        <w:rPr>
          <w:b w:val="0"/>
          <w:i w:val="0"/>
        </w:rPr>
        <w:t>Bayangkan seorang peserta mula-mula menerima pembayaran setelah mengajak beberapa kenalan. Ia lalu mengira sistem itu sehat karena uang benar-benar masuk ke rekening. Namun, pembayaran awal belum membuktikan adanya laba usaha; bisa saja dana tersebut berasal dari setoran anggota berikutnya. Mintalah laporan yang menunjukkan penjualan kepada pelanggan di luar jaringan, biaya operasional, dan asal pembayaran. Jika jawaban hanya berisi tangkapan layar saldo atau testimoni, itu belum menunjukkan kegiatan yang menghasilkan keuntungan.</w:t>
      </w:r>
    </w:p>
    <w:p>
      <w:pPr>
        <w:jc w:val="both"/>
      </w:pPr>
      <w:r>
        <w:rPr>
          <w:b w:val="0"/>
          <w:i w:val="0"/>
        </w:rPr>
        <w:t>Skema dapat terasa meyakinkan karena setiap orang punya cerita pribadi: ada yang sudah menarik uang, ada yang membeli kendaraan, dan ada yang menyebut pengelola sebagai teman lama. Cerita itu tidak menjawab apakah seluruh peserta dapat dibayar dari hasil usaha. Tanyakan pula siapa yang menanggung kerugian saat perekrutan berhenti. Jika model hanya berjalan dengan pertumbuhan anggota terus-menerus, peserta yang datang belakangan menghadapi risiko besar. Jangan menambah setoran hanya karena sudah telanjur mengeluarkan uang; biaya yang hilang tidak membuat setoran baru lebih aman.</w:t>
      </w:r>
    </w:p>
    <w:p>
      <w:pPr>
        <w:jc w:val="both"/>
      </w:pPr>
      <w:r>
        <w:rPr>
          <w:b w:val="0"/>
          <w:i w:val="0"/>
        </w:rPr>
        <w:t>Bila keluarga atau teman mengajak bergabung, pisahkan hubungan baik dari pemeriksaan transaksi. Anda dapat mengatakan bahwa Anda tidak akan menyetor sebelum melihat dokumen dan mendapat penilaian independen. Jika sudah terlibat, susun bukti dan kronologi tanpa menghapus percakapan, lalu cari jalur pengaduan resmi. Jangan merekrut orang lain untuk mencoba mengembalikan modal. Menghentikan aliran kerugian sekarang lebih bertanggung jawab daripada meneruskan risiko kepada orang yang percaya kepada Anda.</w:t>
      </w:r>
    </w:p>
    <w:p>
      <w:pPr>
        <w:jc w:val="both"/>
      </w:pPr>
      <w:r>
        <w:rPr>
          <w:b w:val="0"/>
          <w:i w:val="0"/>
        </w:rPr>
        <w:t>Jangan pula menyimpulkan bahwa semua anggota awal berniat menipu. Sebagian mungkin juga korban yang belum memahami sumber pembayaran. Fokuskan pemeriksaan pada aliran dana dan dokumen, serta jangan menuduh orang di ruang publik tanpa bukti. Sikap hati-hati melindungi Anda sekaligus menghindari kerugian tambahan bagi orang lain.</w:t>
      </w:r>
    </w:p>
    <w:p>
      <w:pPr>
        <w:jc w:val="both"/>
      </w:pPr>
      <w:r>
        <w:rPr>
          <w:b/>
          <w:i w:val="0"/>
          <w:sz w:val="28"/>
        </w:rPr>
        <w:t>62.7 Tujuh Bendera Merah Penawaran Cepat Kaya</w:t>
      </w:r>
    </w:p>
    <w:p>
      <w:pPr>
        <w:jc w:val="both"/>
      </w:pPr>
      <w:r>
        <w:rPr>
          <w:b w:val="0"/>
          <w:i w:val="0"/>
        </w:rPr>
        <w:t>Perhatikan tujuh sinyal: keuntungan dijamin; risiko disebut nol; keputusan harus dibuat segera; sumber laba tidak diterangkan; peserta didorong merekrut; penarikan dipersulit; dan identitas atau izin tak bisa diverifikasi. Gabungan sinyal ini menguatkan alasan untuk menjauh, tetapi bukan pengganti pemeriksaan regulator maupun nasihat profesional.</w:t>
      </w:r>
    </w:p>
    <w:p>
      <w:pPr>
        <w:jc w:val="both"/>
      </w:pPr>
      <w:r>
        <w:rPr>
          <w:b w:val="0"/>
          <w:i w:val="0"/>
        </w:rPr>
        <w:t>Jeda 24 jam sebelum mengirim dana. Tunjukkan penawaran kepada orang yang tidak memperoleh komisi. Cari dokumen di sumber resmi, bukan tautan yang diberikan penjual saja. Jika cerita berubah atau pertanyaan dijawab dengan tekanan emosional, hentikan komunikasi dan simpan bukti. Tidak ada rasa malu dalam mengubah keputusan sebelum kerugian bertambah.</w:t>
      </w:r>
    </w:p>
    <w:p>
      <w:pPr>
        <w:jc w:val="both"/>
      </w:pPr>
      <w:r>
        <w:rPr>
          <w:b/>
          <w:i w:val="0"/>
          <w:sz w:val="24"/>
        </w:rPr>
        <w:t>Titik Risiko</w:t>
      </w:r>
    </w:p>
    <w:p>
      <w:pPr>
        <w:jc w:val="both"/>
      </w:pPr>
      <w:r>
        <w:rPr>
          <w:b w:val="0"/>
          <w:i w:val="0"/>
        </w:rPr>
        <w:t>Jangan bayar biaya tambahan untuk “mencairkan” dana tanpa verifikasi independen. Waspadai tekanan waktu, kebocoran data identitas, pinjaman atas nama keluarga, dan upaya perekrutan demi menutup kerugian.</w:t>
      </w:r>
    </w:p>
    <w:p>
      <w:pPr>
        <w:jc w:val="both"/>
      </w:pPr>
      <w:r>
        <w:rPr>
          <w:b w:val="0"/>
          <w:i w:val="0"/>
        </w:rPr>
        <w:t>Bendera merah menjadi lebih jelas bila dilihat sebagai pola, bukan daftar untuk menuduh tanpa bukti. Misalnya, penyelenggara menjanjikan hasil tetap, mendesak keputusan sebelum malam, tidak menjelaskan kegiatan usaha, lalu meminta Anda mengajak dua orang agar pencairan terbuka. Setiap jawaban menambah syarat baru. Dalam keadaan seperti itu, jangan berdebat demi membuktikan bahwa tawaran pasti penipuan; cukup akui bahwa Anda belum memiliki dasar aman untuk mengirim uang.</w:t>
      </w:r>
    </w:p>
    <w:p>
      <w:pPr>
        <w:jc w:val="both"/>
      </w:pPr>
      <w:r>
        <w:rPr>
          <w:b w:val="0"/>
          <w:i w:val="0"/>
        </w:rPr>
        <w:t>Lotre kantor dengan iuran juga layak diperiksa: kecilnya nominal dan suasana bercanda tidak menjawab siapa membiayai hadiah. Jika para peserta sendiri menanggung hadiah dan yang tidak terpilih kehilangan setoran, mekanisme itu mempunyai unsur pertaruhan. Kompetisi keterampilan berbeda bila hadiah datang dari sponsor, penilaian mengikuti aturan terbuka, dan biaya hanya menutup layanan yang wajar. Namun, bila biaya peserta dikumpulkan menjadi hadiah dan pemenang mengambilnya, keterampilan saja tidak menyelesaikan persoalan. Minta aturan tertulis sebelum membayar.</w:t>
      </w:r>
    </w:p>
    <w:p>
      <w:pPr>
        <w:jc w:val="both"/>
      </w:pPr>
      <w:r>
        <w:rPr>
          <w:b w:val="0"/>
          <w:i w:val="0"/>
        </w:rPr>
        <w:t>Bila seseorang terus menekan Anda, hentikan komunikasi dan ajak orang netral meninjau dokumen. Jangan membagikan identitas, kode akses, atau meminjam uang untuk mengejar kesempatan yang akan segera “ditutup”. Tekanan waktu bekerja dengan membuat kita takut kehilangan peluang; jeda memberi ruang untuk memeriksa fakta. Anda boleh menolak dengan kalimat pendek, tanpa harus memenangkan perdebatan atau membuka keadaan keuangan pribadi.</w:t>
      </w:r>
    </w:p>
    <w:p>
      <w:pPr>
        <w:jc w:val="both"/>
      </w:pPr>
      <w:r>
        <w:rPr>
          <w:b w:val="0"/>
          <w:i w:val="0"/>
        </w:rPr>
        <w:t>Simpan bukti secara tertib: salinan penawaran, tanggal transfer, identitas penerima, dan perubahan syarat. Catatan ini membantu pihak resmi memahami urutan kejadian. Jangan mengunggah dokumen berisi data sensitif sebagai cara mencari bantuan; kirim hanya melalui kanal yang dapat diverifikasi. Jika belum mengirim uang, menutup percakapan adalah pilihan yang sah.</w:t>
      </w:r>
    </w:p>
    <w:p>
      <w:pPr>
        <w:jc w:val="both"/>
      </w:pPr>
      <w:r>
        <w:rPr>
          <w:b w:val="0"/>
          <w:i w:val="0"/>
        </w:rPr>
        <w:t>Hadiah yang terdengar besar tidak menghapus kewajiban memeriksa akad. Bandingkan klaim dengan kontrak, bukan dengan testimoni. Jika ada keluarga yang sudah mentransfer, ajak ia mengamankan bukti dan menghentikan setoran berikutnya, bukan menyalahkannya karena percaya. Keputusan untuk mundur dapat dibuat meski orang lain tetap ikut. Anda tidak berutang penjelasan panjang kepada pihak yang memakai ancaman kehilangan peluang.Ketenangan untuk berkata tidak juga bagian dari menjaga amanah.</w:t>
      </w:r>
    </w:p>
    <w:p>
      <w:pPr>
        <w:jc w:val="both"/>
      </w:pPr>
      <w:r>
        <w:rPr>
          <w:b/>
          <w:i w:val="0"/>
          <w:sz w:val="28"/>
        </w:rPr>
        <w:t>62.8 Penjualan Berjenjang dan Skema Piramida: Kriteria Syariah menurut Fatwa</w:t>
      </w:r>
    </w:p>
    <w:p>
      <w:pPr>
        <w:jc w:val="both"/>
      </w:pPr>
      <w:r>
        <w:rPr>
          <w:b w:val="0"/>
          <w:i w:val="0"/>
        </w:rPr>
        <w:t>Penjualan berjenjang tidak dapat dinilai hanya dari jumlah tingkat jaringan. Perlu diperiksa apakah ada produk nyata yang dibutuhkan, harga dan manfaatnya masuk akal, komisi berasal dari penjualan kepada konsumen, serta syarat bergabung dan pengembalian jelas. Jika pendapatan terutama berasal dari biaya masuk dan perekrutan anggota baru, struktur tersebut menyerupai piramida dan berisiko memindahkan kerugian kepada peserta di lapisan berikutnya.</w:t>
      </w:r>
    </w:p>
    <w:p>
      <w:pPr>
        <w:jc w:val="both"/>
      </w:pPr>
      <w:r>
        <w:rPr>
          <w:b w:val="0"/>
          <w:i w:val="0"/>
        </w:rPr>
        <w:t>Minta skema komisi tertulis dan hitung apakah produk tetap menarik tanpa janji komisi. Tanyakan apakah peserta wajib membeli stok, bagaimana barang tak terjual ditangani, dan siapa pembeli akhir. Jangan mengandalkan testimoni orang yang memperoleh keuntungan. Status syariah produk tertentu perlu merujuk fatwa yang tepat dan keadaan aktual; jangan mengutip nomor fatwa tanpa memeriksanya.</w:t>
      </w:r>
    </w:p>
    <w:p>
      <w:pPr>
        <w:jc w:val="both"/>
      </w:pPr>
      <w:r>
        <w:rPr>
          <w:b/>
          <w:i w:val="0"/>
          <w:sz w:val="24"/>
        </w:rPr>
        <w:t>Penerapan Kerja</w:t>
      </w:r>
    </w:p>
    <w:p>
      <w:pPr>
        <w:jc w:val="both"/>
      </w:pPr>
      <w:r>
        <w:rPr>
          <w:b w:val="0"/>
          <w:i w:val="0"/>
        </w:rPr>
        <w:t>Sebagai pekerja atau pemilik usaha, hindari menyebarkan tawaran yang belum diverifikasi. Minta bagian kepatuhan atau penasihat independen meninjau komisi, barang, dan kewajiban anggota. Pisahkan gaji dari dana yang berisiko.</w:t>
      </w:r>
    </w:p>
    <w:p>
      <w:pPr>
        <w:jc w:val="both"/>
      </w:pPr>
      <w:r>
        <w:rPr>
          <w:b w:val="0"/>
          <w:i w:val="0"/>
        </w:rPr>
        <w:t>Lihat contoh nyata sebelum menilai model berjenjang. Seseorang membeli barang rumah tangga karena memang membutuhkan dan harganya setara dengan produk sejenis; ia lalu merekomendasikannya kepada teman. Komisi yang berasal dari penjualan nyata kepada pengguna akhir berbeda dari komisi yang hanya muncul karena anggota baru membayar biaya bergabung atau membeli stok wajib. Periksa apakah peserta dapat berhenti tanpa kehilangan hak yang tidak wajar, dan apakah barang yang tak terjual dapat dikembalikan dengan ketentuan terang.</w:t>
      </w:r>
    </w:p>
    <w:p>
      <w:pPr>
        <w:jc w:val="both"/>
      </w:pPr>
      <w:r>
        <w:rPr>
          <w:b w:val="0"/>
          <w:i w:val="0"/>
        </w:rPr>
        <w:t>Cobalah menghapus janji pendapatan dari presentasi. Apakah produk masih menarik dibeli oleh orang yang tidak ingin menjadi anggota? Jika tidak, tanyakan apakah barang sekadar menjadi alasan untuk merekrut. Tinjau pula pembelian minimum bulanan, biaya pelatihan, target jaringan, serta cara menghitung bonus. Penjual bisa mendapat komisi dari penjualan yang sah, tetapi struktur yang mendorong pembelian berlebih atau perekrutan terus-menerus memindahkan risiko ke anggota baru.</w:t>
      </w:r>
    </w:p>
    <w:p>
      <w:pPr>
        <w:jc w:val="both"/>
      </w:pPr>
      <w:r>
        <w:rPr>
          <w:b w:val="0"/>
          <w:i w:val="0"/>
        </w:rPr>
        <w:t>Undian kantor memperlihatkan mengapa sumber dana penting untuk semua skema hadiah. Bila pekerja membayar iuran yang kalahnya menjadi hadiah bagi satu pemenang, suasana sosial tidak mengubah fungsi uang. Jika pemberi kerja menyediakan hadiah terpisah dan keikutsertaan tidak menambah biaya atau memengaruhi harga barang, strukturnya berbeda. Untuk model penjualan tertentu, jangan memakai satu contoh untuk memutus semua kasus. Simpan rencana komisi dan syarat pengembalian, lalu minta ahli menilai dokumen aktual sebelum mengajak keluarga bergabung.</w:t>
      </w:r>
    </w:p>
    <w:p>
      <w:pPr>
        <w:jc w:val="both"/>
      </w:pPr>
      <w:r>
        <w:rPr>
          <w:b w:val="0"/>
          <w:i w:val="0"/>
        </w:rPr>
        <w:t>Bila kerabat sudah bergabung, jangan langsung memutus hubungan atau menyebutnya penipu. Minta ia menunjukkan kontrak, bukti penjualan, dan rincian komisi. Anda tetap boleh menolak membeli stok atau merekrut orang lain. Untuk kesimpulan syariah, serahkan dokumen lengkap kepada pihak yang memahami fatwa terkait dan fakta pelaksanaannya.</w:t>
      </w:r>
    </w:p>
    <w:p>
      <w:pPr>
        <w:jc w:val="both"/>
      </w:pPr>
      <w:r>
        <w:rPr>
          <w:b w:val="0"/>
          <w:i w:val="0"/>
        </w:rPr>
        <w:t>Jika presentasi lebih banyak membahas jenjang komisi daripada kegunaan barang, minta waktu untuk memeriksa. Menunda bukan berarti meremehkan orang yang mengajak; itu cara menjaga keputusan tetap sadar. Jangan membeli stok dengan dana kebutuhan pokok.</w:t>
      </w:r>
    </w:p>
    <w:p>
      <w:pPr>
        <w:jc w:val="both"/>
      </w:pPr>
      <w:r>
        <w:rPr>
          <w:b/>
          <w:i w:val="0"/>
          <w:sz w:val="28"/>
        </w:rPr>
        <w:t>62.9 Pesugihan, Penglaris, dan Dukun: Syirik yang Menghancurkan Tauhid</w:t>
      </w:r>
    </w:p>
    <w:p>
      <w:pPr>
        <w:jc w:val="both"/>
      </w:pPr>
      <w:r>
        <w:rPr>
          <w:b w:val="0"/>
          <w:i w:val="0"/>
        </w:rPr>
        <w:t>Tauhid menegaskan bahwa ibadah dan permohonan pertolongan tertinggi ditujukan kepada Allah. Praktik yang meminta pengabdian kepada selain-Nya atau meyakini makhluk memiliki kuasa gaib mandiri bertentangan dengan prinsip itu. Namun, jangan gegabah menuduh orang tertentu musyrik berdasarkan cerita, pakaian, atau kebiasaan yang belum dipahami. Nilai praktik dengan ilmu, jelaskan batas keyakinan secara tenang, dan serahkan penilaian personal kepada ulama yang berwenang.</w:t>
      </w:r>
    </w:p>
    <w:p>
      <w:pPr>
        <w:jc w:val="both"/>
      </w:pPr>
      <w:r>
        <w:rPr>
          <w:b w:val="0"/>
          <w:i w:val="0"/>
        </w:rPr>
        <w:t>Pedagang yang sedang terdesak dapat menjadi sasaran orang yang menjanjikan pelanggan dengan ritual berbayar. Jangan mempermalukan korban. Ajak ia meninjau isi janji dan biaya, hentikan pembayaran yang mencurigakan, lalu cari nasihat agama yang tepercaya. Usaha yang baik ditempuh melalui mutu produk, layanan jujur, doa, dan ikhtiar yang sah.</w:t>
      </w:r>
    </w:p>
    <w:p>
      <w:pPr>
        <w:jc w:val="both"/>
      </w:pPr>
      <w:r>
        <w:rPr>
          <w:b w:val="0"/>
          <w:i w:val="0"/>
        </w:rPr>
        <w:t>Ketika seseorang takut usahanya sepi, janji penglaris dapat terasa seperti jalan keluar yang cepat. Dengarkan dulu kekhawatirannya: mungkin ia sedang menghadapi sewa, gaji pekerja, atau dagangan yang tidak laku. Mengakui tekanan itu bukan menyetujui ritual atau pembayaran yang diminta. Anda dapat mengajak menilai apa yang dijanjikan, berapa biayanya, dan apakah ada unsur yang meminta ketergantungan ibadah kepada selain Allah. Bila ragu, bawa pertanyaan kepada ustaz atau ulama yang dikenal berilmu, bukan kepada pihak yang mengambil uang dari ketakutan.</w:t>
      </w:r>
    </w:p>
    <w:p>
      <w:pPr>
        <w:jc w:val="both"/>
      </w:pPr>
      <w:r>
        <w:rPr>
          <w:b w:val="0"/>
          <w:i w:val="0"/>
        </w:rPr>
        <w:t>Tauhid tidak menjanjikan bahwa usaha yang benar selalu langsung ramai. Doa dan tawakal berjalan bersama sebab yang nyata: memperbaiki mutu, mencatat arus kas, memahami kebutuhan pelanggan, serta meminta masukan orang berpengalaman. Hasil tetap dalam ketentuan Allah, sehingga kesulitan ekonomi tidak membuktikan bahwa seseorang kurang iman atau sedang dihukum. Kalimat yang lembut menjaga orang tetap mau mencari nasihat tanpa mengubah tauhid menjadi alat untuk menyalahkan korban.</w:t>
      </w:r>
    </w:p>
    <w:p>
      <w:pPr>
        <w:jc w:val="both"/>
      </w:pPr>
      <w:r>
        <w:rPr>
          <w:b w:val="0"/>
          <w:i w:val="0"/>
        </w:rPr>
        <w:t>Jika ada ancaman bahwa keluarga akan celaka bila ritual dihentikan, jangan hadapi tekanan itu sendirian. Hentikan pembayaran tambahan, simpan bukti, dan cari pendamping tepercaya. Bila praktik melibatkan kekerasan, pemaksaan, atau pengambilan harta, utamakan keselamatan serta jalur perlindungan yang sesuai. Menjaga keyakinan dan melindungi orang yang rentan dapat dilakukan dengan tenang, tanpa membuat klaim tentang nasib gaib seseorang.</w:t>
      </w:r>
    </w:p>
    <w:p>
      <w:pPr>
        <w:jc w:val="both"/>
      </w:pPr>
      <w:r>
        <w:rPr>
          <w:b w:val="0"/>
          <w:i w:val="0"/>
        </w:rPr>
        <w:t>Ada ruang untuk memperbaiki usaha tanpa bergantung pada janji gaib: minta pelanggan memberi masukan, hitung barang yang paling laku, dan pastikan harga menutup biaya dengan wajar. Langkah itu tidak menjamin hasil tertentu, tetapi membuat ikhtiar dapat diperiksa. Berdoa dengan rendah hati juga tidak menuntut kita menyalahkan orang yang sedang diuji kesulitan.</w:t>
      </w:r>
    </w:p>
    <w:p>
      <w:pPr>
        <w:jc w:val="both"/>
      </w:pPr>
      <w:r>
        <w:rPr>
          <w:b w:val="0"/>
          <w:i w:val="0"/>
        </w:rPr>
        <w:t>Bila perlu, ajak tokoh agama yang tenang dan tidak mengambil keuntungan dari keputusan tersebut. Tujuannya memperoleh bimbingan, bukan mempermalukan siapa pun.Bimbingan yang baik memberi ruang untuk bertanya tanpa takut.</w:t>
      </w:r>
    </w:p>
    <w:p>
      <w:pPr>
        <w:jc w:val="both"/>
      </w:pPr>
      <w:r>
        <w:rPr>
          <w:b/>
          <w:i w:val="0"/>
          <w:sz w:val="28"/>
        </w:rPr>
        <w:t>62.10 Jimat, Rajah, dan "Amalan Instan Kaya": Apa yang Salah dari Cara Pandangnya</w:t>
      </w:r>
    </w:p>
    <w:p>
      <w:pPr>
        <w:jc w:val="both"/>
      </w:pPr>
      <w:r>
        <w:rPr>
          <w:b w:val="0"/>
          <w:i w:val="0"/>
        </w:rPr>
        <w:t>Benda atau tulisan tidak memberi manfaat gaib dengan kuasanya sendiri. Keyakinan dan praktik perlu dibedakan dari kebiasaan budaya yang maknanya beragam; penjelasan ulama membantu tanpa mempermalukan orang yang mewarisi tradisi keluarga. Tolak janji instan yang meminta uang, rahasia, atau tindakan membahayakan. Ganti ketergantungan pada benda dengan doa yang sah, kerja terencana, dan konsultasi.</w:t>
      </w:r>
    </w:p>
    <w:p>
      <w:pPr>
        <w:jc w:val="both"/>
      </w:pPr>
      <w:r>
        <w:rPr>
          <w:b/>
          <w:i w:val="0"/>
          <w:sz w:val="24"/>
        </w:rPr>
        <w:t>Penerapan Keluarga</w:t>
      </w:r>
    </w:p>
    <w:p>
      <w:pPr>
        <w:jc w:val="both"/>
      </w:pPr>
      <w:r>
        <w:rPr>
          <w:b w:val="0"/>
          <w:i w:val="0"/>
        </w:rPr>
        <w:t>Bicarakan keyakinan tanpa ejekan. Tanyakan apa yang dipercaya dan apa yang diminta oleh pihak penjual. Sepakati bersama agar keluarga tidak menyerahkan uang atau data kepada orang yang menekan atau mengancam.</w:t>
      </w:r>
    </w:p>
    <w:p>
      <w:pPr>
        <w:jc w:val="both"/>
      </w:pPr>
      <w:r>
        <w:rPr>
          <w:b w:val="0"/>
          <w:i w:val="0"/>
        </w:rPr>
        <w:t>Seseorang mungkin menyimpan jimat dari orang tua atau menerima tulisan tertentu tanpa mengetahui maksudnya. Respons yang baik bukan langsung mengejek atau menuduh, melainkan bertanya dengan hormat: apa yang diyakini benda itu lakukan, siapa yang memberi, dan apakah ada syarat yang diminta? Penjelasan ulama dapat membantu membedakan kebiasaan, doa yang dibolehkan, dan keyakinan yang merusak tauhid. Kita tidak mengetahui isi hati orang hanya dari benda yang dibawanya.</w:t>
      </w:r>
    </w:p>
    <w:p>
      <w:pPr>
        <w:jc w:val="both"/>
      </w:pPr>
      <w:r>
        <w:rPr>
          <w:b w:val="0"/>
          <w:i w:val="0"/>
        </w:rPr>
        <w:t>Janji “amalan instan kaya” menjadi berbahaya ketika penjual menuntut pembayaran berulang, merahasiakan ritual, atau mengancam musibah bila seseorang berhenti. Jangan menukar ketakutan dengan setoran baru. Ajak anggota keluarga mengamankan uang dan dokumen, lalu minta bimbingan agama dari sumber yang tidak berkepentingan menjual sesuatu. Rezeki tidak dapat dipastikan melalui benda atau ritual; ikhtiar yang jujur, doa, dan keputusan keuangan yang masuk akal tetap memberi ruang bagi harapan tanpa klaim gaib.</w:t>
      </w:r>
    </w:p>
    <w:p>
      <w:pPr>
        <w:jc w:val="both"/>
      </w:pPr>
      <w:r>
        <w:rPr>
          <w:b w:val="0"/>
          <w:i w:val="0"/>
        </w:rPr>
        <w:t>Jika keluarga berbeda pandangan, sepakati batas praktis: tidak menyerahkan uang, data, atau keputusan penting kepada orang yang menekan; setiap nasihat agama dibicarakan bersama pihak tepercaya. Hindari memutus hubungan secara kasar bila belum ada ancaman, tetapi jangan biarkan rasa sungkan membuka jalan bagi pemaksaan. Sikap tenang dapat menjaga martabat orang yang sedang belajar sekaligus melindungi harta keluarga.</w:t>
      </w:r>
    </w:p>
    <w:p>
      <w:pPr>
        <w:jc w:val="both"/>
      </w:pPr>
      <w:r>
        <w:rPr>
          <w:b w:val="0"/>
          <w:i w:val="0"/>
        </w:rPr>
        <w:t>Melepaskan keyakinan yang sudah lama dipegang bisa menimbulkan takut atau rasa bersalah. Beri ruang untuk bertanya dan belajar, bukan memaksa perubahan dalam satu percakapan. Bila benda itu terkait ancaman atau pengeluaran besar, utamakan keselamatan dan minta bantuan orang tepercaya. Nasihat agama yang baik menjernihkan tauhid tanpa merampas kehormatan orang yang sedang mencari jalan.</w:t>
      </w:r>
    </w:p>
    <w:p>
      <w:pPr>
        <w:jc w:val="both"/>
      </w:pPr>
      <w:r>
        <w:rPr>
          <w:b w:val="0"/>
          <w:i w:val="0"/>
        </w:rPr>
        <w:t>Pemulihan keyakinan pun dapat berlangsung bertahap. Orang yang pernah membayar tidak perlu merasa bahwa semua peluang hidupnya tertutup. Hentikan transaksi yang menekan, cari penjelasan yang berilmu, lalu susun kembali ikhtiar sehari-hari. Keluarga dapat menemani tanpa mengklaim tahu mengapa kesulitan datang atau bagaimana Allah akan memberi rezeki. Sikap berharap tidak memerlukan janji hasil tertentu; ia tumbuh dari doa, kerja yang jujur, dan dukungan yang aman.Perubahan dapat dimulai hari ini.</w:t>
      </w:r>
    </w:p>
    <w:p>
      <w:pPr>
        <w:jc w:val="both"/>
      </w:pPr>
      <w:r>
        <w:rPr>
          <w:b/>
          <w:i w:val="0"/>
          <w:sz w:val="28"/>
        </w:rPr>
        <w:t>62.11 Menyembuhkan Kecanduan dan Perilaku Kompulsif: Taubat, Dukungan, dan Pemulihan Finansial</w:t>
      </w:r>
    </w:p>
    <w:p>
      <w:pPr>
        <w:jc w:val="both"/>
      </w:pPr>
      <w:r>
        <w:rPr>
          <w:b w:val="0"/>
          <w:i w:val="0"/>
        </w:rPr>
        <w:t>Kecanduan judi bukan alasan untuk menormalisasi kerugian, tetapi juga bukan alasan menyebut seseorang tak bermoral atau tak mungkin berubah. Perilaku kompulsif melibatkan dorongan yang sulit dikendalikan dan sering memerlukan dukungan profesional. Taubat dapat berjalan bersama bantuan psikologis, medis, sosial, dan keuangan. Meminta bantuan adalah tindakan bertanggung jawab.</w:t>
      </w:r>
    </w:p>
    <w:p>
      <w:pPr>
        <w:jc w:val="both"/>
      </w:pPr>
      <w:r>
        <w:rPr>
          <w:b w:val="0"/>
          <w:i w:val="0"/>
        </w:rPr>
        <w:t>Mulailah dengan membatasi akses: hapus jalur pembayaran yang terkait, minta pemblokiran layanan melalui kanal resmi bila tersedia, dan beri orang tepercaya peran mendampingi anggaran. Catat utang tanpa menambah pinjaman untuk berjudi. Prioritaskan kebutuhan pokok dan susun pembayaran yang realistis. Hindari janji pulih dalam semalam; ukur kemajuan dengan keterbukaan, dukungan yang konsisten, dan berkurangnya akses pada pemicu.</w:t>
      </w:r>
    </w:p>
    <w:p>
      <w:pPr>
        <w:jc w:val="both"/>
      </w:pPr>
      <w:r>
        <w:rPr>
          <w:b w:val="0"/>
          <w:i w:val="0"/>
        </w:rPr>
        <w:t>Keluarga boleh menetapkan batas yang melindungi anak dan harta, sembari membantu korban mencari pertolongan. Jika terjadi kekerasan atau ancaman keselamatan, pisahkan diri dan cari perlindungan. Relapse atau kemunduran perlu ditangani sebagai sinyal untuk meninjau dukungan, bukan alasan untuk menyerah. Harapan tetap terbuka.</w:t>
      </w:r>
    </w:p>
    <w:p>
      <w:pPr>
        <w:jc w:val="both"/>
      </w:pPr>
      <w:r>
        <w:rPr>
          <w:b w:val="0"/>
          <w:i w:val="0"/>
        </w:rPr>
        <w:t>Pemulihan sering dimulai dari satu langkah yang tampak kecil: mengakui jumlah yang sebenarnya, bukan angka yang ingin didengar keluarga. Pilih waktu aman dan sampaikan apa yang terjadi, utang yang ada, serta bantuan yang dibutuhkan. Kejujuran tidak menghapus akibat, tetapi membuat keluarga dapat melindungi kebutuhan pokok dan merencanakan jalan keluar. Bila bicara langsung terasa terlalu berat, tulis keadaan bersama pendamping atau tenaga profesional.</w:t>
      </w:r>
    </w:p>
    <w:p>
      <w:pPr>
        <w:jc w:val="both"/>
      </w:pPr>
      <w:r>
        <w:rPr>
          <w:b w:val="0"/>
          <w:i w:val="0"/>
        </w:rPr>
        <w:t>Susun perlindungan yang disepakati, bukan hukuman yang mempermalukan. Misalnya, uang belanja dibayarkan langsung untuk kebutuhan, akses transaksi tertentu dibatasi sementara, dan pendamping meninjau anggaran pada waktu tetap. Batas perlu jelas tentang durasi, tanggung jawab, serta cara meninjau ulang. Pasangan dan keluarga boleh menolak memberi uang tunai untuk taruhan sambil tetap membantu menghubungi konselor atau menyusun komunikasi dengan kreditur. Kepedulian tidak mengharuskan orang lain menanggung kerugian tanpa batas.</w:t>
      </w:r>
    </w:p>
    <w:p>
      <w:pPr>
        <w:jc w:val="both"/>
      </w:pPr>
      <w:r>
        <w:rPr>
          <w:b w:val="0"/>
          <w:i w:val="0"/>
        </w:rPr>
        <w:t>Kemunduran mungkin terjadi, tetapi satu kejadian tidak menghapus langkah yang sudah ditempuh. Catat pemicu, hubungi pendamping secepatnya, dan tinjau kembali akses yang terbuka. Jangan menutupnya dengan pinjaman baru atau menyembunyikan transaksi berikutnya. Bila dorongan disertai putus asa atau pikiran menyakiti diri, cari pertolongan profesional dan layanan darurat setempat segera. Taubat memberi arah untuk kembali, sedangkan dukungan membuat langkah itu lebih mungkin dijalani. Anda tidak harus pulih sendirian atau menyelesaikan semua utang hari ini.</w:t>
      </w:r>
    </w:p>
    <w:p>
      <w:pPr>
        <w:jc w:val="both"/>
      </w:pPr>
      <w:r>
        <w:rPr>
          <w:b w:val="0"/>
          <w:i w:val="0"/>
        </w:rPr>
        <w:t>Buat tujuan dekat yang dapat diperiksa, seperti melewati hari ini tanpa setoran dan menghadiri satu sesi konsultasi. Setelah itu, rencanakan pekan berikutnya bersama pendamping. Kemenangan kecil bukan alasan mengendurkan dukungan; ia bukti bahwa perubahan dapat dibangun sedikit demi sedikit. Orang yang mendampingi juga perlu beristirahat dan mencari dukungan agar tidak kehabisan tenaga. Teruskan satu langkah aman.</w:t>
      </w:r>
    </w:p>
    <w:p>
      <w:pPr>
        <w:jc w:val="both"/>
      </w:pPr>
      <w:r>
        <w:rPr>
          <w:b/>
          <w:i w:val="0"/>
          <w:sz w:val="28"/>
        </w:rPr>
        <w:t>62.12 Undian, Hadiah Promosi, Cashback, dan Poin: Adakah Unsur Maysir dan Gharar?</w:t>
      </w:r>
    </w:p>
    <w:p>
      <w:pPr>
        <w:jc w:val="both"/>
      </w:pPr>
      <w:r>
        <w:rPr>
          <w:b w:val="0"/>
          <w:i w:val="0"/>
        </w:rPr>
        <w:t>Undian promosi tidak otomatis sama dengan judi, dan kata “gratis” saja belum cukup untuk menilainya. Tanyakan apakah peserta membayar khusus untuk peluang menang, apakah harga barang dinaikkan untuk menutup hadiah, serta siapa yang menanggung hadiah. Jika hadiah disediakan penjual sebagai promosi atas pembelian dengan harga wajar, tanpa biaya tambahan untuk ikut, bentuknya berbeda dari peserta yang mengumpulkan uang lalu menyerahkannya kepada pemenang. Rincian akad dan praktik nyata tetap perlu dilihat.</w:t>
      </w:r>
    </w:p>
    <w:p>
      <w:pPr>
        <w:jc w:val="both"/>
      </w:pPr>
      <w:r>
        <w:rPr>
          <w:b w:val="0"/>
          <w:i w:val="0"/>
        </w:rPr>
        <w:t>Cashback umumnya merupakan potongan atau pengembalian sebagian harga, bukan taruhan, bila nilai dan syaratnya terang sejak awal. Namun, bonus dapat menyesatkan bila baru muncul setelah pembeli melakukan transaksi yang tidak dibutuhkan, atau saldo hanya bisa dipakai dengan syarat yang tidak wajar. Poin loyalitas juga perlu diperiksa: bagaimana poin diperoleh, kapan kedaluwarsa, apakah dapat ditukar, dan adakah biaya untuk mengaktifkannya? Simpan syarat promosi, bukan hanya gambar iklan.</w:t>
      </w:r>
    </w:p>
    <w:p>
      <w:pPr>
        <w:jc w:val="both"/>
      </w:pPr>
      <w:r>
        <w:rPr>
          <w:b w:val="0"/>
          <w:i w:val="0"/>
        </w:rPr>
        <w:t>Misalnya, Anda memang hendak membeli kebutuhan rumah seharga yang lazim, lalu penjual memberi satu kupon tanpa menaikkan harga. Risiko maysir berbeda dari undian berbayar yang membuat setiap peserta menyerahkan dana dan pemenang mengambil kumpulannya. Jangan membeli barang berlebih demi menambah peluang atau mengejar poin; pengeluaran tetap nyata meski hadiah belum tentu diperoleh. Bandingkan harga dengan penjual lain, hitung nilai manfaat yang pasti, dan abaikan unsur hadiah saat barangnya sendiri tidak diperlukan.</w:t>
      </w:r>
    </w:p>
    <w:p>
      <w:pPr>
        <w:jc w:val="both"/>
      </w:pPr>
      <w:r>
        <w:rPr>
          <w:b w:val="0"/>
          <w:i w:val="0"/>
        </w:rPr>
        <w:t>Jika aturan tak menyebut jumlah hadiah, cara pengundian, waktu pengumuman, atau mekanisme klaim, jangan berasumsi semuanya aman. Minta penjelasan tertulis dan cek apakah penyelenggara dapat dihubungi secara wajar. Untuk promosi yang melibatkan biaya, hadiah acak bernilai besar, atau syarat berlapis, tunjukkan ketentuannya kepada ahli fikih muamalah. Bila tidak jelas siapa membayar dan siapa menanggung risiko, pilihan paling sederhana ialah tidak ikut. Anda tidak kehilangan hak atas barang yang memang dibutuhkan hanya karena melewatkan undian. Catat alasan keputusan itu agar tidak terbawa dorongan sesaat dan ingat kebutuhan keluarga.</w:t>
      </w:r>
    </w:p>
    <w:p>
      <w:pPr>
        <w:jc w:val="both"/>
      </w:pPr>
      <w:r>
        <w:rPr>
          <w:b w:val="0"/>
          <w:i w:val="0"/>
        </w:rPr>
        <w:t>Promosi berhadiah perlu dilihat dari sumber hadiah, biaya peserta, dan barang atau jasa yang dibeli. Jika harga dinaikkan untuk membiayai peluang menang, atau peserta membayar khusus demi undian, unsur pertaruhan patut diperiksa. Hadiah yang diberikan tanpa tambahan biaya kepada pembeli barang dengan harga wajar berbeda strukturnya, tetapi rincian syarat tetap penting.</w:t>
      </w:r>
    </w:p>
    <w:p>
      <w:pPr>
        <w:jc w:val="both"/>
      </w:pPr>
      <w:r>
        <w:rPr>
          <w:b w:val="0"/>
          <w:i w:val="0"/>
        </w:rPr>
        <w:t>Periksa peluang, masa berlaku poin, biaya tersembunyi, cara klaim, dan apakah hadiah sungguh tersedia. Jangan membeli lebih banyak dari kebutuhan hanya untuk mengejar hadiah. Jika aturan tidak jelas, minta penjelasan tertulis atau abaikan promosi itu.</w:t>
      </w:r>
    </w:p>
    <w:p>
      <w:pPr>
        <w:jc w:val="both"/>
      </w:pPr>
      <w:r>
        <w:rPr>
          <w:b/>
          <w:i w:val="0"/>
          <w:sz w:val="28"/>
        </w:rPr>
        <w:t>62.13 Loot Box, Gacha, dan Mikrotransaksi Game: Maysir atau Hiburan?</w:t>
      </w:r>
    </w:p>
    <w:p>
      <w:pPr>
        <w:jc w:val="both"/>
      </w:pPr>
      <w:r>
        <w:rPr>
          <w:b w:val="0"/>
          <w:i w:val="0"/>
        </w:rPr>
        <w:t>Pembelian dalam game perlu dibedakan antara harga tetap untuk barang yang diketahui dan pembayaran untuk peluang mendapat barang acak. Pada pembelian pasti, pemain tahu apa yang diterima; pada kotak acak, hasil dan nilainya baru diketahui setelah uang keluar. Semakin kabur peluang, harga, dan cara memakai barang virtual, semakin sulit menilai apakah transaksi itu sekadar hiburan atau mengandung ketidakjelasan yang bermakna. Jika barang dapat dijual kembali atau ditukar, nilainya juga terkait dengan pasar dan aturan layanan.</w:t>
      </w:r>
    </w:p>
    <w:p>
      <w:pPr>
        <w:jc w:val="both"/>
      </w:pPr>
      <w:r>
        <w:rPr>
          <w:b w:val="0"/>
          <w:i w:val="0"/>
        </w:rPr>
        <w:t>Mekanisme acak dapat membuat pemain merasa satu pembelian lagi akan menghasilkan barang yang diincar. Padahal, pembayaran berikutnya tetap berisiko tidak memberi hasil itu. Periksa apakah peluang dijelaskan dengan mudah ditemukan, apakah ada batas belanja, dan apakah pembelian dibuat berulang tanpa jeda. Anak mungkin belum mampu menilai nilai uang di balik tombol cepat; perangkat keluarga sebaiknya meminta persetujuan orang dewasa untuk transaksi, dan riwayat pembelian ditinjau bersama tanpa mempermalukan.</w:t>
      </w:r>
    </w:p>
    <w:p>
      <w:pPr>
        <w:jc w:val="both"/>
      </w:pPr>
      <w:r>
        <w:rPr>
          <w:b w:val="0"/>
          <w:i w:val="0"/>
        </w:rPr>
        <w:t>Misalnya, Anda menetapkan anggaran hiburan mingguan, tetapi lalu memakai uang makan karena ingin memperoleh karakter langka. Berhenti sejenak, cabut metode pembayaran tersimpan, dan bicarakan dorongan tersebut dengan orang tepercaya. Hindari meminjam atau menjual barang penting demi satu hasil virtual. Jika pemain dapat menikmati game tanpa membeli peluang acak, pilih cara itu atau mainkan permainan yang pembeliannya jelas. Keputusan hukum untuk produk tertentu bergantung pada detail akad, mekanisme, dan pendapat ahli, bukan pada nama gacha semata.</w:t>
      </w:r>
    </w:p>
    <w:p>
      <w:pPr>
        <w:jc w:val="both"/>
      </w:pPr>
      <w:r>
        <w:rPr>
          <w:b w:val="0"/>
          <w:i w:val="0"/>
        </w:rPr>
        <w:t>Orang tua dapat meninjau pengaturan pembelian dan menyepakati batas sebelum anak mulai bermain. Jelaskan bahwa uang digital tetap uang, dan hadiah virtual bukan ukuran nilai diri atau kemampuan bermain. Bila fitur acak menimbulkan konflik atau pengeluaran tersembunyi, matikan pembelian sementara dan minta dukungan yang sesuai. Pengelola game pun perlu mengungkap ketentuan dengan jelas, tetapi keluarga tidak perlu menunggu perubahan layanan untuk mengurangi risiko. Hiburan seharusnya tidak mengganggu kebutuhan pokok, sekolah, tidur, atau hubungan di rumah.</w:t>
      </w:r>
    </w:p>
    <w:p>
      <w:pPr>
        <w:jc w:val="both"/>
      </w:pPr>
      <w:r>
        <w:rPr>
          <w:b w:val="0"/>
          <w:i w:val="0"/>
        </w:rPr>
        <w:t>Pembayaran untuk isi acak dapat mengaburkan nilai yang diterima. Periksa apakah pemain membeli hiburan yang jelas atau peluang memperoleh barang virtual dengan nilai berbeda-beda, apakah barang dapat diperdagangkan, serta bagaimana mekanisme peluang diterangkan. Bagi anak, desain berulang dan pembelian kecil yang terus-menerus dapat membuat pengeluaran sulit dikendalikan.</w:t>
      </w:r>
    </w:p>
    <w:p>
      <w:pPr>
        <w:jc w:val="both"/>
      </w:pPr>
      <w:r>
        <w:rPr>
          <w:b w:val="0"/>
          <w:i w:val="0"/>
        </w:rPr>
        <w:t>Orang tua dapat menonaktifkan pembelian tanpa izin, menetapkan batas waktu dan anggaran, serta berbicara tanpa mempermalukan anak. Penilaian fikih atas bentuk tertentu perlu melihat detail produk. Bila struktur taruhan atau ketidakjelasan dominan, tinggalkan sampai mendapat penjelasan yang dapat dipercaya.</w:t>
      </w:r>
    </w:p>
    <w:p>
      <w:pPr>
        <w:jc w:val="both"/>
      </w:pPr>
      <w:r>
        <w:rPr>
          <w:b/>
          <w:i w:val="0"/>
          <w:sz w:val="28"/>
        </w:rPr>
        <w:t>62.14 Keluarga Korban Judi: Melindungi Pasangan, Anak, dan Harta</w:t>
      </w:r>
    </w:p>
    <w:p>
      <w:pPr>
        <w:jc w:val="both"/>
      </w:pPr>
      <w:r>
        <w:rPr>
          <w:b w:val="0"/>
          <w:i w:val="0"/>
        </w:rPr>
        <w:t>Ketika judi memengaruhi keluarga, mulailah dari keselamatan dan kebutuhan sehari-hari, bukan dari tuntutan agar semua masalah selesai sekaligus. Pasangan dapat memisahkan dana pangan, sewa, pendidikan, dan tagihan rutin pada rekening yang dapat dikelola secara aman. Periksa kepemilikan akun dan tanggung jawab hukum sebelum mengubah akses. Jangan mengakses akun orang lain secara diam-diam atau mengambil langkah yang melanggar hukum. Jika ada ancaman, kendalikan percakapan dan cari tempat aman lebih dahulu.</w:t>
      </w:r>
    </w:p>
    <w:p>
      <w:pPr>
        <w:jc w:val="both"/>
      </w:pPr>
      <w:r>
        <w:rPr>
          <w:b w:val="0"/>
          <w:i w:val="0"/>
        </w:rPr>
        <w:t>Bicaralah dengan kalimat yang jelas: “Saya ingin mendukung pemulihan, tetapi uang rumah tidak boleh dipakai untuk taruhan.” Sepakati transparansi yang masuk akal, misalnya meninjau anggaran bersama pada waktu tertentu dan membayar tagihan pokok secara langsung. Jangan menutup utang dengan pinjaman baru tanpa rencana dan nasihat yang tepat. Anak perlu mendengar bahwa konflik ini urusan orang dewasa dan bukan kesalahan mereka; hindari meminta mereka menjadi penjaga atau penyampai pesan di antara orang tua.</w:t>
      </w:r>
    </w:p>
    <w:p>
      <w:pPr>
        <w:jc w:val="both"/>
      </w:pPr>
      <w:r>
        <w:rPr>
          <w:b w:val="0"/>
          <w:i w:val="0"/>
        </w:rPr>
        <w:t>Pemulihan juga berat bagi orang yang mendampingi. Pilih satu kerabat atau konselor untuk tempat berbagi, dan jaga rutinitas tidur, kerja, serta perawatan diri sebisanya. Dukungan bukan berarti memaafkan semua tindakan tanpa batas, tetapi menawarkan bantuan yang tidak memperbesar kerugian: menemani konsultasi, menyusun daftar kewajiban, atau membantu menghubungi layanan bantuan. Jika pasangan belum bersedia terbuka, Anda tetap dapat mengamankan dokumen sendiri dan mencari nasihat tentang hak serta kewajiban keluarga.</w:t>
      </w:r>
    </w:p>
    <w:p>
      <w:pPr>
        <w:jc w:val="both"/>
      </w:pPr>
      <w:r>
        <w:rPr>
          <w:b w:val="0"/>
          <w:i w:val="0"/>
        </w:rPr>
        <w:t>Misalnya, keluarga menemukan pinjaman yang tidak diketahui sebelumnya. Catat nama pemberi pinjaman, jumlah, tanggal, dan dokumen yang ada; jangan menyetujui tanggungan baru di bawah tekanan. Bicarakan langkah berikutnya dengan penasihat hukum atau layanan konseling utang yang tepercaya. Bila muncul kekerasan, ancaman, atau pikiran menyakiti diri, utamakan bantuan darurat setempat. Kemajuan dapat dinilai dari berkurangnya risiko, bertambahnya kejujuran, dan tersedianya rencana aman, bukan dari janji bahwa kerugian akan segera kembali.</w:t>
      </w:r>
    </w:p>
    <w:p>
      <w:pPr>
        <w:jc w:val="both"/>
      </w:pPr>
      <w:r>
        <w:rPr>
          <w:b w:val="0"/>
          <w:i w:val="0"/>
        </w:rPr>
        <w:t>Pasangan dan anak korban juga menanggung dampak, dan mereka berhak memperoleh perlindungan. Pisahkan uang kebutuhan pokok, ubah kata sandi akun bersama secara sah, periksa kewajiban utang, dan simpan dokumen penting. Jangan mengambil pinjaman baru atas nama orang lain untuk menutup taruhan. Atur percakapan saat semua pihak aman dan cukup tenang; bila konflik berisiko meningkat, libatkan mediator atau layanan profesional.</w:t>
      </w:r>
    </w:p>
    <w:p>
      <w:pPr>
        <w:jc w:val="both"/>
      </w:pPr>
      <w:r>
        <w:rPr>
          <w:b w:val="0"/>
          <w:i w:val="0"/>
        </w:rPr>
        <w:t>Dukungan tidak berarti memberikan uang tanpa batas atau menutupi akibat dari tindakan. Keluarga dapat menemani korban ke konselor, membantu membuat anggaran, dan menetapkan syarat transparansi. Anak perlu penjelasan sesuai usia bahwa masalah orang dewasa bukan kesalahan mereka. Bila ada kekerasan, ancaman, atau kebutuhan mendesak, cari bantuan perlindungan setempat. Pemulihan keluarga mungkin bertahap, tetapi langkah kecil yang aman bernilai.</w:t>
      </w:r>
    </w:p>
    <w:p>
      <w:pPr>
        <w:jc w:val="both"/>
      </w:pPr>
      <w:r>
        <w:rPr>
          <w:b/>
          <w:i w:val="0"/>
          <w:sz w:val="28"/>
        </w:rPr>
        <w:t>62.15 Produk Digital yang Menyerupai Judi: Opsi Biner, Token Spekulatif, dan Platform Palsu</w:t>
      </w:r>
    </w:p>
    <w:p>
      <w:pPr>
        <w:jc w:val="both"/>
      </w:pPr>
      <w:r>
        <w:rPr>
          <w:b w:val="0"/>
          <w:i w:val="0"/>
        </w:rPr>
        <w:t>Produk digital yang menawarkan untung atau rugi berdasarkan tebakan harga dalam hitungan singkat layak diperlakukan dengan sangat hati-hati. Dalam opsi biner, misalnya, pengguna memilih arah pergerakan dan menerima pembayaran bila tebakan tepat, sementara tebakan salah menghilangkan dana. Struktur seperti itu perlu dinilai dari akad, objek, dan pembagian risiko; jangan menyebut semua investasi sebagai judi, tetapi jangan pula menganggap tampilan grafik sebagai bukti kepemilikan aset. Cari penjelasan tentang pihak lawan transaksi, sumber pembayaran, biaya, dan penarikan.</w:t>
      </w:r>
    </w:p>
    <w:p>
      <w:pPr>
        <w:jc w:val="both"/>
      </w:pPr>
      <w:r>
        <w:rPr>
          <w:b w:val="0"/>
          <w:i w:val="0"/>
        </w:rPr>
        <w:t>Token spekulatif berbeda-beda. Ada yang terkait hak atau fungsi tertentu, ada pula yang hanya ditopang harapan orang lain akan membeli lebih mahal. Tanyakan apa yang secara hukum Anda miliki, bagaimana penerbitan diatur, apakah ada pihak yang dapat dimintai pertanggungjawaban, dan apakah aset dapat dipindahkan atau ditebus. Ketidakjelasan objek, manipulasi, dan taruhan pada perubahan sesaat dapat menambah risiko. Jangan menaruh dana pokok keluarga pada produk yang tidak Anda pahami.</w:t>
      </w:r>
    </w:p>
    <w:p>
      <w:pPr>
        <w:jc w:val="both"/>
      </w:pPr>
      <w:r>
        <w:rPr>
          <w:b w:val="0"/>
          <w:i w:val="0"/>
        </w:rPr>
        <w:t>Platform palsu bisa meniru tampilan layanan keuangan dan menampilkan saldo seolah-olah tumbuh. Ciri bahayanya antara lain izin yang tak dapat dicocokkan dengan sumber resmi, janji hasil pasti, tekanan merekrut, dan permintaan setoran baru agar dana “dilepas”. Verifikasi nama badan, status perizinan, alamat, dan ketentuan pencairan melalui kanal regulator yang diketik atau dibuka secara mandiri, bukan tautan pengirim. Jangan mengirim kata sandi, kode akses, atau salinan identitas kepada orang yang tidak terverifikasi.</w:t>
      </w:r>
    </w:p>
    <w:p>
      <w:pPr>
        <w:jc w:val="both"/>
      </w:pPr>
      <w:r>
        <w:rPr>
          <w:b w:val="0"/>
          <w:i w:val="0"/>
        </w:rPr>
        <w:t>Jika sudah mentransfer, hentikan pembayaran lanjutan dan segera hubungi bank atau penyedia pembayaran melalui saluran resmi untuk menanyakan pilihan yang tersedia. Simpan percakapan, bukti transfer, nomor rekening, dan alamat situs; laporkan kepada otoritas yang berwenang. Jangan membayar pihak yang mengaku bisa menjamin pengembalian dana. Penilaian fikih maupun hukum memerlukan kontrak dan alur dana yang sebenarnya. Bila informasi dasar tidak tersedia, menahan diri lebih aman daripada mengejar saldo yang hanya terlihat di layar.</w:t>
      </w:r>
    </w:p>
    <w:p>
      <w:pPr>
        <w:jc w:val="both"/>
      </w:pPr>
      <w:r>
        <w:rPr>
          <w:b w:val="0"/>
          <w:i w:val="0"/>
        </w:rPr>
        <w:t>Produk yang menjanjikan keuntungan dari tebakan arah harga dalam waktu singkat dapat menyerupai taruhan, terutama jika pembayaran bergantung pada menang-kalah tanpa kepemilikan aset yang jelas. Token spekulatif pun beragam; labelnya tidak cukup menentukan hukum. Tanyakan apa yang dimiliki, bagaimana nilai terbentuk, siapa penjaga dana, dan apakah penarikan benar-benar tersedia.</w:t>
      </w:r>
    </w:p>
    <w:p>
      <w:pPr>
        <w:jc w:val="both"/>
      </w:pPr>
      <w:r>
        <w:rPr>
          <w:b w:val="0"/>
          <w:i w:val="0"/>
        </w:rPr>
        <w:t>Platform palsu dapat menampilkan saldo yang naik tetapi menolak pencairan. Jangan mengirim biaya tambahan untuk pajak atau verifikasi kepada pihak yang tidak terverifikasi. Cari status melalui regulator dan sumber independen. Bila sudah menjadi korban, hentikan transfer, simpan bukti, dan laporkan lewat saluran resmi. Hindari menyebarkan kata sandi atau kode akses kepada siapa pun.</w:t>
      </w:r>
    </w:p>
    <w:p>
      <w:pPr>
        <w:jc w:val="both"/>
      </w:pPr>
      <w:r>
        <w:rPr>
          <w:b/>
          <w:i w:val="0"/>
          <w:sz w:val="28"/>
        </w:rPr>
        <w:t>62.16 Mengapa Otak Terjebak dalam Skema Cepat Kaya</w:t>
      </w:r>
    </w:p>
    <w:p>
      <w:pPr>
        <w:jc w:val="both"/>
      </w:pPr>
      <w:r>
        <w:rPr>
          <w:b w:val="0"/>
          <w:i w:val="0"/>
        </w:rPr>
        <w:t>Skema cepat kaya sering memanfaatkan harapan dan tekanan, bukan kekurangan kecerdasan. Saat kita melihat orang lain menang, perhatian mudah melekat pada kisah keberhasilan dan melupakan banyak peserta yang tidak bercerita. Hadiah yang muncul kadang-kadang juga membuat seseorang terus mencoba karena ia merasa kesempatan berikutnya mungkin berbeda. Ketika uang sudah terlanjur keluar, keinginan “balik modal” dapat mendorong setoran baru. Mengenali pola ini bukan alasan untuk menyalahkan diri; ini cara memahami mengapa berhenti bisa terasa berat.</w:t>
      </w:r>
    </w:p>
    <w:p>
      <w:pPr>
        <w:jc w:val="both"/>
      </w:pPr>
      <w:r>
        <w:rPr>
          <w:b w:val="0"/>
          <w:i w:val="0"/>
        </w:rPr>
        <w:t>Kondisi tertentu membuat keputusan makin sulit: lelah, cemas karena tagihan, kesepian, atau baru mengalami kerugian. Dalam keadaan itu, janji yang sederhana dan mendesak terasa meyakinkan. Otak lebih mudah memilih kelegaan cepat daripada menghitung dampak beberapa pekan ke depan. Cobalah mengubah lingkungan sebelum mengandalkan tekad saja: hapus jalan pembayaran yang mudah dijangkau, jauhi grup pemicu, dan beri jeda sebelum keputusan uang. Minta pendamping memegang salinan anggaran, bukan mengawasi Anda dengan hinaan.</w:t>
      </w:r>
    </w:p>
    <w:p>
      <w:pPr>
        <w:jc w:val="both"/>
      </w:pPr>
      <w:r>
        <w:rPr>
          <w:b w:val="0"/>
          <w:i w:val="0"/>
        </w:rPr>
        <w:t>Catatan transaksi membantu melawan ingatan yang hanya menyimpan kemenangan. Tulis tanggal, setoran, penarikan, waktu bermain, dan keadaan sebelum dorongan muncul. Tak perlu menghukum diri dengan angka; gunakan catatan untuk melihat pola dan merancang perlindungan. Misalnya, bila dorongan sering muncul setelah menerima gaji, atur pembayaran kebutuhan otomatis dan bicarakan rencana dengan pendamping lebih awal. Perubahan lingkungan kecil dapat mengurangi kesempatan bertindak impulsif, meskipun tidak menghilangkan semua dorongan.</w:t>
      </w:r>
    </w:p>
    <w:p>
      <w:pPr>
        <w:jc w:val="both"/>
      </w:pPr>
      <w:r>
        <w:rPr>
          <w:b w:val="0"/>
          <w:i w:val="0"/>
        </w:rPr>
        <w:t>Jika dorongan tetap kuat, mengganggu pekerjaan, atau membuat Anda menyembunyikan transaksi, hubungi tenaga kesehatan jiwa atau konselor yang memahami perilaku adiktif. Dukungan keluarga, kelompok pemulihan, dan nasihat agama dapat melengkapi bantuan profesional. Tetapkan sasaran dekat, seperti melewati hari tanpa berjudi dan menghadiri konsultasi, lalu tinjau bersama. Kemunduran bukan bukti bahwa Anda tak bisa berubah; beritahu pendamping, amankan kembali akses, dan lanjutkan bantuan. Anda layak mendapat pertolongan tanpa harus membuktikan diri dengan pulih seketika. Dukungan konsisten memberi ruang menghadapi dorongan tanpa taruhan. Beri diri waktu untuk membangun kebiasaan baru.</w:t>
      </w:r>
    </w:p>
    <w:p>
      <w:pPr>
        <w:jc w:val="both"/>
      </w:pPr>
      <w:r>
        <w:rPr>
          <w:b w:val="0"/>
          <w:i w:val="0"/>
        </w:rPr>
        <w:t>Hadiah yang datang tidak teratur dapat membuat seseorang terus berharap bahwa putaran berikut akan menghapus kerugian. Ingatan cenderung menonjolkan kemenangan dan mengecilkan jumlah kekalahan. Tekanan ekonomi dan rasa ingin menutup malu dapat memperkuat lingkaran itu. Memahami mekanisme ini membantu kita mengurangi celaan dan merancang perlindungan yang nyata.</w:t>
      </w:r>
    </w:p>
    <w:p>
      <w:pPr>
        <w:jc w:val="both"/>
      </w:pPr>
      <w:r>
        <w:rPr>
          <w:b w:val="0"/>
          <w:i w:val="0"/>
        </w:rPr>
        <w:t>Buat jeda antara dorongan dan tindakan: keluar dari ruang pemicu, hubungi pendamping, dan tunda keputusan finansial. Catat seluruh setoran serta penarikan agar gambaran tidak ditentukan oleh ingatan. Dukungan profesional layak dicari bila dorongan sulit dikendalikan atau mengganggu hidup.</w:t>
      </w:r>
    </w:p>
    <w:p>
      <w:pPr>
        <w:jc w:val="both"/>
      </w:pPr>
      <w:r>
        <w:rPr>
          <w:b/>
          <w:i w:val="0"/>
          <w:sz w:val="28"/>
        </w:rPr>
        <w:t>62.17 Kompetisi Berhadiah, Esports, dan Lomba Trading: Judi atau Keterampilan?</w:t>
      </w:r>
    </w:p>
    <w:p>
      <w:pPr>
        <w:jc w:val="both"/>
      </w:pPr>
      <w:r>
        <w:rPr>
          <w:b w:val="0"/>
          <w:i w:val="0"/>
        </w:rPr>
        <w:t>Keterampilan dalam esports atau kompetisi dagang tidak otomatis menghapus unsur pertaruhan. Pertanyaan utamanya ialah dari mana hadiah berasal, apa yang dibayar peserta, dan apakah mereka menerima imbalan sepadan. Jika biaya masuk dikumpulkan lalu diberikan kepada pemenang sementara yang lain kehilangan setoran, struktur itu perlu diperiksa sebagai pertaruhan, sekalipun kompetisi memerlukan latihan dan strategi. Bila sponsor menyediakan hadiah dan biaya hanya menutup layanan yang nyata serta wajar, susunannya dapat berbeda.</w:t>
      </w:r>
    </w:p>
    <w:p>
      <w:pPr>
        <w:jc w:val="both"/>
      </w:pPr>
      <w:r>
        <w:rPr>
          <w:b w:val="0"/>
          <w:i w:val="0"/>
        </w:rPr>
        <w:t>Minta aturan tertulis sebelum mendaftar: kriteria penilaian, biaya, pembatalan, sumber hadiah, dan siapa yang memegang dana. Dalam esports, hadiah sponsor untuk pemenang berdasarkan kemampuan yang dinilai terbuka berbeda dari taruhan antarpemain atas hasil pertandingan. Lomba trading juga rumit: peserta mungkin memperdagangkan aset sungguhan, atau hanya menekan pilihan naik-turun tanpa kepemilikan. Periksa apakah ada akun simulasi, biaya, leverage, serta syarat pencairan, lalu hindari dana pinjaman dan uang kebutuhan pokok.</w:t>
      </w:r>
    </w:p>
    <w:p>
      <w:pPr>
        <w:jc w:val="both"/>
      </w:pPr>
      <w:r>
        <w:rPr>
          <w:b w:val="0"/>
          <w:i w:val="0"/>
        </w:rPr>
        <w:t>Misalnya, panitia meminta biaya pendaftaran yang sama dari semua tim dan menyatakan seluruh kumpulan menjadi hadiah. Jangan memutuskan bahwa lomba itu aman hanya karena pemenang perlu berlatih; sumber hadiah dan kerugian peserta tetap penting. Jika sponsor membayar hadiah secara terpisah, mintalah bukti dan pastikan biaya peserta benar-benar sepadan dengan fasilitas. Untuk perkara yang belum jelas, bawa aturan lengkap kepada ahli muamalah. Keahlian, peluang, dan akad perlu dilihat bersama, bukan dipisahkan.</w:t>
      </w:r>
    </w:p>
    <w:p>
      <w:pPr>
        <w:jc w:val="both"/>
      </w:pPr>
      <w:r>
        <w:rPr>
          <w:b w:val="0"/>
          <w:i w:val="0"/>
        </w:rPr>
        <w:t>Penyelenggara yang baik menjelaskan syarat, menjaga dana peserta, dan memberi waktu untuk membaca aturan tanpa tekanan. Anda boleh menolak kompetisi yang tidak transparan meski teman sudah mendaftar. Jika tujuan Anda menguji keterampilan, pilih format tanpa taruhan atau dengan hadiah yang sumbernya jelas. Jangan mengejar kerugian lewat lomba berikutnya; itu dapat mengubah latihan menjadi lingkaran setoran. Minta orang tepercaya membaca aturan bersama Anda dengan tenang. Minta orang tepercaya membaca aturan bersama Anda. Prestasi bernilai saat dicapai dengan cara yang adil dan tidak membahayakan tanggungan keluarga. Tanyakan lebih dahulu, sebelum biaya dibayar. Jangan abaikan risiko bagi keluarga.</w:t>
      </w:r>
    </w:p>
    <w:p>
      <w:pPr>
        <w:jc w:val="both"/>
      </w:pPr>
      <w:r>
        <w:rPr>
          <w:b w:val="0"/>
          <w:i w:val="0"/>
        </w:rPr>
        <w:t>Kompetisi keterampilan memberi hadiah atas kemampuan peserta, tetapi biaya masuk dan sumber hadiah tetap menentukan struktur. Jika peserta mempertaruhkan uang dan pemenang memperoleh dana peserta yang kalah, unsur maysir patut diperiksa. Jika hadiah disediakan sponsor dan biaya masuk hanya biaya layanan yang wajar, analisisnya dapat berbeda. Lomba trading juga memerlukan perhatian terhadap aset, risiko, biaya, dan cara penyelenggara memperoleh pendapatan.</w:t>
      </w:r>
    </w:p>
    <w:p>
      <w:pPr>
        <w:jc w:val="both"/>
      </w:pPr>
      <w:r>
        <w:rPr>
          <w:b w:val="0"/>
          <w:i w:val="0"/>
        </w:rPr>
        <w:t>Minta aturan tertulis, rincian hadiah, dan perhitungan biaya. Jangan mempertaruhkan uang kebutuhan pokok demi membuktikan kemampuan. Konsultasikan kasus yang rumit kepada ahli muamalah.</w:t>
      </w:r>
    </w:p>
    <w:p>
      <w:pPr>
        <w:jc w:val="both"/>
      </w:pPr>
      <w:r>
        <w:rPr>
          <w:b/>
          <w:i w:val="0"/>
          <w:sz w:val="24"/>
        </w:rPr>
        <w:t>Simulasi</w:t>
      </w:r>
    </w:p>
    <w:p>
      <w:pPr>
        <w:jc w:val="both"/>
      </w:pPr>
      <w:r>
        <w:rPr>
          <w:b w:val="0"/>
          <w:i w:val="0"/>
        </w:rPr>
        <w:t>Anda ditawari kompetisi dengan biaya masuk dan hadiah besar. Tunda pembayaran. Tanyakan apakah hadiah berasal dari sponsor atau kumpulan biaya peserta, apakah ada barang/jasa sepadan, dan bagaimana pemenang ditentukan. Bila jawaban tak jelas, jangan ikut.</w:t>
      </w:r>
    </w:p>
    <w:p>
      <w:pPr>
        <w:jc w:val="both"/>
      </w:pPr>
      <w:r>
        <w:rPr>
          <w:b/>
          <w:i w:val="0"/>
          <w:sz w:val="24"/>
        </w:rPr>
        <w:t>Checklist</w:t>
      </w:r>
    </w:p>
    <w:p>
      <w:pPr>
        <w:jc w:val="both"/>
      </w:pPr>
      <w:r>
        <w:rPr>
          <w:b w:val="0"/>
          <w:i w:val="0"/>
        </w:rPr>
        <w:t>- [ ] Objek, harga, dan kewajiban dijelaskan.</w:t>
      </w:r>
    </w:p>
    <w:p>
      <w:pPr>
        <w:jc w:val="both"/>
      </w:pPr>
      <w:r>
        <w:rPr>
          <w:b w:val="0"/>
          <w:i w:val="0"/>
        </w:rPr>
        <w:t>- [ ] Sumber keuntungan dapat ditelusuri.</w:t>
      </w:r>
    </w:p>
    <w:p>
      <w:pPr>
        <w:jc w:val="both"/>
      </w:pPr>
      <w:r>
        <w:rPr>
          <w:b w:val="0"/>
          <w:i w:val="0"/>
        </w:rPr>
        <w:t>- [ ] Tidak ada tekanan merekrut atau janji hasil pasti.</w:t>
      </w:r>
    </w:p>
    <w:p>
      <w:pPr>
        <w:jc w:val="both"/>
      </w:pPr>
      <w:r>
        <w:rPr>
          <w:b w:val="0"/>
          <w:i w:val="0"/>
        </w:rPr>
        <w:t>- [ ] Dana kebutuhan pokok tidak dipertaruhkan.</w:t>
      </w:r>
    </w:p>
    <w:p>
      <w:pPr>
        <w:jc w:val="both"/>
      </w:pPr>
      <w:r>
        <w:rPr>
          <w:b w:val="0"/>
          <w:i w:val="0"/>
        </w:rPr>
        <w:t>- [ ] Saya telah meminta pendapat independen bila ragu.</w:t>
      </w:r>
    </w:p>
    <w:p>
      <w:pPr>
        <w:jc w:val="both"/>
      </w:pPr>
      <w:r>
        <w:rPr>
          <w:b/>
          <w:i w:val="0"/>
          <w:sz w:val="24"/>
        </w:rPr>
        <w:t>Batas Kewenangan</w:t>
      </w:r>
    </w:p>
    <w:p>
      <w:pPr>
        <w:jc w:val="both"/>
      </w:pPr>
      <w:r>
        <w:rPr>
          <w:b w:val="0"/>
          <w:i w:val="0"/>
        </w:rPr>
        <w:t>Bab ini memberi panduan umum, bukan fatwa personal, diagnosis klinis, atau nasihat hukum. Periksa akad aktual kepada ahli fikih muamalah, regulator, tenaga profesional, atau penasihat hukum sesuai kebutuhan.</w:t>
      </w:r>
    </w:p>
    <w:p>
      <w:pPr>
        <w:jc w:val="both"/>
      </w:pPr>
      <w:r>
        <w:rPr>
          <w:b/>
          <w:i w:val="0"/>
          <w:sz w:val="24"/>
        </w:rPr>
        <w:t>Jangkar Abadi</w:t>
      </w:r>
    </w:p>
    <w:p>
      <w:pPr>
        <w:jc w:val="both"/>
      </w:pPr>
      <w:r>
        <w:rPr>
          <w:b w:val="0"/>
          <w:i w:val="0"/>
        </w:rPr>
        <w:t>Rezeki yang baik tidak dibangun dengan merampas hak orang lain atau mempertaruhkan keselamatan keluarga. Kejujuran, ikhtiar, dan pertolongan yang tepat memberi jalan untuk memperbaiki keadaan.</w:t>
      </w:r>
    </w:p>
    <w:p>
      <w:pPr>
        <w:jc w:val="both"/>
      </w:pPr>
      <w:r>
        <w:rPr>
          <w:b/>
          <w:i w:val="0"/>
          <w:sz w:val="28"/>
        </w:rPr>
        <w:t>62.18 Praktik: Rencana Pemulihan 30 Hari</w:t>
      </w:r>
    </w:p>
    <w:p>
      <w:pPr>
        <w:jc w:val="both"/>
      </w:pPr>
      <w:r>
        <w:rPr>
          <w:b w:val="0"/>
          <w:i w:val="0"/>
        </w:rPr>
        <w:t>Hari pertama, hentikan setoran dan hapus akses pembayaran yang memicu. Hari kedua, beri tahu seorang pendamping tepercaya. Hari ketiga, tulis seluruh utang dan tagihan pokok; jangan menambah pinjaman untuk berjudi. Hari keempat, amankan dokumen dan pisahkan dana rumah. Hari kelima, hubungi konselor atau layanan bantuan yang sesuai. Hari ketujuh, sepakati satu batas keuangan bersama.</w:t>
      </w:r>
    </w:p>
    <w:p>
      <w:pPr>
        <w:jc w:val="both"/>
      </w:pPr>
      <w:r>
        <w:rPr>
          <w:b w:val="0"/>
          <w:i w:val="0"/>
        </w:rPr>
        <w:t>Pekan kedua, hadiri konsultasi dan ceritakan keadaan apa adanya. Pekan ketiga, susun urutan pembayaran realistis dengan pendamping atau penasihat yang kompeten. Pekan keempat, tinjau perubahan, perbaiki batas akses, dan jadwalkan dukungan lanjutan. Catat setiap hari apakah Anda berjudi, apa pemicunya, dan siapa yang dihubungi; kemunduran berarti rencana perlu diperkuat, bukan disembunyikan. Jika ada ancaman keselamatan atau pikiran menyakiti diri, cari bantuan darurat setempat segera.</w:t>
      </w:r>
    </w:p>
    <w:p>
      <w:pPr>
        <w:jc w:val="both"/>
      </w:pPr>
      <w:r>
        <w:rPr>
          <w:b w:val="0"/>
          <w:i w:val="0"/>
        </w:rPr>
        <w:t>1. **Hari 1–7:** hentikan taruhan, amankan kebutuhan pokok, buka keadaan kepada pendamping.</w:t>
      </w:r>
    </w:p>
    <w:p>
      <w:pPr>
        <w:jc w:val="both"/>
      </w:pPr>
      <w:r>
        <w:rPr>
          <w:b w:val="0"/>
          <w:i w:val="0"/>
        </w:rPr>
        <w:t>2. **Hari 8–14:** cari bantuan profesional dan petakan utang serta pemicu.</w:t>
      </w:r>
    </w:p>
    <w:p>
      <w:pPr>
        <w:jc w:val="both"/>
      </w:pPr>
      <w:r>
        <w:rPr>
          <w:b w:val="0"/>
          <w:i w:val="0"/>
        </w:rPr>
        <w:t>3. **Hari 15–21:** susun pembayaran tanpa pinjaman baru dan tinjau anggaran.</w:t>
      </w:r>
    </w:p>
    <w:p>
      <w:pPr>
        <w:jc w:val="both"/>
      </w:pPr>
      <w:r>
        <w:rPr>
          <w:b w:val="0"/>
          <w:i w:val="0"/>
        </w:rPr>
        <w:t>4. **Hari 22–30:** evaluasi bersama, pulihkan rutinitas, dan tetapkan dukungan berikutnya.</w:t>
      </w:r>
    </w:p>
    <w:p>
      <w:pPr>
        <w:jc w:val="both"/>
      </w:pPr>
      <w:r>
        <w:rPr>
          <w:b w:val="0"/>
          <w:i w:val="0"/>
        </w:rPr>
        <w:t>Selama sepekan pertama, hentikan setoran, amankan kebutuhan rumah, dan beri tahu satu orang tepercaya. Pekan kedua, catat utang serta pemicu dan cari dukungan profesional. Pekan ketiga, susun pembayaran yang realistis tanpa pinjaman baru. Pekan keempat, tinjau kemajuan bersama pendamping dan perkuat batas akses. Sesuaikan rencana dengan keselamatan dan kemampuan; bila ada ancaman, cari pertolongan segera.</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w:t>
            </w:r>
          </w:p>
        </w:tc>
      </w:tr>
      <w:tr>
        <w:tc>
          <w:tcPr>
            <w:tcW w:type="dxa" w:w="4320"/>
          </w:tcPr>
          <w:p>
            <w:r>
              <w:t>1</w:t>
            </w:r>
          </w:p>
        </w:tc>
        <w:tc>
          <w:tcPr>
            <w:tcW w:type="dxa" w:w="4320"/>
          </w:tcPr>
          <w:p>
            <w:r>
              <w:t>Hentikan setoran dan simpan bukti.</w:t>
            </w:r>
          </w:p>
        </w:tc>
      </w:tr>
      <w:tr>
        <w:tc>
          <w:tcPr>
            <w:tcW w:type="dxa" w:w="4320"/>
          </w:tcPr>
          <w:p>
            <w:r>
              <w:t>2</w:t>
            </w:r>
          </w:p>
        </w:tc>
        <w:tc>
          <w:tcPr>
            <w:tcW w:type="dxa" w:w="4320"/>
          </w:tcPr>
          <w:p>
            <w:r>
              <w:t>Amankan uang kebutuhan pokok.</w:t>
            </w:r>
          </w:p>
        </w:tc>
      </w:tr>
      <w:tr>
        <w:tc>
          <w:tcPr>
            <w:tcW w:type="dxa" w:w="4320"/>
          </w:tcPr>
          <w:p>
            <w:r>
              <w:t>3</w:t>
            </w:r>
          </w:p>
        </w:tc>
        <w:tc>
          <w:tcPr>
            <w:tcW w:type="dxa" w:w="4320"/>
          </w:tcPr>
          <w:p>
            <w:r>
              <w:t>Ceritakan keadaan kepada pendamping tepercaya.</w:t>
            </w:r>
          </w:p>
        </w:tc>
      </w:tr>
      <w:tr>
        <w:tc>
          <w:tcPr>
            <w:tcW w:type="dxa" w:w="4320"/>
          </w:tcPr>
          <w:p>
            <w:r>
              <w:t>4</w:t>
            </w:r>
          </w:p>
        </w:tc>
        <w:tc>
          <w:tcPr>
            <w:tcW w:type="dxa" w:w="4320"/>
          </w:tcPr>
          <w:p>
            <w:r>
              <w:t>Catat utang, tanpa menambah pinjaman.</w:t>
            </w:r>
          </w:p>
        </w:tc>
      </w:tr>
      <w:tr>
        <w:tc>
          <w:tcPr>
            <w:tcW w:type="dxa" w:w="4320"/>
          </w:tcPr>
          <w:p>
            <w:r>
              <w:t>5</w:t>
            </w:r>
          </w:p>
        </w:tc>
        <w:tc>
          <w:tcPr>
            <w:tcW w:type="dxa" w:w="4320"/>
          </w:tcPr>
          <w:p>
            <w:r>
              <w:t>Hubungi konselor atau layanan bantuan.</w:t>
            </w:r>
          </w:p>
        </w:tc>
      </w:tr>
      <w:tr>
        <w:tc>
          <w:tcPr>
            <w:tcW w:type="dxa" w:w="4320"/>
          </w:tcPr>
          <w:p>
            <w:r>
              <w:t>6</w:t>
            </w:r>
          </w:p>
        </w:tc>
        <w:tc>
          <w:tcPr>
            <w:tcW w:type="dxa" w:w="4320"/>
          </w:tcPr>
          <w:p>
            <w:r>
              <w:t>Tinjau akses pembayaran dan pemicu.</w:t>
            </w:r>
          </w:p>
        </w:tc>
      </w:tr>
      <w:tr>
        <w:tc>
          <w:tcPr>
            <w:tcW w:type="dxa" w:w="4320"/>
          </w:tcPr>
          <w:p>
            <w:r>
              <w:t>7</w:t>
            </w:r>
          </w:p>
        </w:tc>
        <w:tc>
          <w:tcPr>
            <w:tcW w:type="dxa" w:w="4320"/>
          </w:tcPr>
          <w:p>
            <w:r>
              <w:t>Buat rencana pekan berikutnya bersama pendamping.</w:t>
            </w:r>
          </w:p>
        </w:tc>
      </w:tr>
    </w:tbl>
    <w:p>
      <w:pPr>
        <w:jc w:val="both"/>
      </w:pPr>
      <w:r>
        <w:rPr>
          <w:b/>
          <w:i w:val="0"/>
          <w:sz w:val="24"/>
        </w:rPr>
        <w:t>Doa</w:t>
      </w:r>
    </w:p>
    <w:p>
      <w:pPr>
        <w:jc w:val="right"/>
        <w:rtl/>
      </w:pPr>
      <w:r>
        <w:rPr>
          <w:rFonts w:ascii="Scheherazade New" w:hAnsi="Scheherazade New"/>
          <w:sz w:val="30"/>
          <w:rtl/>
          <w:cs w:val="1"/>
        </w:rPr>
        <w:t>اللَّهُمَّ اكْفِنِي بِحَلَالِكَ عَنْ حَرَامِكَ وَأَغْنِنِي بِفَضْلِكَ عَمَّنْ سِوَاكَ</w:t>
      </w:r>
    </w:p>
    <w:p>
      <w:pPr>
        <w:jc w:val="both"/>
      </w:pPr>
      <w:r>
        <w:rPr>
          <w:b w:val="0"/>
          <w:i/>
        </w:rPr>
        <w:t>Artinya: Ya Allah, cukupkanlah aku dengan yang halal dari-Mu sehingga aku terhindar dari yang haram, dan kayakanlah aku dengan karunia-Mu sehingga aku tidak bergantung kepada selain-Mu.</w:t>
      </w:r>
    </w:p>
    <w:p>
      <w:pPr>
        <w:jc w:val="both"/>
      </w:pPr>
      <w:r>
        <w:rPr>
          <w:b w:val="0"/>
          <w:i w:val="0"/>
        </w:rPr>
        <w:t>DERAJAT: [DERAJAT-CEK]</w:t>
      </w:r>
    </w:p>
    <w:p>
      <w:pPr>
        <w:jc w:val="both"/>
      </w:pPr>
      <w:r>
        <w:rPr>
          <w:b w:val="0"/>
          <w:i w:val="0"/>
        </w:rPr>
        <w:t>RUJUKAN: HR. Jami' at-Tirmidhi (nomor dan derajat perlu verifikasi).</w:t>
      </w:r>
    </w:p>
    <w:p>
      <w:pPr>
        <w:jc w:val="both"/>
      </w:pPr>
      <w:r>
        <w:rPr>
          <w:b/>
          <w:i w:val="0"/>
          <w:sz w:val="24"/>
        </w:rPr>
        <w:t>Satu Kalimat</w:t>
      </w:r>
    </w:p>
    <w:p>
      <w:pPr>
        <w:jc w:val="both"/>
      </w:pPr>
      <w:r>
        <w:rPr>
          <w:b w:val="0"/>
          <w:i w:val="0"/>
        </w:rPr>
        <w:t>Jauhi pertaruhan dan akad yang kabur, lindungi keluarga, dan mintalah bantuan: pemulihan selalu dapat dimulai dari satu langkah jujur.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