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67. Akad Jual-Beli dan Variasinya</w:t>
      </w:r>
    </w:p>
    <w:p>
      <w:pPr>
        <w:jc w:val="both"/>
      </w:pPr>
      <w:r>
        <w:rPr>
          <w:b/>
          <w:i w:val="0"/>
          <w:sz w:val="24"/>
        </w:rPr>
        <w:t>Kepala Bab</w:t>
      </w:r>
    </w:p>
    <w:p>
      <w:pPr>
        <w:jc w:val="both"/>
      </w:pPr>
      <w:r>
        <w:rPr>
          <w:b w:val="0"/>
          <w:i w:val="0"/>
        </w:rPr>
        <w:t>Bab 67 | Bagian XII: Fiqh Bisnis, Akad, dan Tata Kelola | Tipe B</w:t>
      </w:r>
    </w:p>
    <w:p>
      <w:pPr>
        <w:jc w:val="both"/>
      </w:pPr>
      <w:r>
        <w:rPr>
          <w:b w:val="0"/>
          <w:i w:val="0"/>
        </w:rPr>
        <w:t>Dalil: QS. Al-Baqarah: 275; QS. An-Nisa: 29</w:t>
      </w:r>
    </w:p>
    <w:p>
      <w:pPr>
        <w:jc w:val="both"/>
      </w:pPr>
      <w:r>
        <w:rPr>
          <w:b/>
          <w:i w:val="0"/>
          <w:sz w:val="24"/>
        </w:rPr>
        <w:t>Pembuka Masalah</w:t>
      </w:r>
    </w:p>
    <w:p>
      <w:pPr>
        <w:jc w:val="both"/>
      </w:pPr>
      <w:r>
        <w:rPr>
          <w:b w:val="0"/>
          <w:i w:val="0"/>
        </w:rPr>
        <w:t>Membeli barang dengan janji dicicil, memesan barang sebelum dibuat, menjual rumah dengan akta di bawah tangan, atau menerima pengembalian dana yang ternyata berbeda dari janji penjual adalah situasi yang kita temui hampir setiap minggu. Di balik kesederhanaannya, tiap transaksi membawa pertanyaan hukum yang serius: apakah barangnya jelas, siapa yang berhak menjual, kapan kepemilikan berpindah, dan bagaimana bila salah satu pihak ingkar. Al-Qur'an menegaskan orang-orang yang memakan riba tidak berdiri kecuali seperti berdirinya orang yang dikalahkan setan, dan membolehkan jual-beli sambil melarang riba. Bab ini membongkar anatomi jual-beli beserta seluruh variannya: rukun dan syarat sah, hak pembeli untuk membatalkan pada majlis akad, murabahah dengan segala jebakannya, salam dan istishna' untuk pesanan, sampai transaksi daring yang menuntut khiyar dan iqalah. Ujungnya sederhana: penghasilan kita menjadi bersih dan berkah karena harta berpindah di atas kejelasan, bukan di atas ketidakpastian yang dimanfaatkan pihak yang lebih kuat.</w:t>
      </w:r>
    </w:p>
    <w:p>
      <w:pPr>
        <w:jc w:val="both"/>
      </w:pPr>
      <w:r>
        <w:rPr>
          <w:b/>
          <w:i w:val="0"/>
          <w:sz w:val="24"/>
        </w:rPr>
        <w:t>Pertanyaan Utama</w:t>
      </w:r>
    </w:p>
    <w:p>
      <w:pPr>
        <w:jc w:val="both"/>
      </w:pPr>
      <w:r>
        <w:rPr>
          <w:b w:val="0"/>
          <w:i w:val="0"/>
        </w:rPr>
        <w:t>Bagaimana membedah setiap akad jual-beli agar rukun, syarat, dan variannya jelas, lalu mengujinya dari riba, gharar, dan rekayasa formalitas?</w:t>
      </w:r>
    </w:p>
    <w:p>
      <w:pPr>
        <w:jc w:val="both"/>
      </w:pPr>
      <w:r>
        <w:rPr>
          <w:b/>
          <w:i w:val="0"/>
          <w:sz w:val="24"/>
        </w:rPr>
        <w:t>Ringkasan</w:t>
      </w:r>
    </w:p>
    <w:p>
      <w:pPr>
        <w:jc w:val="both"/>
      </w:pPr>
      <w:r>
        <w:rPr>
          <w:b w:val="0"/>
          <w:i w:val="0"/>
        </w:rPr>
        <w:t>Jual-beli sah bila memenuhi rukun: pelaku yang cakap, ijab-kabul, dan objek yang milik penuh, dapat diserahkan, dan diketahui. Khiyar memberi hak membatalkan pada majlis akad atau sesuai syarat. Murabahah, salam, dan istishna' adalah varian yang sah dengan syarat masing-masing, sementara bai' ad-dayn, bai' al-'Inah, dan tawarruq memerlukan kehati-hatian karena perbedaan pendapat ulama. Transaksi properti menuntut kejelasan akta dan balik nama, sedangkan transaksi daring diuji dengan khiyar dan iqalah.</w:t>
      </w:r>
    </w:p>
    <w:p>
      <w:pPr>
        <w:jc w:val="right"/>
        <w:rtl/>
      </w:pPr>
      <w:r>
        <w:rPr>
          <w:rFonts w:ascii="Scheherazade New" w:hAnsi="Scheherazade New"/>
          <w:sz w:val="30"/>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p>
    <w:p>
      <w:pPr>
        <w:jc w:val="both"/>
      </w:pPr>
      <w:r>
        <w:rPr>
          <w:b w:val="0"/>
          <w:i w:val="0"/>
          <w:sz w:val="18"/>
        </w:rPr>
        <w:t>LATIN: n.a. (transliterasi tidak dipakai; teks Arab dibaca langsung)</w:t>
      </w:r>
    </w:p>
    <w:p>
      <w:pPr>
        <w:jc w:val="both"/>
      </w:pPr>
      <w:r>
        <w:rPr>
          <w:b w:val="0"/>
          <w:i/>
        </w:rPr>
        <w:t>Artinya: Orang-orang yang makan (mengambil) riba tidak dapat berdiri melainkan seperti berdirinya orang yang kemasukan syaitan lantaran (tekanan) penyakit gila. Keadaan mereka yang demikian itu, adalah disebabkan mereka berkata (berpendapat), sesungguhnya jual beli itu sama dengan riba, padahal Allah telah menghalalkan jual beli dan mengharamkan riba. Orang-orang yang telah sampai kepadanya larangan dari Tuhannya, lalu terus berhenti (dari mengambil riba), maka baginya apa yang telah diambilnya dahulu (sebelum datang larangan); dan urusannya (terserah) kepada Allah. Orang yang kembali (mengambil riba), maka orang itu adalah penghuni-penghuni neraka; mereka kekal di dalamnya. (275)</w:t>
      </w:r>
    </w:p>
    <w:p>
      <w:pPr>
        <w:jc w:val="both"/>
      </w:pPr>
      <w:r>
        <w:rPr>
          <w:b w:val="0"/>
          <w:i w:val="0"/>
          <w:sz w:val="18"/>
        </w:rPr>
        <w:t>DERAJAT: Wahyu Al-Qur'an (kitabullah); bukan hadits, sehingga tidak dinilai derajat perawinya.</w:t>
      </w:r>
    </w:p>
    <w:p>
      <w:pPr>
        <w:jc w:val="both"/>
      </w:pPr>
      <w:r>
        <w:rPr>
          <w:b w:val="0"/>
          <w:i w:val="0"/>
          <w:sz w:val="18"/>
        </w:rPr>
        <w:t>RUJUKAN: QS. Al-Baqarah: 275; https://quran.nu.or.id/al-baqarah/275 ; https://api.alquran.cloud/v1/ayah/2:275/quran-uthmani</w:t>
      </w:r>
    </w:p>
    <w:p>
      <w:pPr>
        <w:jc w:val="both"/>
      </w:pPr>
      <w:r>
        <w:rPr>
          <w:b w:val="0"/>
          <w:i w:val="0"/>
          <w:sz w:val="18"/>
        </w:rPr>
        <w:t>STATUS: [V-AYAT]</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Hai orang-orang yang beriman, janganlah kamu makan (mengambil) harta kamu sesama kamu dengan jalan bathil, kecuali dengan jalan perdagangan yang terjadi di antara kamu dengan kerelaan dari kedua belah pihak, dan janganlah kamu membunuh dirimu sendiri. Sesungguhnya Allah Maha Penyayang kepadamu. (29)</w:t>
      </w:r>
    </w:p>
    <w:p>
      <w:pPr>
        <w:jc w:val="both"/>
      </w:pPr>
      <w:r>
        <w:rPr>
          <w:b w:val="0"/>
          <w:i w:val="0"/>
          <w:sz w:val="18"/>
        </w:rPr>
        <w:t>DERAJAT: Wahyu Al-Qur'an (kitabullah); bukan hadits, sehingga tidak dinilai derajat perawinya.</w:t>
      </w:r>
    </w:p>
    <w:p>
      <w:pPr>
        <w:jc w:val="both"/>
      </w:pPr>
      <w:r>
        <w:rPr>
          <w:b w:val="0"/>
          <w:i w:val="0"/>
          <w:sz w:val="18"/>
        </w:rPr>
        <w:t>RUJUKAN: QS. An-Nisa: 29; https://quran.nu.or.id/an-nisa/29 ; https://api.alquran.cloud/v1/ayah/4:29/quran-uthmani</w:t>
      </w:r>
    </w:p>
    <w:p>
      <w:pPr>
        <w:jc w:val="both"/>
      </w:pPr>
      <w:r>
        <w:rPr>
          <w:b w:val="0"/>
          <w:i w:val="0"/>
          <w:sz w:val="18"/>
        </w:rPr>
        <w:t>STATUS: [V-AYAT]</w:t>
      </w:r>
    </w:p>
    <w:p>
      <w:pPr>
        <w:jc w:val="both"/>
      </w:pPr>
      <w:r>
        <w:rPr>
          <w:b/>
          <w:i w:val="0"/>
          <w:sz w:val="28"/>
        </w:rPr>
        <w:t>67.1 Pengertian dan Rukun Jual-Beli: Pelaku, Ijab-Kabul, dan Objek</w:t>
      </w:r>
    </w:p>
    <w:p>
      <w:pPr>
        <w:jc w:val="both"/>
      </w:pPr>
      <w:r>
        <w:rPr>
          <w:b w:val="0"/>
          <w:i w:val="0"/>
        </w:rPr>
        <w:t>Jual-beli adalah pertukaran harta dengan harta melalui cara yang diakui syariat. Penjual menyerahkan barang atau manfaat yang menjadi objek transaksi, sedangkan pembeli memberikan imbalan yang disepakati. Pertukaran ini tidak cukup hanya terjadi secara fisik; harus ada persetujuan yang jelas dan objek yang dapat dikenali. Misalnya, seseorang membeli beras satu karung dengan harga yang diketahui, atau memesan sebuah meja dengan ukuran dan bahan tertentu. Pada kedua contoh itu, para pihak memahami apa yang dipertukarkan dan apa kewajiban masing-masing.</w:t>
      </w:r>
    </w:p>
    <w:p>
      <w:pPr>
        <w:jc w:val="both"/>
      </w:pPr>
      <w:r>
        <w:rPr>
          <w:b w:val="0"/>
          <w:i w:val="0"/>
        </w:rPr>
        <w:t>Rukun jual-beli mencakup para pihak, pernyataan kehendak, dan objek transaksi. Para pihak ialah penjual dan pembeli yang memiliki kecakapan untuk bertindak. Anak kecil yang belum memahami akibat transaksi, orang yang kehilangan kesadaran, atau seseorang yang bertindak tanpa kuasa atas nama pemilik tidak serta-merta dapat membuat jual-beli yang mengikat. Dalam transaksi yang melibatkan wakil, kewenangan wakil perlu jelas. Contohnya, seorang kerabat yang diminta menjual motor milik pemiliknya boleh bertransaksi dalam batas izin tersebut, bukan menetapkan syarat yang bertentangan dengan mandat.</w:t>
      </w:r>
    </w:p>
    <w:p>
      <w:pPr>
        <w:jc w:val="both"/>
      </w:pPr>
      <w:r>
        <w:rPr>
          <w:b w:val="0"/>
          <w:i w:val="0"/>
        </w:rPr>
        <w:t>Pernyataan kehendak dikenal sebagai ijab dan kabul. Ijab menunjukkan tawaran atau kehendak untuk menjual, sedangkan kabul menunjukkan penerimaan. Bentuknya tidak selalu berupa kalimat formal. Ungkapan lisan, tulisan, atau tindakan yang secara kebiasaan dipahami sebagai persetujuan dapat menunjukkan terjadinya akad. Jika penjual menyebut harga sebuah buku dan pembeli menyatakan setuju, keduanya telah memperlihatkan kehendak yang dapat dipahami. Dalam transaksi sehari-hari, penyerahan barang dan pembayaran di toko juga bisa menunjukkan persetujuan tanpa percakapan panjang.</w:t>
      </w:r>
    </w:p>
    <w:p>
      <w:pPr>
        <w:jc w:val="both"/>
      </w:pPr>
      <w:r>
        <w:rPr>
          <w:b/>
          <w:i w:val="0"/>
          <w:sz w:val="24"/>
        </w:rPr>
        <w:t>Istilah Akad</w:t>
      </w:r>
    </w:p>
    <w:p>
      <w:pPr>
        <w:jc w:val="both"/>
      </w:pPr>
      <w:r>
        <w:rPr>
          <w:b w:val="0"/>
          <w:i w:val="0"/>
        </w:rPr>
        <w:t>Ijab ialah pernyataan yang mengawali penawaran, sementara kabul ialah pernyataan menerima penawaran itu. Dalam sebagian praktik, pertukaran dapat terjadi melalui musyathah, yakni tindakan saling menyerahkan barang dan pembayaran tanpa ungkapan lisan yang terperinci. Istilah mustaqbadh berkaitan dengan sesuatu yang telah diterima atau dikuasai secara nyata. Makna istilah tersebut membantu membedakan persetujuan akad dari sekadar melihat-lihat barang atau menanyakan harga. Kebiasaan setempat dapat membantu menjelaskan tindakan para pihak, tetapi tidak boleh dipakai untuk menyimpulkan persetujuan ketika keraguan masih ada.</w:t>
      </w:r>
    </w:p>
    <w:p>
      <w:pPr>
        <w:jc w:val="both"/>
      </w:pPr>
      <w:r>
        <w:rPr>
          <w:b w:val="0"/>
          <w:i w:val="0"/>
        </w:rPr>
        <w:t>Kesepakatan perlu berhubungan dengan penawaran yang sama. Jika penjual menawarkan satu unit dengan harga tertentu tetapi pembeli memahami tawaran itu sebagai dua unit, belum ada kesepahaman yang cukup. Demikian pula, tawaran yang sudah ditarik sebelum diterima tidak dapat dianggap diterima hanya karena pembeli kemudian mengirim pembayaran tanpa komunikasi yang memadai. Dalam transaksi melalui pesan, rincian barang, jumlah, harga, ongkos, dan waktu penyerahan sebaiknya tertulis agar pihak-pihak dapat memeriksa kembali apa yang disetujui.</w:t>
      </w:r>
    </w:p>
    <w:p>
      <w:pPr>
        <w:jc w:val="both"/>
      </w:pPr>
      <w:r>
        <w:rPr>
          <w:b w:val="0"/>
          <w:i w:val="0"/>
        </w:rPr>
        <w:t>Objek jual-beli harus berupa harta yang bernilai dan dapat dimanfaatkan secara halal. Barang harus diketahui sifat atau jenisnya hingga menghindari sengketa yang tidak wajar. Menjual “satu telepon” tanpa kejelasan tipe, kondisi, atau kelengkapan dapat menimbulkan tafsir berbeda, terutama jika harga bergantung pada kondisi barang. Objek juga tidak boleh berupa sesuatu yang dilarang untuk diperjualbelikan. Contoh yang mudah dipahami ialah makanan halal yang jelas jenis dan jumlahnya; sebaliknya, barang yang dilarang secara syariat tidak menjadi sah hanya karena pembeli dan penjual sama-sama setuju.</w:t>
      </w:r>
    </w:p>
    <w:p>
      <w:pPr>
        <w:jc w:val="both"/>
      </w:pPr>
      <w:r>
        <w:rPr>
          <w:b w:val="0"/>
          <w:i w:val="0"/>
        </w:rPr>
        <w:t>Kerelaan kedua pihak menjadi dasar penting. Tekanan, penipuan, atau penyembunyian cacat yang relevan dapat merusak kepercayaan dan menimbulkan hak untuk membatalkan atau menuntut penyelesaian. Penjual yang menjelaskan bahwa sepeda bekas memiliki rem yang perlu diperbaiki memberi pembeli kesempatan menilai keadaan barang. Pembeli yang menyetujui harga setelah mengetahui kekurangan itu berbeda dari pembeli yang baru mengetahui cacat tersembunyi setelah transaksi. Karena itu, rukun bukan formalitas; ia menata kejelasan, kerelaan, serta pertanggungjawaban dalam pertukaran. Penjual yang menawarkan buah dapat menyebut berat dan mutu, sementara pembeli memastikan apakah harga berlaku untuk satu kilogram atau satu keranjang. Pada layanan perbaikan, para pihak juga perlu membedakan jual-beli suku cadang dari jasa pemasangan. Ketika sebagian transaksi berupa barang dan sebagian berupa jasa, menyatakan komponen harga dan pekerjaan menghindari anggapan bahwa satu pihak telah menyetujui hal yang tidak pernah dibicarakan. Persetujuan yang dapat dipahami kedua belah pihak menjadi ukuran praktis bahwa ijab dan kabul benar-benar bertemu.</w:t>
      </w:r>
    </w:p>
    <w:p>
      <w:pPr>
        <w:jc w:val="both"/>
      </w:pPr>
      <w:r>
        <w:rPr>
          <w:b w:val="0"/>
          <w:i w:val="0"/>
        </w:rPr>
        <w:t>Sebelum membayar, pembeli dapat mengulang kembali kesepakatan dengan kalimat sederhana: barangnya apa, berapa jumlahnya, berapa harga akhirnya, kapan diterima, dan apa yang termasuk dalam harga. Penjual dapat mengonfirmasi setiap rincian, termasuk apabila ada biaya angkut atau pemasangan terpisah. Cara ini bermanfaat saat bertransaksi lisan maupun melalui pesan karena menguji apakah penawaran dan penerimaan benar-benar merujuk pada hal yang sama. Bila salah satu rincian belum disepakati, lebih aman menuntaskannya sebelum pembayaran daripada mengandalkan dugaan masing-masing.</w:t>
      </w:r>
    </w:p>
    <w:p>
      <w:pPr>
        <w:jc w:val="both"/>
      </w:pPr>
      <w:r>
        <w:rPr>
          <w:b/>
          <w:i w:val="0"/>
          <w:sz w:val="28"/>
        </w:rPr>
        <w:t>67.2 Syarat Sah: Milik Penuh, Dapat Diserahkan, dan Diketahui</w:t>
      </w:r>
    </w:p>
    <w:p>
      <w:pPr>
        <w:jc w:val="both"/>
      </w:pPr>
      <w:r>
        <w:rPr>
          <w:b w:val="0"/>
          <w:i w:val="0"/>
        </w:rPr>
        <w:t>Syarat sah jual-beli menjaga agar pertukaran dapat dilaksanakan dan tidak bergantung pada ketidakpastian yang merugikan. Penjual pada dasarnya harus memiliki barang atau mempunyai kewenangan yang sah untuk menjualnya. Seseorang tidak boleh menjual kendaraan milik orang lain tanpa izin atau kuasa. Jika ia bertindak sebagai wakil, ia perlu mengikuti mandat pemilik, termasuk batas harga atau syarat penjualan yang telah ditetapkan. Membantu menjual barang keluarga boleh dilakukan dengan persetujuan, bukan dengan menganggap hubungan keluarga otomatis memberikan hak kepemilikan.</w:t>
      </w:r>
    </w:p>
    <w:p>
      <w:pPr>
        <w:jc w:val="both"/>
      </w:pPr>
      <w:r>
        <w:rPr>
          <w:b w:val="0"/>
          <w:i w:val="0"/>
        </w:rPr>
        <w:t>Kepemilikan tidak selalu berarti barang harus berada di tangan penjual saat akad. Penjual dapat memiliki barang yang tersimpan di gudang atau menggunakan wakil untuk menyerahkannya, asalkan hak atas barang dan kemampuannya memenuhi kewajiban jelas. Namun, menjual barang yang belum dimiliki lalu berharap memperolehnya kemudian berisiko membuat pembeli menanggung ketidakpastian. Misalnya, seseorang menawarkan sebuah laptop yang sebenarnya masih milik pihak lain dan belum mendapat izin menjual. Jika pemilik menolak, janji penyerahan kepada pembeli tidak dapat dipenuhi sebagaimana disepakati.</w:t>
      </w:r>
    </w:p>
    <w:p>
      <w:pPr>
        <w:jc w:val="both"/>
      </w:pPr>
      <w:r>
        <w:rPr>
          <w:b w:val="0"/>
          <w:i w:val="0"/>
        </w:rPr>
        <w:t>Barang juga harus dapat diserahkan. Menjual ikan tertentu yang masih bebas di laut atau barang yang tidak diketahui keberadaannya dapat membuat transaksi bergantung pada sesuatu yang belum tentu diperoleh. Sebaliknya, barang yang telah dipesan dan berada dalam penguasaan penjual biasanya dapat diserahkan sesuai kesepakatan. Kemampuan menyerahkan mencakup cara, tempat, dan waktu penyerahan. Pembeli yang membayar sebuah lemari perlu mengetahui apakah lemari tersedia, kapan dikirim, serta siapa yang menanggung pengiriman.</w:t>
      </w:r>
    </w:p>
    <w:p>
      <w:pPr>
        <w:jc w:val="both"/>
      </w:pPr>
      <w:r>
        <w:rPr>
          <w:b w:val="0"/>
          <w:i w:val="0"/>
        </w:rPr>
        <w:t>Objek dan harga harus diketahui dengan cukup untuk mencegah perselisihan. Kejelasan dapat dicapai dengan menyebut jumlah, ukuran, mutu, kondisi, atau ciri yang relevan. Tidak semua rincian harus diuraikan jika kebiasaan perdagangan membuatnya sudah jelas, tetapi sifat yang memengaruhi nilai perlu disampaikan. Membeli sekilo jeruk dengan mutu yang dinyatakan secara wajar berbeda dari membeli “sejumlah buah” tanpa takaran. Pada barang bekas, foto dan deskripsi membantu, tetapi tidak menggantikan kewajiban menjelaskan kekurangan penting yang diketahui penjual.</w:t>
      </w:r>
    </w:p>
    <w:p>
      <w:pPr>
        <w:jc w:val="both"/>
      </w:pPr>
      <w:r>
        <w:rPr>
          <w:b/>
          <w:i w:val="0"/>
          <w:sz w:val="24"/>
        </w:rPr>
        <w:t>Penerapan Keluarga</w:t>
      </w:r>
    </w:p>
    <w:p>
      <w:pPr>
        <w:jc w:val="both"/>
      </w:pPr>
      <w:r>
        <w:rPr>
          <w:b w:val="0"/>
          <w:i w:val="0"/>
        </w:rPr>
        <w:t>Saat membeli rumah, keluarga dapat memeriksa siapa pemilik atau pihak yang berwenang menjual, batas-batas objek, kondisi bangunan, dokumen yang relevan, harga, serta jadwal penyerahan. Untuk kendaraan, periksa identitas kendaraan, kondisi, kelengkapan, hak penjual, dan cara pembayaran. Misalnya, jangan menyerahkan pelunasan hanya berdasarkan janji lisan bahwa dokumen akan menyusul tanpa memahami risikonya. Jika ada anggota keluarga bertindak sebagai wakil, pastikan pemilik memang memberi kuasa. Pemeriksaan ini bukan pengganti nasihat hukum untuk perkara rumit, tetapi membantu memastikan objek, kewenangan, dan kewajiban dipahami bersama.</w:t>
      </w:r>
    </w:p>
    <w:p>
      <w:pPr>
        <w:jc w:val="both"/>
      </w:pPr>
      <w:r>
        <w:rPr>
          <w:b w:val="0"/>
          <w:i w:val="0"/>
        </w:rPr>
        <w:t>Prinsip perlindungan konsumen sejalan dengan tuntutan kejujuran dan keterbukaan dalam transaksi: informasi penting tidak disamarkan, janji tentang mutu tidak dibuat secara menyesatkan, dan keluhan atas barang yang berbeda dari kesepakatan ditangani secara patut. Penjual semestinya tidak menggunakan foto barang baru untuk menggambarkan barang bekas tanpa penjelasan. Pembeli pun sebaiknya membaca keterangan, meminta klarifikasi, dan tidak menyatakan menerima barang yang belum diperiksa jika pemeriksaan merupakan bagian penting dari persetujuan.</w:t>
      </w:r>
    </w:p>
    <w:p>
      <w:pPr>
        <w:jc w:val="both"/>
      </w:pPr>
      <w:r>
        <w:rPr>
          <w:b/>
          <w:i w:val="0"/>
          <w:sz w:val="24"/>
        </w:rPr>
        <w:t>Fatwa Regulasi</w:t>
      </w:r>
    </w:p>
    <w:p>
      <w:pPr>
        <w:jc w:val="both"/>
      </w:pPr>
      <w:r>
        <w:rPr>
          <w:b w:val="0"/>
          <w:i w:val="0"/>
        </w:rPr>
        <w:t>Perlindungan konsumen secara umum bertumpu pada keterbukaan informasi, larangan menyesatkan, dan tersedianya cara yang layak untuk menyelesaikan keluhan. Dalam praktik jual-beli, rincian barang, harga, biaya tambahan, waktu penyerahan, serta kebijakan pengembalian yang disepakati perlu disampaikan dengan mudah dipahami. Ketentuan hukum yang berlaku dapat berbeda menurut tempat dan jenis transaksi; untuk penerapan formal atau kasus tertentu, rujukan regulasi dan fatwa khusus perlu diperiksa terlebih dahulu [FATWA-CEK]. Prinsip umumnya tidak menghapus kewajiban para pihak memenuhi akad secara jujur.</w:t>
      </w:r>
    </w:p>
    <w:p>
      <w:pPr>
        <w:jc w:val="both"/>
      </w:pPr>
      <w:r>
        <w:rPr>
          <w:b w:val="0"/>
          <w:i w:val="0"/>
        </w:rPr>
        <w:t>Syarat-syarat tersebut bukan alasan untuk mempersulit perdagangan dengan tuntutan yang tidak relevan. Tujuannya ialah menghindari gharar yang berlebihan, mencegah pengambilan hak tanpa izin, serta memberi masing-masing pihak gambaran yang cukup sebelum bersepakat. Contohnya, pembeli boleh meminta penjelasan apakah kursi yang ditawarkan baru atau bekas; penjual boleh menentukan cara pembayaran yang jelas dan tidak bertentangan dengan kesepakatan. Jika suatu rincian tidak memengaruhi pemahaman wajar atas objek, kebiasaan yang dikenal para pihak dapat membantu. Jika rincian itu menentukan harga atau kemampuan menggunakan barang, sebaiknya dijelaskan sebelum akad. Contohnya, pembeli kain mungkin tidak memerlukan keterangan setiap serat bila jenis kain sudah dikenal dan contoh barang dapat diperiksa. Namun, jika warna, lebar, atau ketahanan menjadi alasan utama pembelian, unsur itu perlu disepakati agar barang yang datang tidak mengecewakan. Dalam pembelian daring, keterangan ukuran dalam foto dapat menyesatkan bila tidak disertai ukuran nyata; penjual dan pembeli sebaiknya merujuk angka yang sama. Pembeli juga perlu membedakan perkiraan waktu kirim dari tanggal penyerahan yang dijanjikan, sebab keduanya menimbulkan harapan yang berbeda.</w:t>
      </w:r>
    </w:p>
    <w:p>
      <w:pPr>
        <w:jc w:val="both"/>
      </w:pPr>
      <w:r>
        <w:rPr>
          <w:b w:val="0"/>
          <w:i w:val="0"/>
        </w:rPr>
        <w:t>Pertanyaan sederhana dapat membantu pembeli mengenali apakah objek cukup jelas: apakah barang ini benar milik penjual atau ia diberi kuasa, dapatkah barang diserahkan, dan apakah ciri yang menentukan manfaat serta harganya sudah diketahui? Jika jawaban masih samar, pembeli dapat meminta bukti kewenangan, foto tambahan, ukuran, kondisi, atau tanggal penyerahan yang lebih tegas. Pertanyaan itu bukan tanda tidak percaya, melainkan cara menutup celah salah paham sebelum uang dan barang berpindah.</w:t>
      </w:r>
    </w:p>
    <w:p>
      <w:pPr>
        <w:jc w:val="both"/>
      </w:pPr>
      <w:r>
        <w:rPr>
          <w:b/>
          <w:i w:val="0"/>
          <w:sz w:val="28"/>
        </w:rPr>
        <w:t>67.3 Khiyar: Majlis, Syarat, dan Aib</w:t>
      </w:r>
    </w:p>
    <w:p>
      <w:pPr>
        <w:jc w:val="both"/>
      </w:pPr>
      <w:r>
        <w:rPr>
          <w:b w:val="0"/>
          <w:i w:val="0"/>
        </w:rPr>
        <w:t>Khiyar adalah hak memilih untuk meneruskan atau membatalkan transaksi dalam keadaan tertentu. Fungsinya memberi ruang agar keputusan tidak menjadi perangkap bagi pihak yang belum mengetahui keadaan barang atau belum memperoleh waktu pemeriksaan yang disepakati. Khiyar bukan alasan untuk mengingkari akad sesuka hati setelah semua hal jelas. Hak itu mengikuti sebab dan batas yang dikenal dalam fikih atau yang telah disepakati para pihak.</w:t>
      </w:r>
    </w:p>
    <w:p>
      <w:pPr>
        <w:jc w:val="both"/>
      </w:pPr>
      <w:r>
        <w:rPr>
          <w:b w:val="0"/>
          <w:i w:val="0"/>
        </w:rPr>
        <w:t>Khiyar majlis berkaitan dengan kesempatan memilih selama para pihak masih berada dalam majelis akad sebelum berpisah, menurut pendapat yang menetapkannya. Ulama berbeda dalam memahami cakupan dan penerapannya, antara lain apakah hak tersebut berlaku luas pada jual-beli dan bagaimana “berpisah” dipahami dalam situasi yang berubah. Dalam transaksi jarak jauh, persoalan majelis juga dapat bergantung pada cara komunikasi dan kebiasaan transaksi. Karena itu, rincian hukum tidak sebaiknya disimpulkan dari satu contoh saja.</w:t>
      </w:r>
    </w:p>
    <w:p>
      <w:pPr>
        <w:jc w:val="both"/>
      </w:pPr>
      <w:r>
        <w:rPr>
          <w:b/>
          <w:i w:val="0"/>
          <w:sz w:val="24"/>
        </w:rPr>
        <w:t>Pendapat Ulama</w:t>
      </w:r>
    </w:p>
    <w:p>
      <w:pPr>
        <w:jc w:val="both"/>
      </w:pPr>
      <w:r>
        <w:rPr>
          <w:b w:val="0"/>
          <w:i w:val="0"/>
        </w:rPr>
        <w:t>Sebagian ulama memberi ruang khiyar majlis hingga penjual dan pembeli berpisah dari tempat akad, dengan memahami riwayat tentang hak memilih sebelum berpisah sebagai dasar. Ulama lain, termasuk mazhab yang tidak menerapkan khiyar majlis dalam cakupan yang sama, menilai akad mengikat setelah ijab-kabul yang sah kecuali terdapat sebab khiyar lain. Perbedaan ini mencerminkan cara memahami dalil dan batas majelis, bukan perselisihan tentang pentingnya kerelaan. Dalam praktik, para pihak dapat memperjelas kapan transaksi dianggap selesai dan tetap menghormati ketentuan yang diikuti.</w:t>
      </w:r>
    </w:p>
    <w:p>
      <w:pPr>
        <w:jc w:val="both"/>
      </w:pPr>
      <w:r>
        <w:rPr>
          <w:b w:val="0"/>
          <w:i w:val="0"/>
        </w:rPr>
        <w:t>Khiyar syarat terjadi ketika salah satu atau kedua pihak mensyaratkan masa untuk mempertimbangkan transaksi. Contohnya, pembeli kendaraan meminta waktu satu hari untuk memeriksa kondisi mesin, dan penjual menyetujuinya. Kesepakatan sebaiknya menyebut siapa yang memiliki hak memilih, lamanya waktu, dan cara menyampaikan pembatalan. Tanpa batas yang jelas, salah satu pihak mungkin menganggap masa pertimbangan masih berjalan sementara pihak lain menganggap transaksi telah final. Kesepakatan tertulis sederhana dapat mencegah kebingungan itu.</w:t>
      </w:r>
    </w:p>
    <w:p>
      <w:pPr>
        <w:jc w:val="both"/>
      </w:pPr>
      <w:r>
        <w:rPr>
          <w:b w:val="0"/>
          <w:i w:val="0"/>
        </w:rPr>
        <w:t>Khiyar aib berhubungan dengan cacat yang ada pada barang dan tidak diketahui pembeli saat transaksi, terutama bila cacat itu mengurangi nilai atau manfaat secara berarti. Misalnya, pembeli menemukan mesin cuci yang dibeli memiliki kebocoran tersembunyi, atau pembeli kendaraan mengetahui kerusakan transmisi yang tidak diungkapkan. Pembeli dapat meminta penyelesaian menurut hak yang berlaku, seperti menerima barang dengan kompensasi yang disepakati atau membatalkan transaksi, bergantung pada keadaan dan aturan yang diikuti. Cacat kecil yang terlihat dan telah diterima sejak awal tidak sama dengan cacat tersembunyi yang disembunyikan.</w:t>
      </w:r>
    </w:p>
    <w:p>
      <w:pPr>
        <w:jc w:val="both"/>
      </w:pPr>
      <w:r>
        <w:rPr>
          <w:b w:val="0"/>
          <w:i w:val="0"/>
        </w:rPr>
        <w:t>Pembeli perlu bertindak wajar setelah menemukan cacat. Menunda terlalu lama tanpa alasan dapat menyulitkan pemeriksaan dan menimbulkan perselisihan tentang apakah kerusakan muncul setelah barang diterima. Penjual yang menerima pengaduan sebaiknya memeriksa bukti, waktu temuan, serta kondisi barang saat diserahkan. Jika kerusakan timbul karena penggunaan yang keliru setelah pembelian, tanggung jawabnya berbeda dari cacat bawaan yang telah ada sebelumnya. Foto, catatan pemeriksaan, dan komunikasi tertulis dapat membantu kedua pihak mencari penyelesaian.</w:t>
      </w:r>
    </w:p>
    <w:p>
      <w:pPr>
        <w:jc w:val="both"/>
      </w:pPr>
      <w:r>
        <w:rPr>
          <w:b w:val="0"/>
          <w:i w:val="0"/>
        </w:rPr>
        <w:t>Khiyar juga mendorong perilaku yang lebih terbuka. Penjual tidak semestinya menyembunyikan kekurangan sambil berharap pembeli tidak menemukannya; pembeli pun tidak patut mengada-adakan cacat untuk membatalkan transaksi yang tidak lagi diinginkan. Contohnya, penjual furnitur dapat menunjukkan goresan yang terlihat sebelum pembayaran, sedangkan pembeli telepon bekas dapat menguji fungsi utama sesuai waktu pemeriksaan yang disepakati. Dengan informasi dan batas yang terang, hak memilih melindungi kerelaan tanpa merusak kepastian jual-beli. Sebagai contoh, pembeli alat elektronik dapat menyepakati waktu singkat untuk menguji fungsi sebelum akad dianggap final; kesepakatan seperti ini lebih mudah dijalankan daripada pernyataan umum bahwa barang boleh dikembalikan kapan saja. Penjual pun dapat menjelaskan pengecualian yang wajar, seperti kerusakan akibat penggunaan setelah barang diterima. Kedua pihak hendaknya membedakan hak yang diberikan oleh akad dari kemurahan hati penjual, sebab keduanya memiliki dasar dan batas yang tidak selalu sama. Jika barang telah dipakai atau diubah, pengembalian mungkin memerlukan pemeriksaan tambahan agar hak pembeli dan kepentingan penjual tetap diperhitungkan.</w:t>
      </w:r>
    </w:p>
    <w:p>
      <w:pPr>
        <w:jc w:val="both"/>
      </w:pPr>
      <w:r>
        <w:rPr>
          <w:b w:val="0"/>
          <w:i w:val="0"/>
        </w:rPr>
        <w:t>Ilustrasi: seseorang membeli sepeda bekas setelah penjual menjelaskan bahwa lampu belakang tidak berfungsi. Kerusakan itu sudah diketahui dan masuk dalam pertimbangan harga. Dua hari kemudian, pembeli menemukan rangka retak di bagian yang sebelumnya tertutup, lalu segera mengirim foto dan meminta pemeriksaan bersama. Situasinya berbeda dari kerusakan yang muncul setelah sepeda jatuh dalam pemakaian. Mencatat keadaan saat serah terima membantu memilah dua kemungkinan itu secara adil. Sebaiknya para pihak juga merujuk pada masa pemeriksaan yang memang disepakati, bukan menganggap setiap pembelian otomatis memiliki jangka waktu pengembalian yang sama.</w:t>
      </w:r>
    </w:p>
    <w:p>
      <w:pPr>
        <w:jc w:val="both"/>
      </w:pPr>
      <w:r>
        <w:rPr>
          <w:b/>
          <w:i w:val="0"/>
          <w:sz w:val="28"/>
        </w:rPr>
        <w:t>67.4 Murabahah: Skema, Syarat, dan Hal yang Merusak Akad</w:t>
      </w:r>
    </w:p>
    <w:p>
      <w:pPr>
        <w:jc w:val="both"/>
      </w:pPr>
      <w:r>
        <w:rPr>
          <w:b w:val="0"/>
          <w:i w:val="0"/>
        </w:rPr>
        <w:t>Murabahah adalah jual-beli ketika penjual menyampaikan harga perolehan barang dan keuntungan yang ditambahkan, lalu menjualnya dengan harga keseluruhan yang diketahui. Keuntungan boleh disepakati sebagai nilai tertentu atau melalui cara penetapan harga yang jelas. Intinya, murabahah bukan pinjaman uang yang diberi nama jual-beli; harus ada barang yang menjadi objek dan penjual memikul tanggung jawab sebagai pemilik sebelum menjualnya kepada pembeli.</w:t>
      </w:r>
    </w:p>
    <w:p>
      <w:pPr>
        <w:jc w:val="both"/>
      </w:pPr>
      <w:r>
        <w:rPr>
          <w:b w:val="0"/>
          <w:i w:val="0"/>
        </w:rPr>
        <w:t>Dalam skema sederhana, seseorang membeli kulkas dari pemasok, mengetahui biaya perolehannya, lalu menjualnya kepada pelanggan dengan harga yang mencakup keuntungan. Harga akhir, cara pembayaran, dan waktu penyerahan disepakati. Jika pembayaran dilakukan bertahap, jumlah total dan jadwal angsuran harus jelas sejak akad. Penjual tidak boleh menyisakan harga yang berubah-ubah tanpa kesepakatan baru. Contoh lain ialah pedagang membeli bahan baku secara tunai, kemudian menjualnya kepada usaha kecil dengan margin yang telah dinyatakan.</w:t>
      </w:r>
    </w:p>
    <w:p>
      <w:pPr>
        <w:jc w:val="both"/>
      </w:pPr>
      <w:r>
        <w:rPr>
          <w:b/>
          <w:i w:val="0"/>
          <w:sz w:val="24"/>
        </w:rPr>
        <w:t>Struktur Akad</w:t>
      </w:r>
    </w:p>
    <w:p>
      <w:pPr>
        <w:jc w:val="both"/>
      </w:pPr>
      <w:r>
        <w:rPr>
          <w:b w:val="0"/>
          <w:i w:val="0"/>
        </w:rPr>
        <w:t>Alur murabahah dimulai dari calon pembeli menyampaikan kebutuhan barang dan meminta penjual memperolehnya. Sebelum menjual, penjual membeli barang dari pemasok dan memperoleh kepemilikan serta penguasaan yang memadai. Setelah itu, penjual mengungkapkan harga perolehan dan menyepakati margin serta harga jual dengan pembeli. Akad jual-beli dilakukan dengan objek, harga, dan jadwal penyerahan yang jelas; barang kemudian diserahkan sesuai kesepakatan. Dokumen pembelian, bukti kepemilikan, dan catatan penyerahan membantu menunjukkan bahwa transaksi benar-benar melibatkan barang, bukan sekadar pertukaran uang dengan tambahan.</w:t>
      </w:r>
    </w:p>
    <w:p>
      <w:pPr>
        <w:jc w:val="both"/>
      </w:pPr>
      <w:r>
        <w:rPr>
          <w:b w:val="0"/>
          <w:i w:val="0"/>
        </w:rPr>
        <w:t>Urutan tersebut penting. Jika penjual belum memiliki atau menguasai barang tetapi sudah menjualnya seolah-olah barang itu miliknya, masalah kepemilikan dan kemampuan menyerahkan muncul. Meminta calon pembeli menyampaikan kebutuhan atau membuat janji untuk membeli tidak serta-merta sama dengan akad jual-beli yang telah selesai. Penjual perlu menanggung risiko kepemilikan dalam tahap ketika ia memiliki barang sebelum menjualnya. Risiko itu dapat mencakup kerusakan yang terjadi sebelum penyerahan, sesuai ketentuan dan fakta transaksi.</w:t>
      </w:r>
    </w:p>
    <w:p>
      <w:pPr>
        <w:jc w:val="both"/>
      </w:pPr>
      <w:r>
        <w:rPr>
          <w:b/>
          <w:i w:val="0"/>
          <w:sz w:val="24"/>
        </w:rPr>
        <w:t>Titik Risiko</w:t>
      </w:r>
    </w:p>
    <w:p>
      <w:pPr>
        <w:jc w:val="both"/>
      </w:pPr>
      <w:r>
        <w:rPr>
          <w:b w:val="0"/>
          <w:i w:val="0"/>
        </w:rPr>
        <w:t>Murabahah dapat bermasalah bila barang tidak pernah benar-benar dibeli atau dimiliki penjual, harga perolehan disembunyikan atau dipalsukan, objek dan harga tidak jelas, atau transaksi hanya memindahkan uang dengan tambahan yang telah ditentukan. Risiko lain muncul jika penjual menjual barang sebelum memiliki kewenangan atasnya, biaya tambahan tidak dijelaskan, atau kewajiban penyerahan kabur. Contohnya, kuitansi yang menunjukkan pembelian oleh pihak lain tidak membuktikan kepemilikan penjual tanpa dasar yang sah. Pemeriksaan alur barang dan dokumen mengurangi risiko, tetapi tidak menggantikan penilaian atas akad sebenarnya.</w:t>
      </w:r>
    </w:p>
    <w:p>
      <w:pPr>
        <w:jc w:val="both"/>
      </w:pPr>
      <w:r>
        <w:rPr>
          <w:b w:val="0"/>
          <w:i w:val="0"/>
        </w:rPr>
        <w:t>Harga perolehan yang dilaporkan harus jujur. Jika penjual menyebut biaya yang lebih tinggi dari biaya sebenarnya untuk memperbesar keuntungan, ia telah merusak dasar keterbukaan murabahah. Bila terjadi kekeliruan pencatatan, penjual sebaiknya segera menjelaskan dan menyepakati koreksi, bukan menyembunyikannya. Pembeli juga perlu membaca rincian yang disampaikan dan menanyakan biaya yang belum dipahami. Transparansi tidak mengharuskan penjual membuka semua rahasia usaha yang tidak terkait harga perolehan, tetapi informasi yang menjadi dasar akad harus benar.</w:t>
      </w:r>
    </w:p>
    <w:p>
      <w:pPr>
        <w:jc w:val="both"/>
      </w:pPr>
      <w:r>
        <w:rPr>
          <w:b w:val="0"/>
          <w:i w:val="0"/>
        </w:rPr>
        <w:t>Perlu dibedakan antara biaya yang melekat pada perolehan barang dan biaya yang muncul kemudian. Ongkos pengiriman, administrasi, atau pemasangan dapat diperlakukan sesuai kesepakatan dan ketentuan yang dipakai, tetapi harus dinyatakan secara terang. Misalnya, penjual menawarkan mesin dengan harga tertentu tetapi ongkos pemasangan dibayar terpisah; pembeli perlu mengetahui pemisahan itu sebelum berakad. Penjual tidak boleh mengubah harga setelah akad hanya karena kemudian menyesali margin yang disepakati.</w:t>
      </w:r>
    </w:p>
    <w:p>
      <w:pPr>
        <w:jc w:val="both"/>
      </w:pPr>
      <w:r>
        <w:rPr>
          <w:b w:val="0"/>
          <w:i w:val="0"/>
        </w:rPr>
        <w:t>Murabahah dapat menggunakan pembayaran tunai atau tangguh. Dalam pembayaran tangguh, penjual dan pembeli menetapkan satu harga final serta jadwal pembayaran. Keterlambatan tidak sepatutnya menjadi kesempatan untuk menaikkan harga jual semata-mata karena waktu berjalan. Jika pembeli menghadapi kesulitan, penyelesaian dapat dibicarakan dengan tetap menghindari tambahan yang menjadikan kewajiban berkembang sebagai imbalan atas penundaan. Ketentuan rinci dapat berbeda dalam produk dan yurisdiksi, sehingga struktur transaksi perlu diperiksa, bukan hanya namanya.</w:t>
      </w:r>
    </w:p>
    <w:p>
      <w:pPr>
        <w:jc w:val="both"/>
      </w:pPr>
      <w:r>
        <w:rPr>
          <w:b w:val="0"/>
          <w:i w:val="0"/>
        </w:rPr>
        <w:t>Ilustrasi: seorang pelanggan memesan lemari pendingin dengan harga akhir Rp8.400.000, dibayar dalam 12 angsuran sama besar. Angka ini hanya contoh. Sebelum akad, penjual menunjukkan barang yang telah dibelinya, menyampaikan harga perolehan, margin, biaya pengiriman yang terpisah, dan jadwal angsuran. Kedua pihak mencatat apakah pemasangan termasuk, kapan barang diserahkan, dan kepada siapa disampaikan bila ada cacat saat diterima. Setelah harga final disepakati, kenaikan tagihan karena pelanggan meminta penundaan tidak boleh diselipkan sebagai perubahan sepihak. Kejelasan ini membedakan jual-beli dengan harga tangguh dari pinjaman yang jumlah kewajibannya bertambah hanya karena waktu.</w:t>
      </w:r>
    </w:p>
    <w:p>
      <w:pPr>
        <w:jc w:val="both"/>
      </w:pPr>
      <w:r>
        <w:rPr>
          <w:b w:val="0"/>
          <w:i w:val="0"/>
        </w:rPr>
        <w:t>Pembeli dapat memeriksa alur dengan menanyakan: barang apa yang dibeli penjual, kapan ia memilikinya, berapa harga perolehan yang menjadi dasar, berapa total harga jual, dan apa saja biaya di luar harga. Bila jawaban hanya menyebut dana yang dicairkan dan jumlah pengembalian, tanpa barang yang benar-benar berpindah kepemilikan, gambaran akad belum memadai. Pertanyaan ini bukan vonis atas suatu produk, tetapi titik awal untuk meminta dokumen dan penjelasan yang sesuai dengan transaksi nyata.</w:t>
      </w:r>
    </w:p>
    <w:p>
      <w:pPr>
        <w:jc w:val="both"/>
      </w:pPr>
      <w:r>
        <w:rPr>
          <w:b/>
          <w:i w:val="0"/>
          <w:sz w:val="28"/>
        </w:rPr>
        <w:t>67.5 Janji yang Mengikat (Wa'd Mulzim) dan Murabahah li al-Amir bi asy-Syira': Sejauh Mana Janji Mengikat</w:t>
      </w:r>
    </w:p>
    <w:p>
      <w:pPr>
        <w:jc w:val="both"/>
      </w:pPr>
      <w:r>
        <w:rPr>
          <w:b w:val="0"/>
          <w:i w:val="0"/>
        </w:rPr>
        <w:t>Wa'd mulzim berarti janji yang dipandang mengikat dalam keadaan dan kerangka tertentu. Dalam transaksi pemesanan barang, calon pembeli dapat berjanji akan membeli barang yang dipesankan kepada penjual. Penjual kemudian memperoleh barang itu berdasarkan permintaan. Janji tersebut berbeda dari akad jual-beli: sebelum akad jual-beli terlaksana, kepemilikan barang dan risiko yang menyertainya tidak boleh diperlakukan seolah-olah telah berpindah kepada calon pembeli.</w:t>
      </w:r>
    </w:p>
    <w:p>
      <w:pPr>
        <w:jc w:val="both"/>
      </w:pPr>
      <w:r>
        <w:rPr>
          <w:b w:val="0"/>
          <w:i w:val="0"/>
        </w:rPr>
        <w:t>Murabahah li al-amir bi asy-syira' adalah skema ketika seseorang meminta pihak lain memperoleh barang, lalu membeli barang itu dengan harga murabahah. Contohnya, sebuah usaha kecil meminta penjual memperoleh mesin pengemas tertentu. Penjual dapat menilai permintaan dan berjanji menjual setelah mesin diperoleh. Setelah kepemilikan dan penguasaan penjual terwujud, kedua pihak menyepakati harga jual dan pembayaran.</w:t>
      </w:r>
    </w:p>
    <w:p>
      <w:pPr>
        <w:jc w:val="both"/>
      </w:pPr>
      <w:r>
        <w:rPr>
          <w:b w:val="0"/>
          <w:i w:val="0"/>
        </w:rPr>
        <w:t>Perbedaan pandangan muncul mengenai kekuatan mengikat janji dan akibat pelanggarannya. Sebagian pendekatan membolehkan janji mengikat, khususnya jika pihak yang berjanji menyebabkan pihak lain menanggung biaya atau kerugian nyata. Pendekatan lain memberi perhatian pada kebebasan memilih sebelum akad jual-beli, agar janji tidak berubah menjadi jual-beli terselubung atas barang yang belum dimiliki penjual. Penerapan dapat mempertimbangkan sebab janji, kerugian yang benar-benar terjadi, serta aturan yang digunakan.</w:t>
      </w:r>
    </w:p>
    <w:p>
      <w:pPr>
        <w:jc w:val="both"/>
      </w:pPr>
      <w:r>
        <w:rPr>
          <w:b w:val="0"/>
          <w:i w:val="0"/>
        </w:rPr>
        <w:t>Agar adil, janji perlu dirumuskan secara jelas dan tidak memaksa akad sebelum syaratnya terpenuhi. Calon pembeli dapat menyatakan spesifikasi dan kesediaan membeli setelah penjual memperoleh barang, sementara penjual bertanggung jawab atas proses perolehan sesuai kesepakatan. Jika barang tidak sesuai spesifikasi, pembeli tidak seharusnya dipaksa menerimanya. Jika pembeli mundur tanpa alasan setelah penjual bertindak berdasarkan janji, penyelesaian atas kerugian yang nyata perlu dibedakan dari keuntungan yang belum menjadi hak. Untuk skema formal, ketentuan khusus perlu diperiksa [FATWA-CEK].</w:t>
      </w:r>
    </w:p>
    <w:p>
      <w:pPr>
        <w:jc w:val="both"/>
      </w:pPr>
      <w:r>
        <w:rPr>
          <w:b w:val="0"/>
          <w:i w:val="0"/>
        </w:rPr>
        <w:t>Ilustrasi: sebuah bengkel meminta penjual mencarikan mesin tertentu, dengan ukuran dan kemampuan kerja yang telah diterangkan. Penjual menyatakan akan membeli mesin itu dahulu dan baru menawarkan akad jual-beli setelah barang menjadi miliknya. Jika mesin yang tiba berbeda kapasitas atau kondisinya, pembeli dapat menolak karena objek tidak sesuai permintaan. Jika spesifikasinya cocok tetapi calon pembeli berubah pikiran, para pihak membedakan biaya nyata yang timbul dari laba yang diharapkan, lalu merujuk pada ketentuan yang mereka sepakati. Angka biaya, bila dicantumkan, perlu diberi label ilustrasi dan didukung catatan, bukan ditetapkan sepihak sebagai denda otomatis.</w:t>
      </w:r>
    </w:p>
    <w:p>
      <w:pPr>
        <w:jc w:val="both"/>
      </w:pPr>
      <w:r>
        <w:rPr>
          <w:b w:val="0"/>
          <w:i w:val="0"/>
        </w:rPr>
        <w:t>Karena janji bukan akad jual-beli, dokumen dan komunikasi perlu menunjukkan tahap transaksi secara jujur. Catatan permintaan, bukti pembelian oleh penjual, waktu barang dikuasai, serta persetujuan harga akhir dapat memperlihatkan urutannya. Pembeli dapat bertanya apakah ia sedang memberikan janji untuk membeli atau sudah menandatangani akad jual-beli; penjual dapat menjelaskan kapan risiko barang berada padanya dan kapan berpindah sesuai akad. Pemisahan tahap ini mencegah janji digunakan untuk mengaburkan jual-beli barang yang belum dimiliki.</w:t>
      </w:r>
    </w:p>
    <w:p>
      <w:pPr>
        <w:jc w:val="both"/>
      </w:pPr>
      <w:r>
        <w:rPr>
          <w:b/>
          <w:i w:val="0"/>
          <w:sz w:val="28"/>
        </w:rPr>
        <w:t>67.6 Salam: Jual-Beli Pesanan dengan Pembayaran di Muka</w:t>
      </w:r>
    </w:p>
    <w:p>
      <w:pPr>
        <w:jc w:val="both"/>
      </w:pPr>
      <w:r>
        <w:rPr>
          <w:b w:val="0"/>
          <w:i w:val="0"/>
        </w:rPr>
        <w:t>Salam adalah jual-beli barang yang spesifikasinya disepakati dengan pembayaran penuh di muka dan penyerahan pada waktu kemudian. Bentuk ini memberi penjual modal lebih awal untuk menyiapkan barang, sementara pembeli memperoleh kepastian mengenai mutu, jumlah, dan waktu penerimaan. Agar tidak menjadi transaksi atas ketidakpastian, sifat barang yang dapat ditentukan perlu dijelaskan, termasuk jenis, kualitas, ukuran atau takaran, jumlah, serta tanggal dan tempat penyerahan.</w:t>
      </w:r>
    </w:p>
    <w:p>
      <w:pPr>
        <w:jc w:val="both"/>
      </w:pPr>
      <w:r>
        <w:rPr>
          <w:b w:val="0"/>
          <w:i w:val="0"/>
        </w:rPr>
        <w:t>Contoh sederhana ialah petani menjual hasil panen yang akan datang kepada pembeli dengan pembayaran lunas saat akad. Para pihak menyebut jenis hasil, mutu, jumlah, serta waktu penyerahan. Mereka tidak cukup menyepakati “hasil kebun nanti” tanpa ukuran dan kualitas yang dapat diperiksa. Pembayaran di muka memungkinkan petani membeli benih atau membayar tenaga kerja, sementara pembeli tidak bergantung pada satu bidang tertentu jika barang dapat dipenuhi dari sumber yang sesuai spesifikasi.</w:t>
      </w:r>
    </w:p>
    <w:p>
      <w:pPr>
        <w:jc w:val="both"/>
      </w:pPr>
      <w:r>
        <w:rPr>
          <w:b/>
          <w:i w:val="0"/>
          <w:sz w:val="24"/>
        </w:rPr>
        <w:t>Contoh Transaksi</w:t>
      </w:r>
    </w:p>
    <w:p>
      <w:pPr>
        <w:jc w:val="both"/>
      </w:pPr>
      <w:r>
        <w:rPr>
          <w:b w:val="0"/>
          <w:i w:val="0"/>
        </w:rPr>
        <w:t>Ilustrasi: seorang pembeli membayar penuh di muka untuk 500 kilogram beras dengan mutu dan jenis yang disepakati, untuk diserahkan pada tanggal tertentu setelah panen. Angka ini hanya contoh. Akad menyebut tempat penyerahan, cara mengukur berat, dan langkah jika barang tidak memenuhi mutu. Petani dapat menggunakan dana itu untuk biaya produksi. Jika hasil dari lahannya kurang, kewajiban penyerahan tetap perlu diselesaikan sesuai kesepakatan dan ketentuan yang berlaku, bukan otomatis dibatalkan. Para pihak dapat menetapkan cara komunikasi dan pemeriksaan saat barang diserahkan.</w:t>
      </w:r>
    </w:p>
    <w:p>
      <w:pPr>
        <w:jc w:val="both"/>
      </w:pPr>
      <w:r>
        <w:rPr>
          <w:b w:val="0"/>
          <w:i w:val="0"/>
        </w:rPr>
        <w:t>Barang salam sebaiknya termasuk komoditas yang sifat dan jumlahnya dapat ditentukan serta tersedia secara lazim pada waktu penyerahan. Harga dibayar penuh ketika akad berlangsung; menangguhkan pembayaran seluruhnya dapat mengaburkan perbedaan salam dari jual-beli utang dengan utang. Jika pembeli hanya membayar sebagian tanpa dasar yang disepakati, para pihak perlu menilai apakah syarat akad terpenuhi. Spesifikasi yang baik mengurangi ruang sengketa: misalnya menyebut kadar mutu atau ukuran, bukan hanya nama komoditas.</w:t>
      </w:r>
    </w:p>
    <w:p>
      <w:pPr>
        <w:jc w:val="both"/>
      </w:pPr>
      <w:r>
        <w:rPr>
          <w:b w:val="0"/>
          <w:i w:val="0"/>
        </w:rPr>
        <w:t>Risiko gagal panen atau keterlambatan harus dipertimbangkan secara jujur. Salam tidak berarti pembeli otomatis memiliki tanaman tertentu sejak akad; yang dijanjikan ialah barang sesuai spesifikasi pada waktu yang ditetapkan. Penjual perlu menilai kemampuannya memenuhi kewajiban dan tidak menjanjikan jumlah yang mustahil. Pembeli juga tidak boleh sengaja menetapkan ukuran mutu yang berubah setelah harga dibayar. Jika terjadi keadaan yang menghalangi penyerahan, penyelesaian perlu mengikuti kesepakatan dan ketentuan fikih yang dirujuk, bukan keputusan sepihak.</w:t>
      </w:r>
    </w:p>
    <w:p>
      <w:pPr>
        <w:jc w:val="both"/>
      </w:pPr>
      <w:r>
        <w:rPr>
          <w:b w:val="0"/>
          <w:i w:val="0"/>
        </w:rPr>
        <w:t>Sebelum menyepakati pesanan, pembeli dapat memastikan bahwa seluruh harga dibayar saat akad, mutu dan jumlah dapat diuji, serta tanggal dan lokasi penyerahan dinyatakan tegas. Penjual sebaiknya memperkirakan sumber pasokan dan kapasitas pemenuhan, bukan hanya mengandalkan hasil dari satu lahan yang belum pasti. Jika barang tiba, pemeriksaan dapat merujuk pada ukuran dan mutu yang sudah disepakati. Barang yang berbeda spesifikasi tidak otomatis menjadi sesuai hanya karena telah sampai, dan penolakan pun sebaiknya disertai alasan yang dapat diperiksa bersama.</w:t>
      </w:r>
    </w:p>
    <w:p>
      <w:pPr>
        <w:jc w:val="both"/>
      </w:pPr>
      <w:r>
        <w:rPr>
          <w:b/>
          <w:i w:val="0"/>
          <w:sz w:val="28"/>
        </w:rPr>
        <w:t>67.7 Istishna': Pemesanan Pembuatan Barang</w:t>
      </w:r>
    </w:p>
    <w:p>
      <w:pPr>
        <w:jc w:val="both"/>
      </w:pPr>
      <w:r>
        <w:rPr>
          <w:b w:val="0"/>
          <w:i w:val="0"/>
        </w:rPr>
        <w:t>Istishna' adalah akad pemesanan pembuatan barang dengan spesifikasi yang disepakati. Barang biasanya belum tersedia sebagai produk selesai ketika akad dibuat, karena harus diproduksi atau dibangun terlebih dahulu. Contohnya, seseorang memesan lemari dengan ukuran khusus kepada pengrajin, atau sebuah keluarga memesan pintu berdasarkan bahan, desain, ukuran, dan mutu tertentu. Berbeda dari salam, pembayaran istishna' dapat diatur sesuai kesepakatan, misalnya uang muka, pembayaran bertahap menurut kemajuan pekerjaan, atau pembayaran saat penyerahan.</w:t>
      </w:r>
    </w:p>
    <w:p>
      <w:pPr>
        <w:jc w:val="both"/>
      </w:pPr>
      <w:r>
        <w:rPr>
          <w:b w:val="0"/>
          <w:i w:val="0"/>
        </w:rPr>
        <w:t>Spesifikasi menjadi dasar penting: jenis bahan, dimensi, jumlah, desain, kualitas pengerjaan, batas waktu, tempat penyerahan, dan harga perlu diterangkan sesuai sifat barang. Untuk rumah yang dibangun berdasarkan pesanan, para pihak perlu menjelaskan lingkup pekerjaan, bahan utama, tahapan, perubahan yang dapat diminta, serta cara menilai hasil. Tidak semua unsur harus dijabarkan dengan istilah teknis yang rumit, tetapi hal yang memengaruhi biaya, fungsi, dan penerimaan perlu dipahami bersama.</w:t>
      </w:r>
    </w:p>
    <w:p>
      <w:pPr>
        <w:jc w:val="both"/>
      </w:pPr>
      <w:r>
        <w:rPr>
          <w:b w:val="0"/>
          <w:i w:val="0"/>
        </w:rPr>
        <w:t>Istishna' memberi keluwesan bagi produsen dan pemesan. Pengrajin dapat membeli bahan dan mengatur produksi, sedangkan pemesan memperoleh barang yang dibuat menurut kebutuhannya. Namun, keluwesan itu tidak membolehkan perubahan sepihak. Jika pembeli meminta tambahan rak setelah lemari mulai dibuat, perubahan harga dan waktu sebaiknya disetujui sebelum pekerjaan tambahan dilakukan. Jika pengrajin mengganti bahan yang telah dijanjikan dengan mutu lebih rendah, pemesan dapat menolak hasil atau meminta perbaikan sesuai kesepakatan.</w:t>
      </w:r>
    </w:p>
    <w:p>
      <w:pPr>
        <w:jc w:val="both"/>
      </w:pPr>
      <w:r>
        <w:rPr>
          <w:b w:val="0"/>
          <w:i w:val="0"/>
        </w:rPr>
        <w:t>Penyerahan dan pemeriksaan perlu diatur. Para pihak dapat menentukan kapan barang dianggap selesai, bagaimana mengukur kesesuaiannya, dan berapa waktu untuk menyampaikan kekurangan. Contohnya, pemesan lemari memeriksa ukuran serta fungsi pintu saat barang diterima; pemesan bangunan memeriksa tahap pekerjaan melalui catatan atau pemeriksaan bersama. Cacat yang tampak saat serah terima sebaiknya dicatat, sedangkan cacat tersembunyi ditangani berdasarkan ketentuan akad dan hukum yang relevan.</w:t>
      </w:r>
    </w:p>
    <w:p>
      <w:pPr>
        <w:jc w:val="both"/>
      </w:pPr>
      <w:r>
        <w:rPr>
          <w:b w:val="0"/>
          <w:i w:val="0"/>
        </w:rPr>
        <w:t>Jika produsen tidak mampu menyelesaikan pesanan tepat waktu, komunikasi lebih awal memberi peluang untuk mencari solusi, seperti jadwal baru yang disepakati atau pembatalan menurut ketentuan yang berlaku. Pemesan juga wajib memenuhi pembayaran pada tahap yang telah disetujui apabila pekerjaan sesuai progres dan syaratnya. Kejelasan sejak awal menjaga agar risiko produksi tidak seluruhnya dialihkan kepada satu pihak secara tidak adil. Dalam proyek bernilai besar atau rumit, dokumen rinci dan nasihat ahli membantu memastikan akad mencerminkan pekerjaan yang benar-benar diminta.</w:t>
      </w:r>
    </w:p>
    <w:p>
      <w:pPr>
        <w:jc w:val="both"/>
      </w:pPr>
      <w:r>
        <w:rPr>
          <w:b/>
          <w:i w:val="0"/>
          <w:sz w:val="28"/>
        </w:rPr>
        <w:t>67.8 Harga Tunai dan Harga Cicilan: Pendapat Ulama</w:t>
      </w:r>
    </w:p>
    <w:p>
      <w:pPr>
        <w:jc w:val="both"/>
      </w:pPr>
      <w:r>
        <w:rPr>
          <w:b w:val="0"/>
          <w:i w:val="0"/>
        </w:rPr>
        <w:t>Dalam jual-beli, harga tunai dan harga tangguh dapat berbeda apabila sejak awal para pihak memilih satu harga yang pasti. Sejumlah ulama membolehkan harga cicilan lebih tinggi daripada harga tunai karena tambahan itu menjadi bagian dari harga barang dalam akad jual-beli, bukan imbalan atas pinjaman uang. Sebagian pembahasan fikih menekankan bahwa kerelaan saja belum cukup: objek harus benar-benar dijual, harga akhir tidak boleh menggantung, dan ketentuan pembayaran perlu jelas. Karena itu, penjual dapat menawarkan dua pilihan, tetapi sebelum akad pembeli dan penjual harus menetapkan salah satunya.</w:t>
      </w:r>
    </w:p>
    <w:p>
      <w:pPr>
        <w:jc w:val="both"/>
      </w:pPr>
      <w:r>
        <w:rPr>
          <w:b w:val="0"/>
          <w:i w:val="0"/>
        </w:rPr>
        <w:t>Misalnya, sebuah meja ditawarkan seharga tunai atau dengan jumlah keseluruhan yang lebih besar jika dicicil selama beberapa bulan. Jika pembeli memilih cicilan dan total harga serta tanggal pembayaran disepakati, kewajiban itu menjadi satu harga jual. Sebaliknya, bila akad dibiarkan berbunyi “harga tunai sekian atau cicilan sekian, nanti diputuskan”, ketidakjelasan masih ada. Contoh lain, penjual kendaraan tidak boleh menambahkan biaya sepihak setelah akad hanya karena pembeli memilih membayar lebih lambat dari yang disepakati.</w:t>
      </w:r>
    </w:p>
    <w:p>
      <w:pPr>
        <w:jc w:val="both"/>
      </w:pPr>
      <w:r>
        <w:rPr>
          <w:b/>
          <w:i w:val="0"/>
          <w:sz w:val="24"/>
        </w:rPr>
        <w:t>Pendapat Ulama</w:t>
      </w:r>
    </w:p>
    <w:p>
      <w:pPr>
        <w:jc w:val="both"/>
      </w:pPr>
      <w:r>
        <w:rPr>
          <w:b w:val="0"/>
          <w:i w:val="0"/>
        </w:rPr>
        <w:t>Ulama berbeda dalam perincian akad bertempo dan batas tambahan yang dibolehkan. Pendapat yang membolehkan harga tangguh lebih tinggi memandangnya sebagai harga jual yang disepakati untuk barang, dengan syarat satu harga final dipilih saat akad dan barang serta kewajiban jelas. Kehati-hatian yang ditekankan ulama lain ialah memastikan transaksi bukan pinjaman yang diberi nama jual-beli, dan tidak ada tambahan atas utang semata-mata karena penundaan setelah harga menjadi tetap. Kedua pendekatan menuntut kejelasan, kerelaan, dan larangan mengambil keuntungan melalui rekayasa formalitas yang menutupi hakikat transaksi.</w:t>
      </w:r>
    </w:p>
    <w:p>
      <w:pPr>
        <w:jc w:val="both"/>
      </w:pPr>
      <w:r>
        <w:rPr>
          <w:b w:val="0"/>
          <w:i w:val="0"/>
        </w:rPr>
        <w:t>Setelah harga tangguh ditetapkan, penjual tidak boleh menaikkan tagihan sepihak karena angsuran terlambat. Para pihak dapat membicarakan penjadwalan ulang secara patut, tetapi tambahan yang semata-mata menjadi imbalan atas waktu perlu dihindari. Pembeli sebaiknya menghitung kemampuan membayar dan membaca seluruh biaya sebelum menyetujui cicilan. Penjual hendaknya menyebut harga keseluruhan, uang muka bila ada, jumlah dan jadwal angsuran, serta akibat keterlambatan menurut ketentuan yang sah. Misalnya, pembeli perabot meminta rincian biaya pengiriman agar tidak muncul tagihan baru setelah barang tiba. Pada pembelian alat kerja, kedua pihak juga dapat mencatat tanggal penyerahan dan cara menyelesaikan keluhan jika barang tidak sesuai. Dengan demikian, perbedaan harga menjadi pilihan jual-beli yang terang, bukan pintu bagi kewajiban yang terus membesar.</w:t>
      </w:r>
    </w:p>
    <w:p>
      <w:pPr>
        <w:jc w:val="both"/>
      </w:pPr>
      <w:r>
        <w:rPr>
          <w:b w:val="0"/>
          <w:i w:val="0"/>
        </w:rPr>
        <w:t>Dalam menentukan pilihan, jangan hanya membandingkan jumlah uang yang diterima hari ini dengan nilai tagihan di masa depan. Pastikan juga apakah pengalihan dibenarkan oleh aturan yang diikuti, apakah debitur memperoleh pemberitahuan yang cukup, dan apakah ada hak keberatan atas tagihan yang belum terverifikasi. Contohnya, bila barang yang menjadi dasar piutang ternyata tidak pernah diserahkan, pihak yang menerima pengalihan tidak boleh menagih seakan-akan kewajiban telah terbukti.</w:t>
      </w:r>
    </w:p>
    <w:p>
      <w:pPr>
        <w:jc w:val="both"/>
      </w:pPr>
      <w:r>
        <w:rPr>
          <w:b/>
          <w:i w:val="0"/>
          <w:sz w:val="28"/>
        </w:rPr>
        <w:t>67.9 Jual-Beli Utang (Bai' ad-Dayn)</w:t>
      </w:r>
    </w:p>
    <w:p>
      <w:pPr>
        <w:jc w:val="both"/>
      </w:pPr>
      <w:r>
        <w:rPr>
          <w:b w:val="0"/>
          <w:i w:val="0"/>
        </w:rPr>
        <w:t>Bai' ad-dayn membahas pemindahan atau penjualan hak tagih yang telah menjadi utang. Misalnya, seorang pemasok telah menyerahkan barang dan memiliki piutang kepada pembeli yang jatuh tempo bulan depan. Pemasok mungkin membutuhkan dana lebih cepat, lalu mempertimbangkan menjual piutang itu kepada pihak lain. Persoalan fikihnya tidak sama dengan menjual barang yang telah berada di tangan penjual, sebab objek transaksi di sini adalah kewajiban pembayaran yang ditanggung pihak berutang.</w:t>
      </w:r>
    </w:p>
    <w:p>
      <w:pPr>
        <w:jc w:val="both"/>
      </w:pPr>
      <w:r>
        <w:rPr>
          <w:b w:val="0"/>
          <w:i w:val="0"/>
        </w:rPr>
        <w:t>Ulama berbeda dalam menilai bentuk-bentuk transaksi utang. Perbedaan mempertimbangkan siapa pembelinya, apakah nilai yang dipertukarkan sama atau berbeda, apakah pembayaran tunai atau ditangguhkan, serta apakah transaksi menimbulkan riba atau sengketa. Sebagian pandangan memberi ruang pada pengalihan tagihan dalam keadaan dan syarat tertentu, terutama jika tidak menukar utang dengan utang secara terlarang dan hak pihak berutang tetap terlindungi. Pandangan yang lebih ketat mengkhawatirkan jual-beli piutang dengan potongan atau penambahan yang menjadikan waktu sebagai sumber keuntungan, serta risiko menjual sesuatu yang belum dapat diserahterimakan secara nyata. Tidak tepat menyamaratakan semua bentuk pengalihan tagihan sebagai satu akad yang sama.</w:t>
      </w:r>
    </w:p>
    <w:p>
      <w:pPr>
        <w:jc w:val="both"/>
      </w:pPr>
      <w:r>
        <w:rPr>
          <w:b w:val="0"/>
          <w:i w:val="0"/>
        </w:rPr>
        <w:t>Contohnya, pemasok menjual bahan bangunan secara tangguh dan memiliki tagihan dengan jumlah yang disepakati. Jika ia mengalihkan hak tagih kepada pihak lain, debitur perlu diberi tahu siapa penerima pembayaran yang sah dan bagaimana bukti pelunasannya. Contoh lain, seseorang membeli piutang dengan harga lebih rendah lalu menagih nilai penuh dari debitur. Bentuk ini memunculkan pertanyaan hukum tersendiri mengenai selisih, sifat utang, dan pihak-pihak yang terlibat; label “jual beli” tidak otomatis menjadikannya sesuai syariat.</w:t>
      </w:r>
    </w:p>
    <w:p>
      <w:pPr>
        <w:jc w:val="both"/>
      </w:pPr>
      <w:r>
        <w:rPr>
          <w:b w:val="0"/>
          <w:i w:val="0"/>
        </w:rPr>
        <w:t>Dalam praktik, periksa asal-usul tagihan, bukti penyerahan barang atau jasa, nilai pokok, tanggal jatuh tempo, dan kewenangan pihak yang mengalihkan hak. Jangan sampai debitur diminta membayar dua kali karena pengalihan tidak diberitahukan atau dokumen tidak tertib. Pihak yang mengambil alih tagihan juga sebaiknya memahami risiko sengketa dan kemampuan penagihan, bukan mengandalkan nilai nominal saja. Untuk produk keuangan atau transaksi berlapis, rincian akad dan fatwa yang berlaku perlu ditelaah oleh ahli. Prinsip kehati-hatian ialah menjaga nilai hak secara jujur dan menghindari rekayasa formalitas yang menyamarkan pinjaman berbunga sebagai jual-beli piutang.</w:t>
      </w:r>
    </w:p>
    <w:p>
      <w:pPr>
        <w:jc w:val="both"/>
      </w:pPr>
      <w:r>
        <w:rPr>
          <w:b w:val="0"/>
          <w:i w:val="0"/>
        </w:rPr>
        <w:t>Kebebasan nyata merupakan pembeda penting dalam menilai transaksi berantai. Pembeli yang memiliki barang dan boleh memilih menjualnya kepada pihak mana pun berada pada keadaan berbeda dari pembeli yang hanya menandatangani dokumen sementara semua tahap berikutnya telah ditentukan. Misalnya, tanyakan siapa menanggung kerusakan barang sebelum dijual kembali dan apakah pembeli dapat membatalkan penjualan kedua. Jawaban membantu memperlihatkan apakah kepemilikan sungguh beralih.</w:t>
      </w:r>
    </w:p>
    <w:p>
      <w:pPr>
        <w:jc w:val="both"/>
      </w:pPr>
      <w:r>
        <w:rPr>
          <w:b/>
          <w:i w:val="0"/>
          <w:sz w:val="28"/>
        </w:rPr>
        <w:t>67.10 Bai' al-'Inah dan Tawarruq: Perbedaan Pendapat dan Kehati-hatian)</w:t>
      </w:r>
    </w:p>
    <w:p>
      <w:pPr>
        <w:jc w:val="both"/>
      </w:pPr>
      <w:r>
        <w:rPr>
          <w:b w:val="0"/>
          <w:i w:val="0"/>
        </w:rPr>
        <w:t>Bai' al-'inah umumnya menggambarkan rangkaian ketika seseorang menjual barang secara tangguh kepada pihak lain, lalu membeli kembali barang yang sama secara tunai dengan harga lebih rendah. Pihak pertama memperoleh uang sekarang, sementara kewajiban yang lebih besar dibayar kemudian. Sejumlah ulama menolak atau sangat membatasi bentuk ini karena rangkaian tersebut dapat menjadi jalan menuju pinjaman dengan tambahan, meskipun setiap langkah tampak sebagai jual-beli terpisah. Sebagian pandangan memberi penilaian berbeda dengan melihat terpenuhinya syarat tiap akad dan tidak adanya kesepakatan rekayasa sebelumnya. Perbedaan itu menuntut pemeriksaan substansi, bukan cukup melihat nama akad.</w:t>
      </w:r>
    </w:p>
    <w:p>
      <w:pPr>
        <w:jc w:val="both"/>
      </w:pPr>
      <w:r>
        <w:rPr>
          <w:b w:val="0"/>
          <w:i w:val="0"/>
        </w:rPr>
        <w:t>Tawarruq melibatkan pembelian barang secara tangguh dan penjualan barang itu kepada pihak ketiga untuk memperoleh uang tunai. Dalam bentuk yang lebih sederhana, pembeli benar-benar menerima kepemilikan dan penguasaan barang, lalu menjualnya sendiri kepada pembeli lain yang tidak terikat sebagai penjual semula. Ulama berbeda tentang kebolehannya, terutama terkait kepemilikan, penguasaan, keterlibatan penjual pertama, dan kemungkinan seluruh rangkaian telah diatur agar barang hanya menjadi perantara di atas kertas. Tawarruq terorganisasi yang seluruh jual-beli dan penjualan kembali diatur oleh satu penyelenggara mendapat kritik lebih kuat dari sebagian ulama.</w:t>
      </w:r>
    </w:p>
    <w:p>
      <w:pPr>
        <w:jc w:val="both"/>
      </w:pPr>
      <w:r>
        <w:rPr>
          <w:b/>
          <w:i w:val="0"/>
          <w:sz w:val="24"/>
        </w:rPr>
        <w:t>Titik Risiko</w:t>
      </w:r>
    </w:p>
    <w:p>
      <w:pPr>
        <w:jc w:val="both"/>
      </w:pPr>
      <w:r>
        <w:rPr>
          <w:b w:val="0"/>
          <w:i w:val="0"/>
        </w:rPr>
        <w:t>Risiko muncul ketika barang tidak pernah benar-benar berpindah penguasaan, pembeli tidak bebas menentukan penjualan kembali, atau penjual semula telah menjamin pembelian barang itu dengan cara yang membuat rangkaian hanya formalitas. Contohnya, dokumen menunjukkan komoditas berpindah tangan, tetapi pembeli tidak pernah dapat mengambilnya atau menanggung risiko kepemilikan. Contoh lain, semua pihak telah mengatur harga beli, harga jual kembali, dan aliran uang sebelum pembeli mengetahui objeknya. Pemeriksaan harus menelusuri siapa memiliki barang pada tiap tahap, siapa menanggung risiko, dan apakah transaksi nyata terjadi.</w:t>
      </w:r>
    </w:p>
    <w:p>
      <w:pPr>
        <w:jc w:val="both"/>
      </w:pPr>
      <w:r>
        <w:rPr>
          <w:b w:val="0"/>
          <w:i w:val="0"/>
        </w:rPr>
        <w:t>Pihak yang menilai tawarruq perlu menanyakan jenis dan lokasi barang, waktu kepemilikan, bukti penguasaan, identitas pembeli akhir, serta kebebasan menjual kepada pihak lain. Jika barang berupa komoditas yang tidak pernah tersedia bagi pembeli, atau perantara wajib membeli kembali tanpa pilihan nyata, maka hakikat transaksi patut diperiksa lebih jauh. Misalnya, pembeli dapat meminta bukti bahwa barang telah dialokasikan kepadanya dan dapat diserahterimakan. Dalam contoh lain, penjual pertama tidak semestinya menekan pembeli agar menjual kembali kepadanya melalui rangkaian yang telah ditentukan. Ketentuan dapat berbeda menurut ulama dan struktur produk. Bila tujuan utamanya memperoleh uang, para pihak hendaknya jujur tentang tujuan itu dan tidak menutupi hubungan ekonomi yang sebenarnya dengan dokumen berlapis.</w:t>
      </w:r>
    </w:p>
    <w:p>
      <w:pPr>
        <w:jc w:val="both"/>
      </w:pPr>
      <w:r>
        <w:rPr>
          <w:b w:val="0"/>
          <w:i w:val="0"/>
        </w:rPr>
        <w:t>Pembayaran bertahap perlu dihubungkan dengan langkah peralihan hak. Misalnya, para pihak dapat menyatakan kapan uang muka menjadi bagian harga, kapan pelunasan dilakukan, dan dokumen apa yang diserahkan pada tiap tahap. Jangan menyerahkan seluruh dana kepada perantara tanpa bukti mandat serta tanda terima. Jika ditemukan perbedaan luas, identitas, atau nomor kendaraan, hentikan proses sampai penjual memberi penjelasan yang dapat diverifikasi. Catatan tertulis juga membantu bila salah satu pihak kemudian menyangkal waktu penyerahan atau jumlah yang telah dibayar.</w:t>
      </w:r>
    </w:p>
    <w:p>
      <w:pPr>
        <w:jc w:val="both"/>
      </w:pPr>
      <w:r>
        <w:rPr>
          <w:b/>
          <w:i w:val="0"/>
          <w:sz w:val="28"/>
        </w:rPr>
        <w:t>67.11 Jual-Beli Tanah, Rumah, dan Kendaraan: Akta, Balik Nama, dan Jual-Beli di Bawah Tangan)</w:t>
      </w:r>
    </w:p>
    <w:p>
      <w:pPr>
        <w:jc w:val="both"/>
      </w:pPr>
      <w:r>
        <w:rPr>
          <w:b w:val="0"/>
          <w:i w:val="0"/>
        </w:rPr>
        <w:t>Jual-beli tanah, rumah, dan kendaraan memiliki nilai besar serta melibatkan bukti kepemilikan dan kewenangan. Akad perlu menjelaskan objek, harga, cara pembayaran, waktu penyerahan, serta siapa menanggung biaya yang disepakati. Kesepakatan lisan dapat menunjukkan kerelaan, tetapi bukti tertulis dan prosedur pencatatan membantu mencegah sengketa. Akta atau dokumen resmi bukan pengganti akad yang jujur; keduanya membantu membuktikan isi transaksi dan perubahan hak sesuai hukum yang berlaku.</w:t>
      </w:r>
    </w:p>
    <w:p>
      <w:pPr>
        <w:jc w:val="both"/>
      </w:pPr>
      <w:r>
        <w:rPr>
          <w:b w:val="0"/>
          <w:i w:val="0"/>
        </w:rPr>
        <w:t>Pada tanah atau rumah, pembeli perlu mencocokkan identitas penjual dengan dokumen hak, batas dan luas objek, status penguasaan, serta kemungkinan beban atau sengketa. Misalnya, rumah yang ditempati penyewa perlu disertai kejelasan kapan pengosongan dilakukan. Jika penjual bertindak melalui wakil, kuasa dan batas kewenangannya harus diperiksa. Pada kendaraan, cocokkan identitas kendaraan dengan dokumen, periksa kepemilikan dan kondisi, serta sepakati kapan kunci dan dokumen diserahkan. Kendaraan yang masih dalam pembiayaan atau memiliki kewajiban tertunggak memerlukan kejelasan tentang pihak yang berwenang memindahtangankan.</w:t>
      </w:r>
    </w:p>
    <w:p>
      <w:pPr>
        <w:jc w:val="both"/>
      </w:pPr>
      <w:r>
        <w:rPr>
          <w:b/>
          <w:i w:val="0"/>
          <w:sz w:val="24"/>
        </w:rPr>
        <w:t>Penerapan Kerja</w:t>
      </w:r>
    </w:p>
    <w:p>
      <w:pPr>
        <w:jc w:val="both"/>
      </w:pPr>
      <w:r>
        <w:rPr>
          <w:b w:val="0"/>
          <w:i w:val="0"/>
        </w:rPr>
        <w:t>Sebelum transaksi properti, periksa identitas dan kewenangan penjual, dokumen hak, batas objek, status penghuni, beban yang diketahui, harga total, jadwal pembayaran, dan proses pencatatan atau balik nama. Untuk kendaraan, cocokkan nomor identitas kendaraan pada dokumen dan fisik, pastikan penjual berhak menjual, catat kondisi serta kelengkapan, lalu sepakati serah terima dan biaya administrasi. Simpan salinan dokumen dan bukti pembayaran. Bila ada ketidaksesuaian, jangan menutupinya dengan kuitansi sederhana; mintalah penjelasan dan pemeriksaan pihak berwenang sebelum pelunasan.</w:t>
      </w:r>
    </w:p>
    <w:p>
      <w:pPr>
        <w:jc w:val="both"/>
      </w:pPr>
      <w:r>
        <w:rPr>
          <w:b w:val="0"/>
          <w:i w:val="0"/>
        </w:rPr>
        <w:t>Jual-beli di bawah tangan dapat mencatat kesepakatan para pihak, tetapi mungkin tidak cukup untuk memenuhi prosedur peralihan hak atau perlindungan hukum yang diwajibkan. Pembeli yang hanya memegang kuitansi tanpa memastikan status hak dapat menghadapi klaim pihak lain. Sebaliknya, penjual hendaknya tidak menyerahkan objek tanpa bukti pembayaran dan berita acara yang sesuai. Contohnya, pembeli tanah meminta pemeriksaan dokumen oleh pejabat atau ahli yang berwenang sebelum membayar seluruh harga. Pembeli kendaraan dapat membuat catatan serah terima berisi tanggal, kondisi, dokumen, dan pembayaran. Untuk transaksi bernilai besar, konsultasi hukum setempat layak dilakukan karena prosedur berbeda menurut jenis objek dan wilayah. Keterbukaan dan pencatatan melindungi kedua pihak, bukan semata-mata formalitas administratif.</w:t>
      </w:r>
    </w:p>
    <w:p>
      <w:pPr>
        <w:jc w:val="both"/>
      </w:pPr>
      <w:r>
        <w:rPr>
          <w:b w:val="0"/>
          <w:i w:val="0"/>
        </w:rPr>
        <w:t>Apabila pemeriksaan langsung tidak mungkin, pembeli dapat meminta video fungsi barang atau keterangan tambahan tentang bagian yang tidak tampak pada foto. Misalnya, calon pembeli alat musik meminta rekaman suara, sedangkan calon pembeli sepeda meminta foto rangka dan rem. Informasi tersebut tidak menjamin seluruh kondisi, tetapi membuat persetujuan lebih sadar.</w:t>
      </w:r>
    </w:p>
    <w:p>
      <w:pPr>
        <w:jc w:val="both"/>
      </w:pPr>
      <w:r>
        <w:rPr>
          <w:b w:val="0"/>
          <w:i w:val="0"/>
        </w:rPr>
        <w:t>Pembeli juga perlu menyimpan salinan kesepakatan dan bukti pembayaran sampai kewajiban selesai.</w:t>
      </w:r>
    </w:p>
    <w:p>
      <w:pPr>
        <w:jc w:val="both"/>
      </w:pPr>
      <w:r>
        <w:rPr>
          <w:b/>
          <w:i w:val="0"/>
          <w:sz w:val="28"/>
        </w:rPr>
        <w:t>67.12 Barang Bekas dan Lelang: Menjaga Kejelasan Cacat dan Harga)</w:t>
      </w:r>
    </w:p>
    <w:p>
      <w:pPr>
        <w:jc w:val="both"/>
      </w:pPr>
      <w:r>
        <w:rPr>
          <w:b w:val="0"/>
          <w:i w:val="0"/>
        </w:rPr>
        <w:t>Barang bekas memiliki variasi kondisi yang dapat memengaruhi manfaat dan harga. Penjual perlu menjelaskan cacat yang diketahui dan relevan, sementara pembeli sebaiknya memeriksa fungsi serta meminta keterangan jika deskripsi kurang terang. Tidak setiap bekas pemakaian adalah cacat yang membatalkan transaksi, tetapi kerusakan tersembunyi yang mengurangi nilai secara berarti tidak patut disembunyikan. Contohnya, penjual kursi menyebut kain yang robek di bagian belakang, atau penjual telepon menjelaskan bahwa baterainya cepat habis. Pembeli dapat memasukkan keadaan itu dalam pertimbangan harga.</w:t>
      </w:r>
    </w:p>
    <w:p>
      <w:pPr>
        <w:jc w:val="both"/>
      </w:pPr>
      <w:r>
        <w:rPr>
          <w:b w:val="0"/>
          <w:i w:val="0"/>
        </w:rPr>
        <w:t>Lelang memberi kesempatan beberapa calon pembeli menawarkan harga. Tata caranya perlu diketahui: objek yang dijual, nilai awal bila ada, kenaikan tawaran, waktu penutupan, biaya, dan aturan jika pemenang tidak melunasi. Penyelenggara atau penjual tidak boleh menciptakan tawaran palsu untuk menaikkan harga, dan peserta tidak sepatutnya bersekongkol menghambat orang lain. Misalnya, dua peserta sepakat menahan tawaran agar salah satu mendapat barang dengan murah; tindakan tersebut merusak keadilan proses. Contoh lain, penjual memakai akun samaran untuk menaikkan penawaran tanpa niat membeli.</w:t>
      </w:r>
    </w:p>
    <w:p>
      <w:pPr>
        <w:jc w:val="both"/>
      </w:pPr>
      <w:r>
        <w:rPr>
          <w:b w:val="0"/>
          <w:i w:val="0"/>
        </w:rPr>
        <w:t>Pembeli perlu memperhitungkan bahwa tawaran yang diterima dapat mengikat sesuai aturan lelang yang diumumkan. Sebelum ikut, periksa apakah barang dapat dilihat, apakah ada biaya tambahan, serta bagaimana pembayaran dan penyerahan dilakukan. Untuk barang bekas, foto dapat membantu tetapi mungkin tidak menampilkan kerusakan tertentu; mintalah keterangan atau pemeriksaan jika hal itu menentukan keputusan. Penjual hendaknya membedakan fakta yang diketahui dari dugaan, misalnya menyebut “mesin belum diuji” daripada menyatakan “berfungsi normal” tanpa pemeriksaan.</w:t>
      </w:r>
    </w:p>
    <w:p>
      <w:pPr>
        <w:jc w:val="both"/>
      </w:pPr>
      <w:r>
        <w:rPr>
          <w:b w:val="0"/>
          <w:i w:val="0"/>
        </w:rPr>
        <w:t>Jika cacat ditemukan setelah penyerahan, simpan bukti kondisi, waktu temuan, dan komunikasi. Penjual dan pembeli dapat memeriksa bersama untuk memilah cacat yang telah ada dari kerusakan akibat penggunaan. Dalam lelang, aturan pengaduan dan pengembalian perlu dibaca sejak awal, tetapi pengumuman “tanpa pengembalian” tidak semestinya menjadi pembenaran untuk penipuan atau penyembunyian informasi. Harga yang disepakati harus lahir dari persaingan wajar dan pengetahuan yang cukup, bukan tekanan, tawaran palsu, atau pengaburan kondisi objek.</w:t>
      </w:r>
    </w:p>
    <w:p>
      <w:pPr>
        <w:jc w:val="both"/>
      </w:pPr>
      <w:r>
        <w:rPr>
          <w:b w:val="0"/>
          <w:i w:val="0"/>
        </w:rPr>
        <w:t>Pembeli sebaiknya menyampaikan keluhan dalam waktu wajar dan tidak mengubah barang lebih jauh sebelum pemeriksaan bila perubahan itu dapat mengaburkan penyebab kerusakan. Penjual dapat meminta foto, bukti kemasan, atau pengujian sederhana, tanpa menuntut informasi yang tidak relevan. Misalnya, pembeli yang menerima gelas pecah dapat memotret kemasan sebelum membuangnya; penjual dapat membandingkan foto itu dengan cara pengiriman. Bukti yang proporsional mempercepat penyelesaian dan mengurangi tuduhan tanpa dasar.</w:t>
      </w:r>
    </w:p>
    <w:p>
      <w:pPr>
        <w:jc w:val="both"/>
      </w:pPr>
      <w:r>
        <w:rPr>
          <w:b/>
          <w:i w:val="0"/>
          <w:sz w:val="28"/>
        </w:rPr>
        <w:t>67.13 Pengembalian Dana dan Chargeback: Khiyar dan Iqalah dalam Transaksi Daring)</w:t>
      </w:r>
    </w:p>
    <w:p>
      <w:pPr>
        <w:jc w:val="both"/>
      </w:pPr>
      <w:r>
        <w:rPr>
          <w:b w:val="0"/>
          <w:i w:val="0"/>
        </w:rPr>
        <w:t>Pengembalian dana setelah transaksi dapat terkait hak khiyar, kesepakatan kebijakan pengembalian, atau iqalah, yaitu pembatalan akad atas kerelaan kedua pihak. Jika barang cacat atau tidak sesuai deskripsi, pembeli dapat menyampaikan bukti dan meminta penyelesaian sesuai haknya. Jika pembeli sekadar berubah pikiran, pengembalian mungkin bergantung pada syarat yang disepakati atau kesediaan penjual. Contohnya, barang yang tiba berbeda ukuran dari pesanan tidak sama dengan barang yang sesuai lalu tidak lagi disukai pembeli. Kedua keadaan perlu dinilai berdasarkan fakta, bukan dipukul rata.</w:t>
      </w:r>
    </w:p>
    <w:p>
      <w:pPr>
        <w:jc w:val="both"/>
      </w:pPr>
      <w:r>
        <w:rPr>
          <w:b w:val="0"/>
          <w:i w:val="0"/>
        </w:rPr>
        <w:t>Chargeback adalah proses meminta penyedia pembayaran meninjau atau membalik transaksi, misalnya karena pembayaran tidak dikenali atau barang tidak diterima. Mengajukan keberatan dengan keterangan palsu tidak dibenarkan; demikian pula penjual tidak patut menolak semua keluhan tanpa memeriksa bukti. Simpan catatan pesanan, bukti pembayaran, komunikasi, nomor pengiriman, serta foto kondisi barang saat diterima. Jika ada sengketa, upayakan komunikasi terlebih dahulu apabila aman dan memungkinkan, lalu ikuti prosedur penyelesaian yang tersedia.</w:t>
      </w:r>
    </w:p>
    <w:p>
      <w:pPr>
        <w:jc w:val="both"/>
      </w:pPr>
      <w:r>
        <w:rPr>
          <w:b/>
          <w:i w:val="0"/>
          <w:sz w:val="24"/>
        </w:rPr>
        <w:t>Batas Kewenangan</w:t>
      </w:r>
    </w:p>
    <w:p>
      <w:pPr>
        <w:jc w:val="both"/>
      </w:pPr>
      <w:r>
        <w:rPr>
          <w:b w:val="0"/>
          <w:i w:val="0"/>
        </w:rPr>
        <w:t>Penjual berwenang memeriksa klaim, meminta bukti yang relevan, dan menawarkan perbaikan, penggantian, pengembalian sebagian, atau pembatalan sesuai akad serta hak pembeli. Penjual tidak berhak menahan dana tanpa alasan atau menghapus hak yang timbul karena barang cacat dan informasi menyesatkan. Pembeli berhak mengajukan klaim yang benar dan menghentikan pembayaran melalui saluran resmi bila ada dasar, tetapi tidak boleh mengaku barang tidak diterima jika sebenarnya sudah diterima atau memakai chargeback untuk menghindari kewajiban yang sah. Kedua pihak perlu menjaga bukti dan memberi kesempatan pemeriksaan yang wajar.</w:t>
      </w:r>
    </w:p>
    <w:p>
      <w:pPr>
        <w:jc w:val="both"/>
      </w:pPr>
      <w:r>
        <w:rPr>
          <w:b w:val="0"/>
          <w:i w:val="0"/>
        </w:rPr>
        <w:t>Iqalah terjadi dengan persetujuan bersama untuk membatalkan jual-beli dan mengembalikan keadaan sejauh mungkin. Para pihak dapat menyepakati siapa menanggung ongkos kirim balik, bagaimana barang dikembalikan, dan kapan dana dikembalikan. Misalnya, pembeli mengirim kembali sepatu yang salah ukuran karena kesalahan pengemasan, lalu penjual mengembalikan pembayaran setelah barang diterima. Dalam contoh lain, pembeli meminta pembatalan karena alasan pribadi; penjual dapat menyetujui sebagai kelapangan, tetapi syarat dan biaya harus dijelaskan. Jika pembatalan tidak disepakati, hak yang bersumber dari cacat atau pelanggaran akad tetap dinilai tersendiri. Penyelesaian yang tertib menjaga hak tanpa mengubah mekanisme pengaduan menjadi alat tekanan.</w:t>
      </w:r>
    </w:p>
    <w:p>
      <w:pPr>
        <w:jc w:val="both"/>
      </w:pPr>
      <w:r>
        <w:rPr>
          <w:b w:val="0"/>
          <w:i w:val="0"/>
        </w:rPr>
        <w:t>Sebelum mengajukan chargeback, pembeli dapat menghubungi penjual dengan uraian singkat tentang masalah dan solusi yang diminta. Penjual sebaiknya memberi jawaban dalam waktu yang wajar serta tidak meminta pembeli menarik keluhan sebelum ada penyelesaian nyata. Misalnya, bila barang belum tiba, para pihak memeriksa status pengiriman dan menetapkan langkah berikutnya. Jika pembayaran tidak dikenali, pembeli menggunakan jalur resmi tanpa mengarang kronologi. Urutan komunikasi yang terdokumentasi menjaga hak masing-masing dan membantu pihak peninjau memahami sengketa.</w:t>
      </w:r>
    </w:p>
    <w:p>
      <w:pPr>
        <w:jc w:val="both"/>
      </w:pPr>
      <w:r>
        <w:rPr>
          <w:b/>
          <w:i w:val="0"/>
          <w:sz w:val="28"/>
        </w:rPr>
        <w:t>67.14 Praktik: Menilai Keabsahan Akad Sederhana</w:t>
      </w:r>
    </w:p>
    <w:p>
      <w:pPr>
        <w:jc w:val="both"/>
      </w:pPr>
      <w:r>
        <w:rPr>
          <w:b w:val="0"/>
          <w:i w:val="0"/>
        </w:rPr>
        <w:t>Untuk menilai akad sederhana, baca isi kesepakatan dan telusuri apa yang benar-benar terjadi. Pertama, kenali para pihak dan kewenangan mereka. Kedua, pastikan penjual memiliki barang atau izin menjualnya. Ketiga, periksa apakah barang halal, diketahui cirinya, dan dapat diserahkan. Keempat, pastikan ijab-kabul menunjukkan persetujuan atas penawaran yang sama. Kelima, tetapkan harga final serta cara dan waktu pembayaran. Keenam, pastikan biaya tambahan dan jadwal penyerahan terang. Ketujuh, cari syarat yang berubah-ubah atau memberi hak sepihak tanpa batas. Kedelapan, tanyakan bagaimana cacat, keterlambatan, atau pembatalan ditangani.</w:t>
      </w:r>
    </w:p>
    <w:p>
      <w:pPr>
        <w:jc w:val="both"/>
      </w:pPr>
      <w:r>
        <w:rPr>
          <w:b w:val="0"/>
          <w:i w:val="0"/>
        </w:rPr>
        <w:t>Contohnya, pembeli menyepakati meja bekas setelah mengetahui ukuran, harga, dan goresan yang terlihat, lalu penjual menetapkan tanggal pengiriman. Akad lebih mudah dipahami karena objek serta kewajiban disebutkan. Sebaliknya, tawaran “bayar dulu, barang menyusul, harganya nanti disesuaikan” menyisakan ketidakjelasan yang perlu diselesaikan sebelum pembayaran. Contoh lain, seseorang menjual kendaraan milik saudaranya tanpa kuasa; kejelasan harga tidak mengatasi masalah kewenangan menjual.</w:t>
      </w:r>
    </w:p>
    <w:p>
      <w:pPr>
        <w:jc w:val="both"/>
      </w:pPr>
      <w:r>
        <w:rPr>
          <w:b/>
          <w:i w:val="0"/>
          <w:sz w:val="24"/>
        </w:rPr>
        <w:t>Checklist</w:t>
      </w:r>
    </w:p>
    <w:p>
      <w:pPr>
        <w:jc w:val="both"/>
      </w:pPr>
      <w:r>
        <w:rPr>
          <w:b w:val="0"/>
          <w:i w:val="0"/>
        </w:rPr>
        <w:t>- Apakah penjual dan pembeli cakap serta berwenang?</w:t>
      </w:r>
    </w:p>
    <w:p>
      <w:pPr>
        <w:jc w:val="both"/>
      </w:pPr>
      <w:r>
        <w:rPr>
          <w:b w:val="0"/>
          <w:i w:val="0"/>
        </w:rPr>
        <w:t>- Apakah penjual pemilik barang atau mendapat kuasa yang sah?</w:t>
      </w:r>
    </w:p>
    <w:p>
      <w:pPr>
        <w:jc w:val="both"/>
      </w:pPr>
      <w:r>
        <w:rPr>
          <w:b w:val="0"/>
          <w:i w:val="0"/>
        </w:rPr>
        <w:t>- Apakah jenis, jumlah, mutu, dan kondisi barang diketahui?</w:t>
      </w:r>
    </w:p>
    <w:p>
      <w:pPr>
        <w:jc w:val="both"/>
      </w:pPr>
      <w:r>
        <w:rPr>
          <w:b w:val="0"/>
          <w:i w:val="0"/>
        </w:rPr>
        <w:t>- Dapatkah barang diserahkan pada waktu dan tempat yang disepakati?</w:t>
      </w:r>
    </w:p>
    <w:p>
      <w:pPr>
        <w:jc w:val="both"/>
      </w:pPr>
      <w:r>
        <w:rPr>
          <w:b w:val="0"/>
          <w:i w:val="0"/>
        </w:rPr>
        <w:t>- Apakah kedua pihak menyetujui penawaran yang sama?</w:t>
      </w:r>
    </w:p>
    <w:p>
      <w:pPr>
        <w:jc w:val="both"/>
      </w:pPr>
      <w:r>
        <w:rPr>
          <w:b w:val="0"/>
          <w:i w:val="0"/>
        </w:rPr>
        <w:t>- Apakah satu harga final dan biaya tambahan telah dinyatakan?</w:t>
      </w:r>
    </w:p>
    <w:p>
      <w:pPr>
        <w:jc w:val="both"/>
      </w:pPr>
      <w:r>
        <w:rPr>
          <w:b w:val="0"/>
          <w:i w:val="0"/>
        </w:rPr>
        <w:t>- Apakah jadwal pembayaran dan penyerahan jelas?</w:t>
      </w:r>
    </w:p>
    <w:p>
      <w:pPr>
        <w:jc w:val="both"/>
      </w:pPr>
      <w:r>
        <w:rPr>
          <w:b w:val="0"/>
          <w:i w:val="0"/>
        </w:rPr>
        <w:t>- Apakah cacat, risiko, dan cara penyelesaian sengketa diterangkan?</w:t>
      </w:r>
    </w:p>
    <w:p>
      <w:pPr>
        <w:jc w:val="both"/>
      </w:pPr>
      <w:r>
        <w:rPr>
          <w:b/>
          <w:i w:val="0"/>
          <w:sz w:val="24"/>
        </w:rPr>
        <w:t>Jangkar Abadi</w:t>
      </w:r>
    </w:p>
    <w:p>
      <w:pPr>
        <w:jc w:val="both"/>
      </w:pPr>
      <w:r>
        <w:rPr>
          <w:b w:val="0"/>
          <w:i w:val="0"/>
        </w:rPr>
        <w:t>Ukuran keadilan tidak berubah karena cara bertransaksi berubah: hak tidak diambil tanpa kerelaan yang nyata, kewajiban tidak disembunyikan, dan pihak yang lebih kuat tidak memanfaatkan ketidaktahuan pihak lain. Toko, pesan tertulis, maupun sarana daring tetap menuntut kejujuran, kejelasan, dan pemenuhan janji. Jika akad tampak sah hanya karena susunan dokumennya, tetapi kenyataan menunjukkan penipuan, pemaksaan, atau pengalihan risiko yang zalim, bentuk luar tidak cukup untuk membenarkannya.</w:t>
      </w:r>
    </w:p>
    <w:p>
      <w:pPr>
        <w:jc w:val="both"/>
      </w:pPr>
      <w:r>
        <w:rPr>
          <w:b w:val="0"/>
          <w:i w:val="0"/>
        </w:rPr>
        <w:t>Bila jawaban atas satu unsur belum jelas, jangan buru-buru memberi vonis menyeluruh. Minta dokumen atau penjelasan, pisahkan fakta yang diketahui dari dugaan, dan rujuk ahli ketika transaksi melibatkan utang, properti, pembiayaan, atau aturan khusus. Misalnya, pembeli dapat meminta konfirmasi tertulis tentang hak penjual sebelum membayar uang muka. Penjual dapat meminta pembeli mengonfirmasi jumlah dan tanggal pembayaran sebelum mengirim barang. Pemeriksaan sederhana membantu menghindari sengketa, tetapi kasus yang rumit memerlukan penilaian fikih dan hukum sesuai rincian nyata.</w:t>
      </w:r>
    </w:p>
    <w:p>
      <w:pPr>
        <w:jc w:val="both"/>
      </w:pPr>
      <w:r>
        <w:rPr>
          <w:b/>
          <w:i w:val="0"/>
          <w:sz w:val="24"/>
        </w:rPr>
        <w:t>Lihat Juga</w:t>
      </w:r>
    </w:p>
    <w:p>
      <w:pPr>
        <w:jc w:val="both"/>
      </w:pPr>
      <w:r>
        <w:rPr>
          <w:b w:val="0"/>
          <w:i w:val="0"/>
        </w:rPr>
        <w:t>Bab 66 (anatomi akad) untuk kerangka pembedahan transaksi secara umum, Bab 68 (akad kerja sama) untuk syirkah dan bagi hasil, dan Bab 104 (studi kasus) untuk menerapkannya pada kejadian nyata.</w:t>
      </w:r>
    </w:p>
    <w:p>
      <w:pPr>
        <w:jc w:val="both"/>
      </w:pPr>
      <w:r>
        <w:rPr>
          <w:b/>
          <w:i w:val="0"/>
          <w:sz w:val="24"/>
        </w:rPr>
        <w:t>Simulasi</w:t>
      </w:r>
    </w:p>
    <w:p>
      <w:pPr>
        <w:jc w:val="both"/>
      </w:pPr>
      <w:r>
        <w:rPr>
          <w:b w:val="0"/>
          <w:i w:val="0"/>
        </w:rPr>
        <w:t>Pembeli memesan barang seharga ilustrasi Rp1.200.000 tunai. Karena pembeli memilih cicilan enam bulan, penjual menaikkan harga menjadi ilustrasi Rp1.440.000. Selisih Rp240.000 itu sah bila disepakati di depan sebagai harga jual cicilan, asalkan pembayaran tetap pada waktu yang disepakati dan tidak ada denda yang menyerupai denda keterlambatan ribawi. Bila penjual justru menambahkan denda otomatis yang melampaui kerugian nyata, struktur akad itu bergerak mendekati unsur riba dan perlu diperiksa ulang sebelum disepakati.</w:t>
      </w:r>
    </w:p>
    <w:p>
      <w:pPr>
        <w:jc w:val="both"/>
      </w:pPr>
      <w:r>
        <w:rPr>
          <w:b/>
          <w:i w:val="0"/>
          <w:sz w:val="24"/>
        </w:rPr>
        <w:t>Muhasabah</w:t>
      </w:r>
    </w:p>
    <w:p>
      <w:pPr>
        <w:jc w:val="both"/>
      </w:pPr>
      <w:r>
        <w:rPr>
          <w:b w:val="0"/>
          <w:i w:val="0"/>
        </w:rPr>
        <w:t>Akad mana yang paling sering saya sepakati tanpa membaca syaratnya sampai habis? Dan kapan terakhir kali saya mempertimbangkan untuk membatalkan transaksi karena satu ketidakjelasan yang saya temukan?</w:t>
      </w:r>
    </w:p>
    <w:p>
      <w:pPr>
        <w:jc w:val="both"/>
      </w:pPr>
      <w:r>
        <w:rPr>
          <w:b/>
          <w:i w:val="0"/>
          <w:sz w:val="24"/>
        </w:rPr>
        <w:t>Satu Kalimat</w:t>
      </w:r>
    </w:p>
    <w:p>
      <w:pPr>
        <w:jc w:val="both"/>
      </w:pPr>
      <w:r>
        <w:rPr>
          <w:b w:val="0"/>
          <w:i w:val="0"/>
        </w:rPr>
        <w:t>Akad yang jelas sejak awal melahirkan transaksi yang tenang sampai selesai.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