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73. Etika Digital: Reputasi, Data, dan Kecerdasan Buatan sebagai Amanah</w:t>
      </w:r>
    </w:p>
    <w:p>
      <w:pPr>
        <w:jc w:val="both"/>
      </w:pPr>
      <w:r>
        <w:rPr>
          <w:b/>
          <w:i w:val="0"/>
          <w:sz w:val="24"/>
        </w:rPr>
        <w:t>Kepala Bab</w:t>
      </w:r>
    </w:p>
    <w:p>
      <w:pPr>
        <w:jc w:val="both"/>
      </w:pPr>
      <w:r>
        <w:rPr>
          <w:b w:val="0"/>
          <w:i w:val="0"/>
        </w:rPr>
        <w:t>Bab 73 | Bagian XII: Fiqh Bisnis, Akad, dan Tata Kelola | Tipe B</w:t>
      </w:r>
    </w:p>
    <w:p>
      <w:pPr>
        <w:jc w:val="both"/>
      </w:pPr>
      <w:r>
        <w:rPr>
          <w:b w:val="0"/>
          <w:i w:val="0"/>
        </w:rPr>
        <w:t>Dalil: QS. An-Nisa: 58; QS. Al-Hujurat: 6; QS. Al-Isra: 36; HR. Muslim no. 102</w:t>
      </w:r>
    </w:p>
    <w:p>
      <w:pPr>
        <w:jc w:val="both"/>
      </w:pPr>
      <w:r>
        <w:rPr>
          <w:b/>
          <w:i w:val="0"/>
          <w:sz w:val="24"/>
        </w:rPr>
        <w:t>Pembuka Masalah</w:t>
      </w:r>
    </w:p>
    <w:p>
      <w:pPr>
        <w:jc w:val="both"/>
      </w:pPr>
      <w:r>
        <w:rPr>
          <w:b w:val="0"/>
          <w:i w:val="0"/>
        </w:rPr>
        <w:t>Amanah tidak mengenal zaman, tetapi wajahnya selalu berganti. Dulu amanah diuji melalui titipan yang dibawa menyeberangi laut; kini melalui data pengguna yang disimpan di server, ulasan yang dipercaya pembeli, dan pengumuman yang dipercaya khalayak. Ketika satu keluaran mesin bisa menghasilkan tulisan, gambar, dan suara yang tidak lagi bisa dibedakan orang awam dari aslinya, persoalan jujur dan tidak menipu menjadi semakin nyata. Bab ini membahas etika digital dari fondasinya yang tidak berubah: amanah, kejujuran, dan tidak merugikan; lalu penerapannya pada reputasi daring, ulasan, desain yang menjebak, afiliasi, data pribadi, hak cipta, tabayyun di tengah hoaks, kepemilikan hasil mesin, tanggung jawab, perlindungan anak, keamanan data, sampai kebijakan etika pribadi dan usaha. Bab ini tidak menawarkan produk apa pun; ia menawarkan ukuran untuk menilainya, ukuran yang sama yang dipakai umat ini jauh sebelum mesin ada.</w:t>
      </w:r>
    </w:p>
    <w:p>
      <w:pPr>
        <w:jc w:val="both"/>
      </w:pPr>
      <w:r>
        <w:rPr>
          <w:b/>
          <w:i w:val="0"/>
          <w:sz w:val="24"/>
        </w:rPr>
        <w:t>Pertanyaan Utama</w:t>
      </w:r>
    </w:p>
    <w:p>
      <w:pPr>
        <w:jc w:val="both"/>
      </w:pPr>
      <w:r>
        <w:rPr>
          <w:b w:val="0"/>
          <w:i w:val="0"/>
        </w:rPr>
        <w:t>Bagaimana prinsip amanah, kejujuran, dan tidak merugikan diterapkan pada ruang yang medinya berubah terus dan hasil keluarannya bisa dipalsukan dengan mudah?</w:t>
      </w:r>
    </w:p>
    <w:p>
      <w:pPr>
        <w:jc w:val="both"/>
      </w:pPr>
      <w:r>
        <w:rPr>
          <w:b/>
          <w:i w:val="0"/>
          <w:sz w:val="24"/>
        </w:rPr>
        <w:t>Ringkasan</w:t>
      </w:r>
    </w:p>
    <w:p>
      <w:pPr>
        <w:jc w:val="both"/>
      </w:pPr>
      <w:r>
        <w:rPr>
          <w:b w:val="0"/>
          <w:i w:val="0"/>
        </w:rPr>
        <w:t>Prinsip muamalah tidak berubah walau teknologi berganti: amanah, kejujuran, dan tidak merugikan. Reputasi daring adalah amanah yang dijaga. Ulasan palsu, pengikut palsu, dan bukti sosial yang dimanipulasi hukumnya menipu. Desain yang memanipulasi kelangkaan dan tekanan waktu termasuk gharar. Afiliasi, endorsement, dan iklan wajib dibuka keterbukaannya. Data pribadi milik pemiliknya; pengelola wajib menjaganya; mengintai haram. Hak cipta dalam fiqh kontemporer dilindungi sebagai bentuk keadilan. Tabayyun tetap wajib di tengah hoaks dan pemalsuan. Kepemilikan hasil karya mesin dan tanggung jawab atas kesalahannya kembali ke manusia. Perlindungan anak, keamanan data, privasi sejak desain, keadilan algoritmik, dan akad agen mesin menjadi persoalan kontemporer yang diselesaikan dengan prinsip lama.</w:t>
      </w:r>
    </w:p>
    <w:p>
      <w:pPr>
        <w:jc w:val="right"/>
        <w:rtl/>
      </w:pPr>
      <w:r>
        <w:rPr>
          <w:rFonts w:ascii="Scheherazade New" w:hAnsi="Scheherazade New"/>
          <w:sz w:val="30"/>
          <w:rtl/>
          <w:cs w:val="1"/>
        </w:rPr>
        <w:t>۞ إِنَّ ٱللَّهَ يَأْمُرُكُمْ أَن تُؤَدُّوا۟ ٱلْأَمَٰنَٰتِ إِلَىٰٓ أَهْلِهَا وَإِذَا حَكَمْتُم بَيْنَ ٱلنَّاسِ أَن تَحْكُمُوا۟ بِٱلْعَدْلِ ۚ إِنَّ ٱللَّهَ نِعِمَّا يَعِظُكُم بِهِۦٓ ۗ إِنَّ ٱللَّهَ كَانَ سَمِيعًۢا بَصِيرًۭا</w:t>
      </w:r>
    </w:p>
    <w:p>
      <w:pPr>
        <w:jc w:val="both"/>
      </w:pPr>
      <w:r>
        <w:rPr>
          <w:b w:val="0"/>
          <w:i w:val="0"/>
          <w:sz w:val="18"/>
        </w:rPr>
        <w:t>LATIN: n.a. (transliterasi tidak dipakai; teks Arab dibaca langsung)</w:t>
      </w:r>
    </w:p>
    <w:p>
      <w:pPr>
        <w:jc w:val="both"/>
      </w:pPr>
      <w:r>
        <w:rPr>
          <w:b w:val="0"/>
          <w:i/>
        </w:rPr>
        <w:t>Artinya: Sesungguhnya Allah menyuruh kamu menyampaikan amanat kepada yang berhak menerimanya, dan (menyuruh kamu) apabila menetapkan hukum di antara manusia supaya kamu menetapkan dengan adil. Sesungguhnya Allah memberi pengajaran yang sebaik-baiknya kepadamu. Sesungguhnya Allah adalah Maha Mendengar lagi Maha Melihat.</w:t>
      </w:r>
    </w:p>
    <w:p>
      <w:pPr>
        <w:jc w:val="both"/>
      </w:pPr>
      <w:r>
        <w:rPr>
          <w:b w:val="0"/>
          <w:i w:val="0"/>
          <w:sz w:val="18"/>
        </w:rPr>
        <w:t>DERAJAT: Wahyu Al-Qur'an (kitabullah); bukan hadits, sehingga tidak dinilai derajat perawinya</w:t>
      </w:r>
    </w:p>
    <w:p>
      <w:pPr>
        <w:jc w:val="both"/>
      </w:pPr>
      <w:r>
        <w:rPr>
          <w:b w:val="0"/>
          <w:i w:val="0"/>
          <w:sz w:val="18"/>
        </w:rPr>
        <w:t>RUJUKAN: QS. An-Nisa: 58; https://quran.nu.or.id/an-nisa/58</w:t>
      </w:r>
    </w:p>
    <w:p>
      <w:pPr>
        <w:jc w:val="both"/>
      </w:pPr>
      <w:r>
        <w:rPr>
          <w:b w:val="0"/>
          <w:i w:val="0"/>
          <w:sz w:val="18"/>
        </w:rPr>
        <w:t>STATUS: [V-AYAT]</w:t>
      </w:r>
    </w:p>
    <w:p>
      <w:pPr>
        <w:jc w:val="right"/>
        <w:rtl/>
      </w:pPr>
      <w:r>
        <w:rPr>
          <w:rFonts w:ascii="Scheherazade New" w:hAnsi="Scheherazade New"/>
          <w:sz w:val="30"/>
          <w:rtl/>
          <w:cs w:val="1"/>
        </w:rPr>
        <w:t>يٰٓاَيُّهَا الَّذِيْنَ اٰمَنُوْٓا اِنْ جَاۤءَكُمْ فَاسِقٌۢ بِنَبَاٍ فَتَبَيَّنُوْٓا اَنْ تُصِيْبُوْا قَوْمًاۢ بِجَهَالَةٍ فَتُصْبِحُوْا عَلٰى مَا فَعَلْتُمْ نٰدِمِيْنَ ۝٦</w:t>
      </w:r>
    </w:p>
    <w:p>
      <w:pPr>
        <w:jc w:val="both"/>
      </w:pPr>
      <w:r>
        <w:rPr>
          <w:b w:val="0"/>
          <w:i w:val="0"/>
          <w:sz w:val="18"/>
        </w:rPr>
        <w:t>LATIN: n.a. (transliterasi tidak dipakai; teks Arab dibaca langsung)</w:t>
      </w:r>
    </w:p>
    <w:p>
      <w:pPr>
        <w:jc w:val="both"/>
      </w:pPr>
      <w:r>
        <w:rPr>
          <w:b w:val="0"/>
          <w:i/>
        </w:rPr>
        <w:t>Artinya: Hai orang-orang yang beriman, jika datang kepadamu orang fasik membawa suatu berita, maka periksalah dengan teliti agar kamu tidak menimpakan suatu musibah kepada suatu kaum tanpa mengetahui keadaannya yang menyebabkan kamu menyesal atas perbuatanmu itu.</w:t>
      </w:r>
    </w:p>
    <w:p>
      <w:pPr>
        <w:jc w:val="both"/>
      </w:pPr>
      <w:r>
        <w:rPr>
          <w:b w:val="0"/>
          <w:i w:val="0"/>
          <w:sz w:val="18"/>
        </w:rPr>
        <w:t>DERAJAT: Wahyu Al-Qur'an (kitabullah); bukan hadits, sehingga tidak dinilai derajat perawinya</w:t>
      </w:r>
    </w:p>
    <w:p>
      <w:pPr>
        <w:jc w:val="both"/>
      </w:pPr>
      <w:r>
        <w:rPr>
          <w:b w:val="0"/>
          <w:i w:val="0"/>
          <w:sz w:val="18"/>
        </w:rPr>
        <w:t>RUJUKAN: QS. Al-Hujurat: 6; https://quran.nu.or.id/al-hujurat/6</w:t>
      </w:r>
    </w:p>
    <w:p>
      <w:pPr>
        <w:jc w:val="both"/>
      </w:pPr>
      <w:r>
        <w:rPr>
          <w:b w:val="0"/>
          <w:i w:val="0"/>
          <w:sz w:val="18"/>
        </w:rPr>
        <w:t>STATUS: [V-AYAT]</w:t>
      </w:r>
    </w:p>
    <w:p>
      <w:pPr>
        <w:jc w:val="right"/>
        <w:rtl/>
      </w:pPr>
      <w:r>
        <w:rPr>
          <w:rFonts w:ascii="Scheherazade New" w:hAnsi="Scheherazade New"/>
          <w:sz w:val="30"/>
          <w:rtl/>
          <w:cs w:val="1"/>
        </w:rPr>
        <w:t>وَلَا تَقْفُ مَا لَيْسَ لَكَ بِهِۦ عِلْمٌ ۚ إِنَّ ٱلسَّمْعَ وَٱلْبَصَرَ وَٱلْفُؤَادَ كُلُّ أُو۟لَٰٓئِكَ كَانَ عَنْهُ مَسْـُٔولًۭا</w:t>
      </w:r>
    </w:p>
    <w:p>
      <w:pPr>
        <w:jc w:val="both"/>
      </w:pPr>
      <w:r>
        <w:rPr>
          <w:b w:val="0"/>
          <w:i w:val="0"/>
          <w:sz w:val="18"/>
        </w:rPr>
        <w:t>LATIN: n.a. (transliterasi tidak dipakai; teks Arab dibaca langsung)</w:t>
      </w:r>
    </w:p>
    <w:p>
      <w:pPr>
        <w:jc w:val="both"/>
      </w:pPr>
      <w:r>
        <w:rPr>
          <w:b w:val="0"/>
          <w:i/>
        </w:rPr>
        <w:t>Artinya: Dan janganlah kamu mengikuti apa yang kamu tidak mempunyai pengetahuan tentangnya. Sesungguhnya pendengaran, penglihatan dan hati, semuanya itu akan diminta pertanggungan jawabnya.</w:t>
      </w:r>
    </w:p>
    <w:p>
      <w:pPr>
        <w:jc w:val="both"/>
      </w:pPr>
      <w:r>
        <w:rPr>
          <w:b w:val="0"/>
          <w:i w:val="0"/>
          <w:sz w:val="18"/>
        </w:rPr>
        <w:t>DERAJAT: Wahyu Al-Qur'an (kitabullah); bukan hadits, sehingga tidak dinilai derajat perawinya</w:t>
      </w:r>
    </w:p>
    <w:p>
      <w:pPr>
        <w:jc w:val="both"/>
      </w:pPr>
      <w:r>
        <w:rPr>
          <w:b w:val="0"/>
          <w:i w:val="0"/>
          <w:sz w:val="18"/>
        </w:rPr>
        <w:t>RUJUKAN: QS. Al-Isra: 36; https://quran.nu.or.id/al-isra/36</w:t>
      </w:r>
    </w:p>
    <w:p>
      <w:pPr>
        <w:jc w:val="both"/>
      </w:pPr>
      <w:r>
        <w:rPr>
          <w:b w:val="0"/>
          <w:i w:val="0"/>
          <w:sz w:val="18"/>
        </w:rPr>
        <w:t>STATUS: [V-AYAT]</w:t>
      </w:r>
    </w:p>
    <w:p>
      <w:pPr>
        <w:jc w:val="right"/>
        <w:rtl/>
      </w:pPr>
      <w:r>
        <w:rPr>
          <w:rFonts w:ascii="Scheherazade New" w:hAnsi="Scheherazade New"/>
          <w:sz w:val="30"/>
          <w:rtl/>
          <w:cs w:val="1"/>
        </w:rPr>
        <w:t>حَدَّثَنَا مُحَمَّدُ بْنُ عَبَّادٍ الْمَكِّيُّ، حَدَّثَنَا سُفْيَانُ، قَالَ قُلْتُ لِسُهَيْلٍ إِنَّ عَمْرًا حَدَّثَنَا عَنِ الْقَعْقَاعِ، عَنْ أَبِيكَ، قَالَ وَرَجَوْتُ أَنْ يُسْقِطَ، عَنِّي رَجُلاً قَالَ فَقَالَ سَمِعْتُهُ مِنَ الَّذِي سَمَعَهُ مِنْهُ أَبِي كَانَ صَدِيقًا لَهُ بِالشَّامِ ثُمَّ حَدَّثَنَا سُفْيَانُ عَنْ سُهَيْلٍ عَنْ عَطَاءِ بْنِ يَزِيدَ عَنْ تَمِيمٍ الدَّارِيِّ أَنَّ النَّبِيَّ صلى الله عليه وسلم قَالَ ‏"‏ الدِّينُ النَّصِيحَةُ ‏"‏ قُلْنَا لِمَنْ قَالَ ‏"‏ لِلَّهِ وَلِكِتَابِهِ وَلِرَسُولِهِ وَلأَئِمَّةِ الْمُسْلِمِينَ وَعَامَّتِهِمْ ‏"‏ ‏.‏</w:t>
      </w:r>
    </w:p>
    <w:p>
      <w:pPr>
        <w:jc w:val="both"/>
      </w:pPr>
      <w:r>
        <w:rPr>
          <w:b w:val="0"/>
          <w:i w:val="0"/>
          <w:sz w:val="18"/>
        </w:rPr>
        <w:t>LATIN: n.a. (transliterasi tidak dipakai; teks Arab dibaca langsung)</w:t>
      </w:r>
    </w:p>
    <w:p>
      <w:pPr>
        <w:jc w:val="both"/>
      </w:pPr>
      <w:r>
        <w:rPr>
          <w:b w:val="0"/>
          <w:i/>
        </w:rPr>
        <w:t>Artinya: Agama adalah nasihat. Kami bertanya, "Untuk siapa?" Beliau bersabda: "Untuk Allah, kitab-Nya, Rasul-Nya, para pemimpin kaum muslimin, dan umumnya mereka."</w:t>
      </w:r>
    </w:p>
    <w:p>
      <w:pPr>
        <w:jc w:val="both"/>
      </w:pPr>
      <w:r>
        <w:rPr>
          <w:b w:val="0"/>
          <w:i w:val="0"/>
          <w:sz w:val="18"/>
        </w:rPr>
        <w:t>PERAWI: Tamim ad-Dari radhiyallahu anhu.</w:t>
      </w:r>
    </w:p>
    <w:p>
      <w:pPr>
        <w:jc w:val="both"/>
      </w:pPr>
      <w:r>
        <w:rPr>
          <w:b w:val="0"/>
          <w:i w:val="0"/>
          <w:sz w:val="18"/>
        </w:rPr>
        <w:t>DERAJAT: HR. Muslim no. 102; teks dicek melalui hadith-mcp (id 7380, id_in_book 103).</w:t>
      </w:r>
    </w:p>
    <w:p>
      <w:pPr>
        <w:jc w:val="both"/>
      </w:pPr>
      <w:r>
        <w:rPr>
          <w:b w:val="0"/>
          <w:i w:val="0"/>
          <w:sz w:val="18"/>
        </w:rPr>
        <w:t>RUJUKAN: HR. Muslim no. 102; https://sunnah.com/muslim:102 ; https://search.hadith-mcp.org/?id=7380</w:t>
      </w:r>
    </w:p>
    <w:p>
      <w:pPr>
        <w:jc w:val="both"/>
      </w:pPr>
      <w:r>
        <w:rPr>
          <w:b w:val="0"/>
          <w:i w:val="0"/>
          <w:sz w:val="18"/>
        </w:rPr>
        <w:t>STATUS: [V-HADITS]</w:t>
      </w:r>
    </w:p>
    <w:p>
      <w:pPr>
        <w:jc w:val="both"/>
      </w:pPr>
      <w:r>
        <w:rPr>
          <w:b/>
          <w:i w:val="0"/>
          <w:sz w:val="24"/>
        </w:rPr>
        <w:t>Istilah Kunci</w:t>
      </w:r>
    </w:p>
    <w:p>
      <w:pPr>
        <w:jc w:val="both"/>
      </w:pPr>
      <w:r>
        <w:rPr>
          <w:b w:val="0"/>
          <w:i w:val="0"/>
        </w:rPr>
        <w:t>- Amanah: kepercayaan yang dijaga; melanggarnya berarti merusak tatanan saling percaya.</w:t>
      </w:r>
    </w:p>
    <w:p>
      <w:pPr>
        <w:jc w:val="both"/>
      </w:pPr>
      <w:r>
        <w:rPr>
          <w:b w:val="0"/>
          <w:i w:val="0"/>
        </w:rPr>
        <w:t>- Tabayyun: menelusuri kebenaran berita sebelum dipercaya dan disebarkan.</w:t>
      </w:r>
    </w:p>
    <w:p>
      <w:pPr>
        <w:jc w:val="both"/>
      </w:pPr>
      <w:r>
        <w:rPr>
          <w:b w:val="0"/>
          <w:i w:val="0"/>
        </w:rPr>
        <w:t>- Gharar: ketidakjelasan yang menimbulkan risiko perselisihan; termasuk desain yang menutupi kenyataan.</w:t>
      </w:r>
    </w:p>
    <w:p>
      <w:pPr>
        <w:jc w:val="both"/>
      </w:pPr>
      <w:r>
        <w:rPr>
          <w:b w:val="0"/>
          <w:i w:val="0"/>
        </w:rPr>
        <w:t>- Deepfake: keluaran mesin berupa wajah atau suara palsu yang dibuat menyerupai orang sungguhan.</w:t>
      </w:r>
    </w:p>
    <w:p>
      <w:pPr>
        <w:jc w:val="both"/>
      </w:pPr>
      <w:r>
        <w:rPr>
          <w:b w:val="0"/>
          <w:i w:val="0"/>
        </w:rPr>
        <w:t>- Privasi sejak desain: menjaga data pengguna sejak tahap perancangan sistem, bukan menempelkannya setelah jadi.</w:t>
      </w:r>
    </w:p>
    <w:p>
      <w:pPr>
        <w:jc w:val="both"/>
      </w:pPr>
      <w:r>
        <w:rPr>
          <w:b/>
          <w:i w:val="0"/>
          <w:sz w:val="28"/>
        </w:rPr>
        <w:t>73.1 Yang Tidak Berubah Walau Teknologi Berubah: Amanah, Kejujuran, dan Tidak Merugikan</w:t>
      </w:r>
    </w:p>
    <w:p>
      <w:pPr>
        <w:jc w:val="both"/>
      </w:pPr>
      <w:r>
        <w:rPr>
          <w:b w:val="0"/>
          <w:i w:val="0"/>
        </w:rPr>
        <w:t>Perangkat dan cara berdagang berubah, tetapi ukuran halal dan baik tidak berganti bersama layar. Penjual tetap memikul amanah atas barang, keterangan, janji, dan uang yang diterima. Pembeli tetap berhak memperoleh informasi yang cukup untuk mengambil keputusan. Teknologi mempercepat pertemuan mereka, bukan menghapus kewajiban untuk jujur dan menghindari mudarat. Foto yang terang, sistem pembayaran otomatis, dan kecerdasan buatan yang menyusun deskripsi tetap harus tunduk pada kenyataan barang dan kemampuan penjual memenuhi pesanan.</w:t>
      </w:r>
    </w:p>
    <w:p>
      <w:pPr>
        <w:jc w:val="both"/>
      </w:pPr>
      <w:r>
        <w:rPr>
          <w:b w:val="0"/>
          <w:i w:val="0"/>
        </w:rPr>
        <w:t>Amanah berarti menjaga sesuatu yang dipercayakan kepada kita dan menggunakannya sesuai hak pemiliknya. Dalam usaha daring, yang dipercayakan bukan hanya uang. Foto pelanggan, alamat pengiriman, riwayat percakapan, ulasan, dan akses ke akun juga merupakan titipan. Kejujuran menuntut keterangan yang tidak menyesatkan: bahan, ukuran, kondisi, ongkos, waktu kirim, serta batas layanan perlu disampaikan dengan bahasa yang dapat dipahami. Kekurangan barang tidak boleh ditutupi oleh sudut foto atau kalimat promosi yang membuat orang menyimpulkan hal keliru.</w:t>
      </w:r>
    </w:p>
    <w:p>
      <w:pPr>
        <w:jc w:val="both"/>
      </w:pPr>
      <w:r>
        <w:rPr>
          <w:b w:val="0"/>
          <w:i w:val="0"/>
        </w:rPr>
        <w:t>Gharar adalah ketidakjelasan yang berlebihan dalam transaksi, terutama mengenai hal yang menentukan kerelaan pihak-pihak yang berakad. Tidak setiap rincian kecil harus diketahui sebelum membeli, tetapi ketidakpastian mengenai barang, harga, atau waktu penyerahan yang pokok dapat merusak kerelaan. Penjual yang menawarkan “paket kejutan” perlu menjelaskan jenis barang atau rentang nilainya, bukan membiarkan pembeli membayangkan sesuatu yang sama sekali berbeda. Sistem pemesanan yang menyembunyikan ongkos tambahan sampai tahap akhir juga mengurangi kejelasan yang semestinya tersedia sejak awal.</w:t>
      </w:r>
    </w:p>
    <w:p>
      <w:pPr>
        <w:jc w:val="both"/>
      </w:pPr>
      <w:r>
        <w:rPr>
          <w:b w:val="0"/>
          <w:i w:val="0"/>
        </w:rPr>
        <w:t>Tabayyun berarti memeriksa kabar sebelum memperlakukannya sebagai fakta. Dalam perdagangan digital, gambar dapat diedit, video bisa dipotong, dan teks bisa dihasilkan oleh kecerdasan buatan. Penjual perlu memeriksa klaim pemasok sebelum menyalinnya, sementara pembeli sebaiknya menilai bukti dengan wajar sebelum menyebarkan tuduhan. Tabayyun bukan alasan menunda pengembalian hak, melainkan cara mencegah keputusan tergesa yang merugikan orang lain.</w:t>
      </w:r>
    </w:p>
    <w:p>
      <w:pPr>
        <w:jc w:val="both"/>
      </w:pPr>
      <w:r>
        <w:rPr>
          <w:b w:val="0"/>
          <w:i w:val="0"/>
        </w:rPr>
        <w:t>Misalnya, sebuah toko menerima pasokan tas dengan lapisan dalam berbeda dari contoh yang disepakati. Menjualnya sebagai barang yang sama tanpa memberi tahu pembeli adalah pelanggaran amanah, meskipun bentuk luar mirip. Tindakan yang lebih jujur ialah memperbarui foto dan keterangan, menawarkan pilihan menerima dengan penyesuaian harga atau membatalkan pesanan, lalu mengembalikan pembayaran bila pembeli menolak. Contoh lain: pemilik usaha memakai kecerdasan buatan untuk membuat uraian produk. Ia harus memeriksa klaim seperti “tahan air” atau “aman untuk bayi” terhadap bukti yang benar, bukan menganggap kalimat yang terdengar meyakinkan sebagai fakta.</w:t>
      </w:r>
    </w:p>
    <w:p>
      <w:pPr>
        <w:jc w:val="both"/>
      </w:pPr>
      <w:r>
        <w:rPr>
          <w:b/>
          <w:i w:val="0"/>
          <w:sz w:val="24"/>
        </w:rPr>
        <w:t>Istilah Akad</w:t>
      </w:r>
    </w:p>
    <w:p>
      <w:pPr>
        <w:jc w:val="both"/>
      </w:pPr>
      <w:r>
        <w:rPr>
          <w:b w:val="0"/>
          <w:i w:val="0"/>
        </w:rPr>
        <w:t>Amanah mengikat penjual pada barang, keterangan, dan data yang dipercayakan kepadanya. Gharar mengingatkan agar unsur pokok transaksi tidak dibiarkan kabur sehingga pihak lain membeli berdasarkan bayangan yang keliru. Tabayyun menuntut pemeriksaan kabar sebelum kabar itu dipakai untuk menuduh, mempromosikan, atau mengambil keputusan. Ketiganya saling melengkapi: jelas sebelum akad, jujur saat memenuhi akad, dan teliti ketika menerima informasi. Untuk perkara yang rumit, rincian akad dan ketentuan yang berlaku perlu diperiksa bersama ahli yang kompeten.</w:t>
      </w:r>
    </w:p>
    <w:p>
      <w:pPr>
        <w:jc w:val="both"/>
      </w:pPr>
      <w:r>
        <w:rPr>
          <w:b w:val="0"/>
          <w:i w:val="0"/>
        </w:rPr>
        <w:t>Kecerdasan buatan dapat membantu menghitung stok, merapikan bahasa, atau menjawab pertanyaan rutin, tetapi tanggung jawab tidak berpindah kepada perangkat lunak. Jika sistem memberi jawaban salah tentang garansi, pemilik usaha tetap berkewajiban memperbaikinya dan memenuhi hak pembeli. Begitu pula penggunaan gambar buatan tidak boleh membuat orang menyangka bahwa hasil yang ditampilkan adalah foto barang nyata. Batas teknologi perlu disampaikan ketika berpengaruh pada keputusan pelanggan.</w:t>
      </w:r>
    </w:p>
    <w:p>
      <w:pPr>
        <w:jc w:val="both"/>
      </w:pPr>
      <w:r>
        <w:rPr>
          <w:b w:val="0"/>
          <w:i w:val="0"/>
        </w:rPr>
        <w:t>Dua contoh sederhana menunjukkan ukurannya. Penjual makanan beku yang mengetahui rantai pendinginan sempat terganggu harus memberi tahu calon pembeli atau tidak menjual stok yang tak layak, sekalipun sistem masih menandai produk tersedia. Pengelola kursus daring yang menjanjikan hasil tertentu mesti menerangkan syarat, durasi, dan hal yang berada di luar kendalinya. Dalam kedua keadaan, kemudahan sistem bukan pembenaran untuk mengalihkan risiko secara diam-diam kepada pelanggan.</w:t>
      </w:r>
    </w:p>
    <w:p>
      <w:pPr>
        <w:jc w:val="both"/>
      </w:pPr>
      <w:r>
        <w:rPr>
          <w:b w:val="0"/>
          <w:i w:val="0"/>
        </w:rPr>
        <w:t>Prinsip tidak merugikan juga berlaku sesudah transaksi. Bila kesalahan pengiriman terjadi, penjual tidak patut membuat pelanggan berulang kali membuktikan masalah yang sudah jelas dari catatan pesanan. Ia dapat meminta bukti secukupnya, memberi jalan penyelesaian yang masuk akal, dan menjaga percakapan tetap hormat. Pembeli pun tidak boleh memanfaatkan kebijakan pengembalian dengan mengaku barang rusak padahal kerusakan dibuat sendiri. Hubungan jual-beli yang sehat tumbuh ketika kedua pihak memahami bahwa hak orang lain tidak menjadi ringan hanya karena mereka tidak bertatap muka.</w:t>
      </w:r>
    </w:p>
    <w:p>
      <w:pPr>
        <w:jc w:val="both"/>
      </w:pPr>
      <w:r>
        <w:rPr>
          <w:b/>
          <w:i w:val="0"/>
          <w:sz w:val="28"/>
        </w:rPr>
        <w:t>73.2 Reputasi Online sebagai Amanah</w:t>
      </w:r>
    </w:p>
    <w:p>
      <w:pPr>
        <w:jc w:val="both"/>
      </w:pPr>
      <w:r>
        <w:rPr>
          <w:b w:val="0"/>
          <w:i w:val="0"/>
        </w:rPr>
        <w:t>Reputasi di laman jejaring atau laman jual-beli daring terbentuk dari banyak jejak: ketepatan janji, mutu layanan, cara menanggapi keluhan, dan kesediaan memperbaiki kesalahan. Angka penilaian dapat membantu calon pelanggan, tetapi bukan keseluruhan watak usaha. Satu nilai rata-rata yang tinggi tidak menghapus pola keluhan yang belum ditangani, dan satu ulasan rendah tidak otomatis membuktikan bahwa penjual buruk. Reputasi merupakan titipan karena orang menggunakannya sebagai dasar untuk mempercayakan uang dan waktu.</w:t>
      </w:r>
    </w:p>
    <w:p>
      <w:pPr>
        <w:jc w:val="both"/>
      </w:pPr>
      <w:r>
        <w:rPr>
          <w:b w:val="0"/>
          <w:i w:val="0"/>
        </w:rPr>
        <w:t>Pemilik usaha menjaga reputasi bukan dengan menghapus semua kritik, melainkan dengan membedakan kritik yang sah dari fitnah atau kekeliruan, lalu merespons secara proporsional. Bila pesanan terlambat karena pemasok, penjual dapat menjelaskan bagian yang benar, mengakui tanggung jawab yang memang menjadi bagiannya, dan memberi pilihan penyelesaian. Mengunggah tangkapan layar percakapan pelanggan untuk mempermalukannya bukan jawaban yang patut, terutama bila nama, alamat, atau informasi pribadi ikut tersebar.</w:t>
      </w:r>
    </w:p>
    <w:p>
      <w:pPr>
        <w:jc w:val="both"/>
      </w:pPr>
      <w:r>
        <w:rPr>
          <w:b w:val="0"/>
          <w:i w:val="0"/>
        </w:rPr>
        <w:t>Contoh pertama: pelanggan menerima ukuran pakaian yang berbeda dari tabel. Toko yang amanah memeriksa catatan ukuran, lalu menawarkan penukaran atau pengembalian sesuai kebijakan yang telah dijelaskan. Contoh kedua: pembeli memberi penilaian rendah karena kurir terlambat, padahal penjual menyerahkan paket tepat waktu. Penjual dapat menjawab dengan tenang, menyebut fakta yang relevan tanpa membuka data pembeli, dan membantu menghubungi jasa pengiriman. Ia tidak perlu menyerang pribadi pelanggan atau meminta orang lain menyerbu akun tersebut.</w:t>
      </w:r>
    </w:p>
    <w:p>
      <w:pPr>
        <w:jc w:val="both"/>
      </w:pPr>
      <w:r>
        <w:rPr>
          <w:b w:val="0"/>
          <w:i w:val="0"/>
        </w:rPr>
        <w:t>Reputasi juga bukan alasan untuk menjanjikan hal yang tak mampu dipenuhi. Pelaku usaha baru mungkin belum punya banyak ulasan, tetapi dapat membangun kepercayaan dengan identitas usaha yang jelas, contoh produk yang nyata, kebijakan tertulis, dan respons yang konsisten. Membeli pengikut atau menampilkan pencapaian yang direkayasa memberi kesan besar sesaat, tetapi mengurangi mutu informasi yang dipakai masyarakat. Kepercayaan lebih kuat bila dibangun dari bukti yang bisa diperiksa.</w:t>
      </w:r>
    </w:p>
    <w:p>
      <w:pPr>
        <w:jc w:val="both"/>
      </w:pPr>
      <w:r>
        <w:rPr>
          <w:b w:val="0"/>
          <w:i w:val="0"/>
        </w:rPr>
        <w:t>Pelanggan memiliki tanggung jawab pula. Kritik sebaiknya menyebut pengalaman sendiri, tanggal atau bagian transaksi yang relevan, dan permintaan penyelesaian yang jelas. Menuduh penjual melakukan penipuan tanpa dasar yang cukup dapat merusak mata pencaharian seseorang. Bila ada dugaan serius, simpan bukti dan gunakan saluran pengaduan yang tepat, bukan menyebarkan identitas pribadi atau mengajak massa menghukum sebelum fakta diperiksa.</w:t>
      </w:r>
    </w:p>
    <w:p>
      <w:pPr>
        <w:jc w:val="both"/>
      </w:pPr>
      <w:r>
        <w:rPr>
          <w:b w:val="0"/>
          <w:i w:val="0"/>
        </w:rPr>
        <w:t>Dalam kecerdasan buatan, reputasi dapat dipengaruhi ringkasan otomatis atau jawaban mesin pencari yang keliru. Usaha perlu menyimpan bukti layanan dan memperbarui keterangan publik yang salah melalui cara yang tersedia. Mereka juga harus menghindari membuat banyak tulisan yang tampak seperti pengalaman pelanggan padahal dibuat sendiri. Reputasi yang amanah tidak menuntut citra tanpa cela; ia menuntut kesediaan berkata benar, memperbaiki kesalahan, dan tidak memanfaatkan ketidaktahuan orang.</w:t>
      </w:r>
    </w:p>
    <w:p>
      <w:pPr>
        <w:jc w:val="both"/>
      </w:pPr>
      <w:r>
        <w:rPr>
          <w:b/>
          <w:i w:val="0"/>
          <w:sz w:val="28"/>
        </w:rPr>
        <w:t>73.3 Ulasan Palsu, Pengikut Palsu, dan Bukti Sosial yang Dimanipulasi</w:t>
      </w:r>
    </w:p>
    <w:p>
      <w:pPr>
        <w:jc w:val="both"/>
      </w:pPr>
      <w:r>
        <w:rPr>
          <w:b w:val="0"/>
          <w:i w:val="0"/>
        </w:rPr>
        <w:t>Ulasan dan jumlah pengikut sering dipakai calon pembeli sebagai petunjuk apakah sebuah usaha dapat dipercaya. Karena itu, merekayasa bukti sosial bukan sekadar mempercantik tampilan. Tindakan tersebut mengubah dasar keputusan orang lain. Ulasan palsu dapat berupa pujian yang ditulis pemilik sendiri, pesanan fiktif yang diberi nilai tinggi, atau kritik buruk yang sengaja diarahkan kepada pesaing. Pengikut palsu pun menciptakan kesan bahwa banyak orang mengakui mutu usaha, padahal angka itu tidak mencerminkan pelanggan nyata.</w:t>
      </w:r>
    </w:p>
    <w:p>
      <w:pPr>
        <w:jc w:val="both"/>
      </w:pPr>
      <w:r>
        <w:rPr>
          <w:b w:val="0"/>
          <w:i w:val="0"/>
        </w:rPr>
        <w:t>Tidak semua bantuan untuk memperoleh ulasan bermasalah. Penjual boleh mengingatkan pelanggan yang sungguh bertransaksi agar memberi penilaian secara sukarela, selama ia tidak mensyaratkan pujian atau menyembunyikan imbalan. Meminta pelanggan mengulas pengalaman sebenarnya berbeda dari menyusun kalimat pujian untuk mereka. Jika hadiah diberikan sebagai imbalan atas ulasan, hubungan itu perlu dinyatakan dengan jelas dan pelanggan tetap bebas menyebut kekurangan. Membayar hanya untuk nilai tertinggi mengubah kesaksian menjadi iklan yang menyamar.</w:t>
      </w:r>
    </w:p>
    <w:p>
      <w:pPr>
        <w:jc w:val="both"/>
      </w:pPr>
      <w:r>
        <w:rPr>
          <w:b w:val="0"/>
          <w:i w:val="0"/>
        </w:rPr>
        <w:t>Contoh pertama: sebuah kedai mengirim pesan setelah pesanan selesai, meminta masukan jujur, baik positif maupun negatif. Cara ini memberi ruang kepada pelanggan untuk memilih. Contoh kedua: pemilik toko membeli ribuan pengikut dan menyuruh pegawai membuat ulasan seolah-olah mereka pelanggan biasa. Calon pembeli melihat angka itu sebagai bukti permintaan dan mutu, sehingga informasi yang diterima menjadi menyesatkan. Jalan yang lebih baik ialah mengundang pelanggan nyata, mencatat keluhan, dan menunjukkan tindak lanjut tanpa menyaring hanya pujian.</w:t>
      </w:r>
    </w:p>
    <w:p>
      <w:pPr>
        <w:jc w:val="both"/>
      </w:pPr>
      <w:r>
        <w:rPr>
          <w:b/>
          <w:i w:val="0"/>
          <w:sz w:val="24"/>
        </w:rPr>
        <w:t>Titik Risiko</w:t>
      </w:r>
    </w:p>
    <w:p>
      <w:pPr>
        <w:jc w:val="both"/>
      </w:pPr>
      <w:r>
        <w:rPr>
          <w:b w:val="0"/>
          <w:i w:val="0"/>
        </w:rPr>
        <w:t>Jejak digital ulasan palsu dapat bertahan setelah unggahan dihapus. Tangkapan layar, salinan laman, riwayat pembayaran, atau percakapan tentang pesanan fiktif mungkin tetap tersimpan dan beredar. Jika manipulasi terbongkar, akibatnya bukan hanya kehilangan kepercayaan: pelanggan dapat menuntut penjelasan, mitra dapat menghentikan kerja sama, dan pihak berwenang dapat menilai praktik itu menurut aturan yang berlaku. Menghapus unggahan tidak menghapus kerugian yang sudah dialami pembeli. Karena itu, hentikan praktik tersebut, koreksi informasi sejauh mungkin, dan jangan membalas kritik dengan mengungkap data pribadi.</w:t>
      </w:r>
    </w:p>
    <w:p>
      <w:pPr>
        <w:jc w:val="both"/>
      </w:pPr>
      <w:r>
        <w:rPr>
          <w:b/>
          <w:i w:val="0"/>
          <w:sz w:val="24"/>
        </w:rPr>
        <w:t>Penerapan Keluarga</w:t>
      </w:r>
    </w:p>
    <w:p>
      <w:pPr>
        <w:jc w:val="both"/>
      </w:pPr>
      <w:r>
        <w:rPr>
          <w:b w:val="0"/>
          <w:i w:val="0"/>
        </w:rPr>
        <w:t>Anak melihat sebuah mainan dengan banyak ulasan bintang tinggi, lalu meminta orang tua membelinya. Orang tua dapat mengajak anak memeriksa apakah ulasan menyebut pengalaman konkret, apakah ada keluhan yang berulang, dan apakah jumlah penilaian sejalan dengan penjelasan pembeli. Jika kemudian diketahui bahwa sebagian ulasan dibuat oleh penjual, keluarga dapat membatalkan pesanan bila masih memungkinkan atau menyampaikan keberatan dengan sopan. Pelajarannya bukan bahwa semua ulasan bohong, melainkan bahwa angka ramai perlu dibaca bersama bukti dan keterangan yang dapat diperiksa.</w:t>
      </w:r>
    </w:p>
    <w:p>
      <w:pPr>
        <w:jc w:val="both"/>
      </w:pPr>
      <w:r>
        <w:rPr>
          <w:b w:val="0"/>
          <w:i w:val="0"/>
        </w:rPr>
        <w:t>Bukti sosial yang dimanipulasi merugikan pesaing secara tidak adil. Toko kecil dengan mutu baik bisa tenggelam di antara akun yang membeli angka, sementara pembeli mengalihkan uang kepada usaha yang tampil populer. Praktik itu juga membiasakan pemilik usaha mengejar tampilan, bukan memperbaiki produk, ketepatan pengiriman, dan layanan. Dalam jangka panjang, pelanggan belajar meragukan semua ulasan, termasuk kesaksian jujur yang semestinya membantu mereka.</w:t>
      </w:r>
    </w:p>
    <w:p>
      <w:pPr>
        <w:jc w:val="both"/>
      </w:pPr>
      <w:r>
        <w:rPr>
          <w:b w:val="0"/>
          <w:i w:val="0"/>
        </w:rPr>
        <w:t>Kecerdasan buatan dapat menghasilkan komentar yang terdengar beragam dan alami. Kemudahan ini tidak mengubah ukuran etikanya: bila teks dibuat untuk menyamar sebagai pengalaman pelanggan, ia tetap menipu. Penggunaan yang lebih baik ialah meringkas masukan nyata dengan persetujuan dan menjaga maknanya, misalnya mengelompokkan keluhan tentang kemasan tanpa mengarang kalimat seolah berasal dari pembeli. Bila ringkasan otomatis menyembunyikan kritik penting, pengelola perlu meninjau hasilnya.</w:t>
      </w:r>
    </w:p>
    <w:p>
      <w:pPr>
        <w:jc w:val="both"/>
      </w:pPr>
      <w:r>
        <w:rPr>
          <w:b w:val="0"/>
          <w:i w:val="0"/>
        </w:rPr>
        <w:t>Pelanggan yang menemukan pola mencurigakan sebaiknya menyimpan bukti yang relevan dan melaporkan melalui saluran yang tersedia. Hindari menyebarkan dugaan sebagai kepastian atau mengajak orang membanjiri akun usaha. Pemilik usaha yang pernah membeli ulasan dapat berhenti, mengungkap koreksi dengan bahasa yang jelas, dan membangun kembali reputasi melalui transaksi nyata. Pemulihan tidak selalu cepat, tetapi lebih bertanggung jawab daripada menambah kebohongan untuk menutup kebohongan sebelumnya.</w:t>
      </w:r>
    </w:p>
    <w:p>
      <w:pPr>
        <w:jc w:val="both"/>
      </w:pPr>
      <w:r>
        <w:rPr>
          <w:b/>
          <w:i w:val="0"/>
          <w:sz w:val="28"/>
        </w:rPr>
        <w:t>73.4 Manipulasi Kelangkaan, Tekanan Waktu, dan Desain yang Menjebak</w:t>
      </w:r>
    </w:p>
    <w:p>
      <w:pPr>
        <w:jc w:val="both"/>
      </w:pPr>
      <w:r>
        <w:rPr>
          <w:b w:val="0"/>
          <w:i w:val="0"/>
        </w:rPr>
        <w:t>Pemberitahuan “stok hampir habis” atau hitung mundur dapat membantu pelanggan memahami keadaan nyata. Namun, bila angka stok dibuat-buat atau penghitung waktu selalu kembali ke awal, desain tersebut mendorong keputusan melalui informasi palsu. Kelangkaan yang benar perlu bersumber dari persediaan atau batas layanan yang nyata. Promosi berjangka pun harus memiliki masa berlaku yang sungguh dijalankan, bukan ancaman buatan yang berulang setiap kali halaman dibuka.</w:t>
      </w:r>
    </w:p>
    <w:p>
      <w:pPr>
        <w:jc w:val="both"/>
      </w:pPr>
      <w:r>
        <w:rPr>
          <w:b w:val="0"/>
          <w:i w:val="0"/>
        </w:rPr>
        <w:t>Tekanan waktu menjadi masalah ketika pelanggan tidak diberi kesempatan wajar untuk memeriksa harga, syarat, dan isi pesanan. Tombol untuk membeli yang jelas sementara pilihan menolak disamarkan, biaya tambahan yang baru muncul setelah data dimasukkan, atau pembatalan yang dibuat berbelit-belit dapat menjebak pengguna. Kerelaan dalam transaksi lebih bermakna bila orang memahami apa yang dibayar dan dapat memilih tanpa dipaksa oleh rancangan yang sengaja membingungkan.</w:t>
      </w:r>
    </w:p>
    <w:p>
      <w:pPr>
        <w:jc w:val="both"/>
      </w:pPr>
      <w:r>
        <w:rPr>
          <w:b w:val="0"/>
          <w:i w:val="0"/>
        </w:rPr>
        <w:t>Contoh pertama: toko membuat penawaran khusus untuk sejumlah barang yang memang tersisa, lalu memperbarui jumlahnya berdasarkan persediaan nyata. Informasi ini membantu pelanggan merencanakan pembelian. Contoh kedua: situs menampilkan “hanya tersisa satu” untuk setiap pengunjung, padahal persediaan tidak berubah. Itu menyajikan fakta palsu dan dapat membuat seseorang membeli karena takut kehilangan kesempatan. Jika stok memang berubah cepat, penjual dapat menyebut bahwa jumlah dapat berubah, bukan membuat angka yang tidak berdasar.</w:t>
      </w:r>
    </w:p>
    <w:p>
      <w:pPr>
        <w:jc w:val="both"/>
      </w:pPr>
      <w:r>
        <w:rPr>
          <w:b w:val="0"/>
          <w:i w:val="0"/>
        </w:rPr>
        <w:t>Pilihan tambahan otomatis adalah risiko lain. Pelanggan yang hanya ingin membeli satu produk dapat tanpa sengaja menyetujui langganan berulang karena kotak persetujuan sudah tercentang atau kalimatnya tidak jelas. Biaya layanan, pengiriman, atau perlindungan tambahan patut ditampilkan sebelum tombol konfirmasi. Jika pelanggan memilih langganan, masa penagihan, cara berhenti, dan biaya harus mudah ditemukan. Membuat pembatalan jauh lebih sulit daripada pendaftaran menunjukkan bahwa desain lebih berpihak kepada penjual daripada kepada pengguna.</w:t>
      </w:r>
    </w:p>
    <w:p>
      <w:pPr>
        <w:jc w:val="both"/>
      </w:pPr>
      <w:r>
        <w:rPr>
          <w:b w:val="0"/>
          <w:i w:val="0"/>
        </w:rPr>
        <w:t>Contoh lain terlihat pada formulir pengembalian. Penjual boleh meminta informasi yang diperlukan untuk mengenali transaksi dan mengatur pengiriman balik, tetapi tidak patut menyembunyikan tautan pembatalan di antara banyak layar atau meminta data yang tidak terkait. Pengguna juga bertanggung jawab membaca keterangan yang disajikan dengan jelas; namun, tanggung jawab itu tidak membenarkan penjual merancang jebakan lalu menyalahkan pembeli karena kurang teliti.</w:t>
      </w:r>
    </w:p>
    <w:p>
      <w:pPr>
        <w:jc w:val="both"/>
      </w:pPr>
      <w:r>
        <w:rPr>
          <w:b w:val="0"/>
          <w:i w:val="0"/>
        </w:rPr>
        <w:t>Kecerdasan buatan dapat mempersonalisasi tawaran berdasarkan waktu kunjungan atau kebiasaan melihat produk. Personalisasi tidak otomatis salah, tetapi menjadi bermasalah bila dipakai untuk mengeksploitasi keadaan rentan, misalnya terus mendesak seseorang yang berulang kali menyatakan tidak sanggup membayar. Penjual perlu membatasi pemberitahuan, menyediakan cara berhenti, dan tidak membuat urgensi palsu dari data perilaku pelanggan.</w:t>
      </w:r>
    </w:p>
    <w:p>
      <w:pPr>
        <w:jc w:val="both"/>
      </w:pPr>
      <w:r>
        <w:rPr>
          <w:b w:val="0"/>
          <w:i w:val="0"/>
        </w:rPr>
        <w:t>Ukuran praktisnya sederhana: apakah keterangan itu benar, apakah pelanggan dapat memahami konsekuensinya sebelum setuju, dan apakah pilihan menolak atau membatalkan tersedia dengan wajar? Usaha yang menguji rancangan melalui pertanyaan tersebut mengurangi sengketa sekaligus menjaga kepercayaan. Bila suatu penawaran hanya berhasil karena orang terkecoh atau panik, hasil transaksinya sulit disebut kerelaan yang sehat.</w:t>
      </w:r>
    </w:p>
    <w:p>
      <w:pPr>
        <w:jc w:val="both"/>
      </w:pPr>
      <w:r>
        <w:rPr>
          <w:b/>
          <w:i w:val="0"/>
          <w:sz w:val="28"/>
        </w:rPr>
        <w:t>73.5 Keterbukaan dalam Afiliasi, Endorsement, dan Iklan</w:t>
      </w:r>
    </w:p>
    <w:p>
      <w:pPr>
        <w:jc w:val="both"/>
      </w:pPr>
      <w:r>
        <w:rPr>
          <w:b w:val="0"/>
          <w:i w:val="0"/>
        </w:rPr>
        <w:t>Afiliasi dan endorsement dapat menjadi cara yang sah untuk memperkenalkan produk. Masalah muncul ketika hubungan berbayar disembunyikan sehingga penonton mengira rekomendasi itu murni pengalaman pribadi. Keterbukaan memberi orang kesempatan menilai pesan dengan konteks yang benar. Penerima imbalan dapat menyebut bahwa ia dibayar, menerima barang gratis, memperoleh komisi dari pembelian, atau memiliki hubungan lain dengan penjual. Keterangan itu sebaiknya diletakkan dekat dengan rekomendasi, bukan disembunyikan di antara banyak tanda pagar atau halaman yang jarang dibuka.</w:t>
      </w:r>
    </w:p>
    <w:p>
      <w:pPr>
        <w:jc w:val="both"/>
      </w:pPr>
      <w:r>
        <w:rPr>
          <w:b w:val="0"/>
          <w:i w:val="0"/>
        </w:rPr>
        <w:t>Klaim iklan tetap harus benar sekalipun dibacakan oleh tokoh yang dipercaya. Pemberi rekomendasi tidak sepatutnya mengaku telah memakai produk jika belum mencobanya, atau menyatakan hasil pasti ketika hasil bergantung pada banyak keadaan. Penjual perlu memberi materi yang akurat dan tidak meminta pembuat konten menghapus pengalaman negatif yang benar. Jika suatu produk memiliki keterbatasan penting, cara promosi tidak boleh membuatnya lenyap dari gambaran yang diterima calon pembeli.</w:t>
      </w:r>
    </w:p>
    <w:p>
      <w:pPr>
        <w:jc w:val="both"/>
      </w:pPr>
      <w:r>
        <w:rPr>
          <w:b w:val="0"/>
          <w:i w:val="0"/>
        </w:rPr>
        <w:t>Contoh pertama: seseorang menerima produk perawatan tanpa biaya dan membuat ulasan. Ia menyatakan dengan jelas bahwa barang dikirim oleh penjual, lalu menjelaskan pengalaman yang benar-benar ia miliki serta batas pengamatannya. Contoh kedua: pembuat konten mendapat komisi dari tautan pembelian. Ia memberi tahu penonton bahwa transaksi melalui tautan itu dapat memberinya komisi. Dengan demikian, penonton bisa mempertimbangkan kepentingan tersebut tanpa harus menolak semua rekomendasi berbayar.</w:t>
      </w:r>
    </w:p>
    <w:p>
      <w:pPr>
        <w:jc w:val="both"/>
      </w:pPr>
      <w:r>
        <w:rPr>
          <w:b/>
          <w:i w:val="0"/>
          <w:sz w:val="24"/>
        </w:rPr>
        <w:t>Penerapan Kerja</w:t>
      </w:r>
    </w:p>
    <w:p>
      <w:pPr>
        <w:jc w:val="both"/>
      </w:pPr>
      <w:r>
        <w:rPr>
          <w:b w:val="0"/>
          <w:i w:val="0"/>
        </w:rPr>
        <w:t>Seorang karyawan diminta mengunggah ulasan positif tentang tempat kerjanya, padahal ia belum pernah membeli atau memakai barang yang dijual. Ia sebaiknya menolak menyamar sebagai pelanggan. Jika ia memang memiliki pengalaman nyata, ulasan tetap perlu menjelaskan hubungan kerjanya bila hubungan itu dapat memengaruhi penilaian pembaca. Atasan dapat meminta karyawan membantu menyebarkan keterangan resmi yang benar, tetapi tidak patut memaksa mereka membuat kesaksian palsu atau mengancam pekerjaan karena mereka menolak.</w:t>
      </w:r>
    </w:p>
    <w:p>
      <w:pPr>
        <w:jc w:val="both"/>
      </w:pPr>
      <w:r>
        <w:rPr>
          <w:b/>
          <w:i w:val="0"/>
          <w:sz w:val="24"/>
        </w:rPr>
        <w:t>Contoh Transaksi</w:t>
      </w:r>
    </w:p>
    <w:p>
      <w:pPr>
        <w:jc w:val="both"/>
      </w:pPr>
      <w:r>
        <w:rPr>
          <w:b w:val="0"/>
          <w:i w:val="0"/>
        </w:rPr>
        <w:t>Ilustrasi: sebuah penjual membayar pembuat konten Rp1.500.000 untuk satu video (angka ilustrasi) dan memberi komisi 8% dari nilai pembelian melalui tautan khusus. Bila nilai pembelian yang tercatat mencapai Rp10.000.000, komisi ilustratifnya Rp800.000, sehingga imbalan langsung dan komisi berjumlah Rp2.300.000 sebelum biaya atau pajak. Angka ini hanya contoh perhitungan, bukan harga atau tarif yang dianjurkan. Pembuat konten perlu mengungkap pembayaran dan komisi; penjual perlu memastikan klaim dalam video sesuai fakta dan syarat penawaran mudah dipahami.</w:t>
      </w:r>
    </w:p>
    <w:p>
      <w:pPr>
        <w:jc w:val="both"/>
      </w:pPr>
      <w:r>
        <w:rPr>
          <w:b w:val="0"/>
          <w:i w:val="0"/>
        </w:rPr>
        <w:t>Pengiklan juga perlu membedakan informasi, pendapat, dan janji. Kalimat “menurut pengalaman saya, rasanya nyaman” adalah kesan pribadi; “terbukti menyembuhkan semua keluhan” merupakan klaim faktual yang membutuhkan bukti kuat dan mungkin tunduk pada aturan khusus. Promosi produk keuangan, kesehatan, atau pendidikan memerlukan kehati-hatian tambahan karena keputusan pembeli dapat menimbulkan dampak besar. Tanggung jawab tidak berakhir pada kalimat kecil tentang risiko bila keseluruhan iklan memberi kesan hasil pasti.</w:t>
      </w:r>
    </w:p>
    <w:p>
      <w:pPr>
        <w:jc w:val="both"/>
      </w:pPr>
      <w:r>
        <w:rPr>
          <w:b w:val="0"/>
          <w:i w:val="0"/>
        </w:rPr>
        <w:t>Kecerdasan buatan dapat membuat suara, wajah, atau gambar yang menyerupai seseorang. Memakai kemiripan orang tanpa izin, atau membuat sosok sintetis seolah-olah pelanggan nyata, dapat menyesatkan dan melanggar hak. Jika gambar atau testimoni dibuat secara sintetis, sifatnya perlu diterangkan ketika berpengaruh pada pemahaman audiens. Periksa pula izin atas bahan yang digunakan untuk membuat iklan.</w:t>
      </w:r>
    </w:p>
    <w:p>
      <w:pPr>
        <w:jc w:val="both"/>
      </w:pPr>
      <w:r>
        <w:rPr>
          <w:b w:val="0"/>
          <w:i w:val="0"/>
        </w:rPr>
        <w:t>Dua praktik konkret membantu menjaga batas. Penjual dapat menyimpan bukti persetujuan, materi promosi yang disetujui, dan catatan imbalan agar hubungan dapat diperiksa. Pembuat konten dapat memisahkan pendapat pribadinya dari klaim yang diberikan penjual dan meminta bukti sebelum mengulang klaim tersebut. Keterbukaan bukan penghalang promosi; ia membuat orang tahu siapa berbicara, untuk kepentingan apa, dan atas dasar pengalaman yang mana.</w:t>
      </w:r>
    </w:p>
    <w:p>
      <w:pPr>
        <w:jc w:val="both"/>
      </w:pPr>
      <w:r>
        <w:rPr>
          <w:b/>
          <w:i w:val="0"/>
          <w:sz w:val="28"/>
        </w:rPr>
        <w:t>73.6 Data Pribadi: Hak Pemilik, Kewajiban Pengelola, dan Larangan Mengintai</w:t>
      </w:r>
    </w:p>
    <w:p>
      <w:pPr>
        <w:jc w:val="both"/>
      </w:pPr>
      <w:r>
        <w:rPr>
          <w:b w:val="0"/>
          <w:i w:val="0"/>
        </w:rPr>
        <w:t>Data pribadi menggambarkan atau dapat dikaitkan dengan seseorang: nama, nomor kontak, alamat, lokasi, foto, rekaman suara, kebiasaan belanja, dan gabungan beberapa informasi yang memungkinkan identifikasi. Ketika pelanggan memberikannya untuk pengiriman, ia tidak berarti menyerahkan hak tanpa batas. Pengelola hanya boleh mengumpulkan dan menggunakan data sesuai tujuan yang wajar, memberi keterangan yang mudah dipahami, serta menjaga data agar tidak diakses atau disebarkan tanpa hak.</w:t>
      </w:r>
    </w:p>
    <w:p>
      <w:pPr>
        <w:jc w:val="both"/>
      </w:pPr>
      <w:r>
        <w:rPr>
          <w:b w:val="0"/>
          <w:i w:val="0"/>
        </w:rPr>
        <w:t>Usaha yang membutuhkan alamat untuk mengantar barang boleh meminta alamat yang diperlukan. Namun, kebutuhan itu tidak dengan sendirinya membenarkan pengumpulan daftar kontak pelanggan, lokasi terus-menerus, atau foto identitas bila tidak ada alasan yang sah dan jelas. Pengguna seharusnya diberi tahu data apa yang diminta, untuk tujuan apa, siapa yang akan menerima akses, dan berapa lama data disimpan. Persetujuan tidak bermakna bila disembunyikan dalam kalimat kabur atau dipaksakan sebagai syarat yang tidak berkaitan dengan layanan.</w:t>
      </w:r>
    </w:p>
    <w:p>
      <w:pPr>
        <w:jc w:val="both"/>
      </w:pPr>
      <w:r>
        <w:rPr>
          <w:b w:val="0"/>
          <w:i w:val="0"/>
        </w:rPr>
        <w:t>Contoh pertama: toko menyimpan alamat untuk menyelesaikan pengiriman dan menangani retur, lalu membatasi akses kepada pegawai yang mengurus pesanan. Contoh kedua: toko memakai nomor pelanggan untuk promosi rutin tanpa memberi pilihan berhenti. Mengubah data yang diperoleh untuk satu kebutuhan menjadi bahan promosi tanpa penjelasan mengabaikan harapan pelanggan. Lebih buruk lagi bila daftar nomor dijual atau dibagikan kepada pihak lain tanpa dasar yang patut.</w:t>
      </w:r>
    </w:p>
    <w:p>
      <w:pPr>
        <w:jc w:val="both"/>
      </w:pPr>
      <w:r>
        <w:rPr>
          <w:b w:val="0"/>
          <w:i w:val="0"/>
        </w:rPr>
        <w:t>Mengintai pelanggan melalui kamera, pengenal wajah, pelacak lokasi, atau rekaman percakapan tanpa pemberitahuan yang layak merusak privasi. Memantau karyawan pun perlu batas: pemantauan yang benar-benar dibutuhkan untuk keamanan atau mutu kerja harus dijelaskan, dibatasi pada tujuan tersebut, dan tidak berubah menjadi pengawasan kehidupan pribadi. Akses orang tua terhadap perangkat anak juga perlu disesuaikan dengan usia dan keselamatan, bukan menjadi alasan menyebarkan isi percakapan anak kepada orang lain.</w:t>
      </w:r>
    </w:p>
    <w:p>
      <w:pPr>
        <w:jc w:val="both"/>
      </w:pPr>
      <w:r>
        <w:rPr>
          <w:b w:val="0"/>
          <w:i w:val="0"/>
        </w:rPr>
        <w:t>Contoh lain: sebuah klinik daring menerima informasi kesehatan untuk konsultasi. Informasi itu jauh lebih sensitif daripada pilihan warna barang, sehingga aksesnya perlu dibatasi dan penggunaannya tidak patut dialihkan menjadi bahan iklan yang menargetkan kondisi seseorang. Pemilik usaha kecil yang menyimpan foto identitas pelanggan untuk mencegah penipuan perlu menetapkan siapa yang dapat melihat foto, kapan harus dihapus, serta cara menangani kebocoran. Menyimpan semuanya selamanya “untuk berjaga-jaga” memperbesar risiko tanpa tujuan yang jelas.</w:t>
      </w:r>
    </w:p>
    <w:p>
      <w:pPr>
        <w:jc w:val="both"/>
      </w:pPr>
      <w:r>
        <w:rPr>
          <w:b w:val="0"/>
          <w:i w:val="0"/>
        </w:rPr>
        <w:t>Kecerdasan buatan dapat menyimpulkan minat atau keadaan seseorang dari pola belanja. Kesimpulan itu bisa keliru, dan penerapannya dapat menimbulkan diskriminasi atau tekanan yang tak terlihat. Pengelola harus mempertimbangkan apakah penggunaan data memang diperlukan, apakah orang memahami penggunaannya, dan apakah ada cara untuk menolak personalisasi tanpa kehilangan layanan pokok. Data yang mudah tersedia bukan berarti bebas digunakan sesuka hati.</w:t>
      </w:r>
    </w:p>
    <w:p>
      <w:pPr>
        <w:jc w:val="both"/>
      </w:pPr>
      <w:r>
        <w:rPr>
          <w:b w:val="0"/>
          <w:i w:val="0"/>
        </w:rPr>
        <w:t>Bila terjadi kebocoran, jangan menutupinya atau menghapus jejak demi menghindari tanggung jawab. Batasi akses yang masih terbuka, cari tahu data yang terdampak, beri tahu pihak yang berisiko melalui cara yang patut, dan ikuti kewajiban hukum yang berlaku. Pelanggan dapat meminta penjelasan, koreksi, atau penghapusan sesuai hak dan ketentuan yang berlaku. Tata kelola yang baik mengurangi peluang kebocoran, tetapi juga menyiapkan tindakan yang jujur bila perlindungan gagal.</w:t>
      </w:r>
    </w:p>
    <w:p>
      <w:pPr>
        <w:jc w:val="both"/>
      </w:pPr>
      <w:r>
        <w:rPr>
          <w:b/>
          <w:i w:val="0"/>
          <w:sz w:val="28"/>
        </w:rPr>
        <w:t>73.7 Hak Cipta dan Kekayaan Intelektual dalam Fiqh Kontemporer</w:t>
      </w:r>
    </w:p>
    <w:p>
      <w:pPr>
        <w:jc w:val="both"/>
      </w:pPr>
      <w:r>
        <w:rPr>
          <w:b w:val="0"/>
          <w:i w:val="0"/>
        </w:rPr>
        <w:t>Karya berupa tulisan, foto, desain, musik, perangkat lunak, video, dan materi pendidikan lahir dari usaha serta keahlian. Dalam perdagangan, karya itu dapat memiliki nilai dan menjadi sumber penghasilan. Karena itu, mengunduh lalu menjual ulang karya tanpa izin, menghapus nama pencipta, atau memakai desain pesaing seolah milik sendiri dapat merampas manfaat dan merugikan pemilik hak. Kemudahan menyalin berkas tidak menjadikan penggunaan tersebut bebas dari pertanggungjawaban.</w:t>
      </w:r>
    </w:p>
    <w:p>
      <w:pPr>
        <w:jc w:val="both"/>
      </w:pPr>
      <w:r>
        <w:rPr>
          <w:b w:val="0"/>
          <w:i w:val="0"/>
        </w:rPr>
        <w:t>Hak cipta dan kekayaan intelektual dibahas oleh ulama kontemporer dengan perbedaan pendekatan. Sebagian memberi perlindungan kuat terhadap hak ekonomi dan atribusi, dengan memandang manfaat karya sebagai hak yang dapat dijaga selama tidak bertentangan dengan ketentuan syariat. Sebagian lain lebih berhati-hati terhadap perluasan hak eksklusif, terutama bila pembatasan menghalangi penyebaran ilmu atau menjadikan pengetahuan yang dibutuhkan masyarakat sulit dijangkau. Perincian bisa berbeda menurut jenis karya, tujuan penggunaan, kesepakatan, dan aturan setempat.</w:t>
      </w:r>
    </w:p>
    <w:p>
      <w:pPr>
        <w:jc w:val="both"/>
      </w:pPr>
      <w:r>
        <w:rPr>
          <w:b/>
          <w:i w:val="0"/>
          <w:sz w:val="24"/>
        </w:rPr>
        <w:t>Pendapat Ulama</w:t>
      </w:r>
    </w:p>
    <w:p>
      <w:pPr>
        <w:jc w:val="both"/>
      </w:pPr>
      <w:r>
        <w:rPr>
          <w:b w:val="0"/>
          <w:i w:val="0"/>
        </w:rPr>
        <w:t>Perbedaan pendapat mengenai kekayaan intelektual tidak berarti seseorang bebas memakai karya orang lain sesuka hati. Pandangan yang mengakui hak cipta menuntut penghormatan terhadap izin dan manfaat yang telah ditetapkan. Pandangan yang membatasi monopoli pun tidak otomatis menghalalkan penipuan, penghilangan atribusi, atau pelanggaran janji penggunaan. Pertimbangkan tujuan karya, kerugian pencipta, izin yang diberikan, dan kepentingan umum. Untuk sengketa atau penggunaan bernilai besar, mintalah penilaian ahli fikih dan nasihat hukum yang memahami yurisdiksi terkait.</w:t>
      </w:r>
    </w:p>
    <w:p>
      <w:pPr>
        <w:jc w:val="both"/>
      </w:pPr>
      <w:r>
        <w:rPr>
          <w:b w:val="0"/>
          <w:i w:val="0"/>
        </w:rPr>
        <w:t>Contoh pertama: pengajar membeli lisensi sebuah buku elektronik untuk penggunaan pribadi lalu mengunggah seluruh berkas ke kelompok besar tanpa izin. Pembelian satu salinan tidak otomatis memberi hak membagikan salinan sebanyak apa pun. Pilihan yang lebih aman ialah berbagi tautan resmi, meminta izin, atau memakai bahan terbuka yang memang mengizinkan penyebaran. Contoh kedua: pemilik usaha membayar fotografer untuk memotret produk..</w:t>
      </w:r>
    </w:p>
    <w:p>
      <w:pPr>
        <w:jc w:val="both"/>
      </w:pPr>
      <w:r>
        <w:rPr>
          <w:b w:val="0"/>
          <w:i w:val="0"/>
        </w:rPr>
        <w:t>Lisensi penting dibaca sesuai ruang lingkupnya. Karya yang gratis diunduh belum tentu boleh dipakai untuk tujuan komersial atau diubah. Sebaliknya, karya dengan lisensi terbuka mungkin membolehkan penggunaan tertentu jika nama pencipta dicantumkan atau perubahan diberi tanda. Menyimpan bukti lisensi dan asal bahan membantu ketika pemilik usaha perlu menunjukkan bahwa penggunaannya sesuai izin. Jika syarat tidak jelas, tanyakan kepada pemegang hak sebelum menerbitkan atau menjual karya.</w:t>
      </w:r>
    </w:p>
    <w:p>
      <w:pPr>
        <w:jc w:val="both"/>
      </w:pPr>
      <w:r>
        <w:rPr>
          <w:b w:val="0"/>
          <w:i w:val="0"/>
        </w:rPr>
        <w:t>Kecerdasan buatan menambah persoalan tentang bahan pelatihan, kemiripan gaya, dan kepemilikan keluaran. Pengguna sebaiknya tidak memasukkan karya rahasia atau milik orang lain ke sistem tanpa hak atau izin yang memadai. Hasil yang menyerupai karakter, foto, atau rancangan tertentu patut ditinjau sebelum dipakai sebagai identitas usaha. Keterangan bahwa gambar dihasilkan komputer tidak serta-merta menyelesaikan persoalan hak atas bahan masukan atau hak pihak yang ditiru.</w:t>
      </w:r>
    </w:p>
    <w:p>
      <w:pPr>
        <w:jc w:val="both"/>
      </w:pPr>
      <w:r>
        <w:rPr>
          <w:b w:val="0"/>
          <w:i w:val="0"/>
        </w:rPr>
        <w:t>Contoh lain: penjual meminta kecerdasan buatan membuat kemasan yang sangat menyerupai ilustrasi seniman tertentu agar pelanggan mengira produk berhubungan dengannya. Sekalipun gambar akhirnya dihasilkan mesin, niat menumpang reputasi dan kemiripan yang membingungkan tetap perlu diperbaiki. Pemilik usaha dapat meminta desain baru yang berbeda, memperoleh izin, atau memakai karya yang memang tersedia untuk penggunaan tersebut.</w:t>
      </w:r>
    </w:p>
    <w:p>
      <w:pPr>
        <w:jc w:val="both"/>
      </w:pPr>
      <w:r>
        <w:rPr>
          <w:b w:val="0"/>
          <w:i w:val="0"/>
        </w:rPr>
        <w:t>Sikap yang bertanggung jawab ialah mengenali pencipta, memeriksa izin, memenuhi syarat lisensi, serta memberi ruang bagi kepentingan umum melalui penggunaan yang memang dibolehkan. Menghormati karya bukan berarti menutup akses ilmu; ia berarti menata akses dan manfaat secara adil. Bila karya dipakai secara keliru, hentikan penggunaan, hubungi pemegang hak, dan cari penyelesaian yang sesuai. Ketidakpastian fikih atau hukum tidak seharusnya dijadikan alasan untuk mengambil manfaat terlebih dahulu dan meminta maaf hanya setelah diketahui.</w:t>
      </w:r>
    </w:p>
    <w:p>
      <w:pPr>
        <w:jc w:val="both"/>
      </w:pPr>
      <w:r>
        <w:rPr>
          <w:b/>
          <w:i w:val="0"/>
          <w:sz w:val="28"/>
        </w:rPr>
        <w:t>73.8 Tabayyun di Era Hoaks, Deepfake, Pemalsuan Fatwa, dan Penipuan Digital</w:t>
      </w:r>
    </w:p>
    <w:p>
      <w:pPr>
        <w:jc w:val="both"/>
      </w:pPr>
      <w:r>
        <w:rPr>
          <w:b w:val="0"/>
          <w:i w:val="0"/>
        </w:rPr>
        <w:t>Tabayyun menuntut lebih dari sekadar membaca judul atau melihat potongan video. Kabar yang menyentuh kehormatan, keselamatan, atau harta orang lain perlu ditelusuri sumber dan konteksnya sebelum dipercaya atau disebarkan. Rekaman suara bisa ditiru, wajah dapat dipadukan dengan ucapan yang tidak pernah disampaikan, dan tangkapan layar bisa direkayasa. Bahkan kutipan agama dapat dipotong atau ditempeli nama ulama agar tampak meyakinkan. Semakin besar akibat kabar itu, semakin besar pula kehati-hatian yang patut diberikan.</w:t>
      </w:r>
    </w:p>
    <w:p>
      <w:pPr>
        <w:jc w:val="both"/>
      </w:pPr>
      <w:r>
        <w:rPr>
          <w:b w:val="0"/>
          <w:i w:val="0"/>
        </w:rPr>
        <w:t>Mulailah dengan mencari sumber pertama, tanggal, dan versi utuh. Periksa apakah akun atau lembaga yang disebut benar menerbitkan pesan tersebut. Jika ada seruan untuk segera mengirim uang, menyebarkan nama seseorang, atau membagikan kode akses, jangan biarkan desakan menggantikan pemeriksaan. Hubungi pihak terkait melalui jalur yang sudah dikenal, bukan melalui nomor atau tautan yang disediakan dalam pesan mencurigakan. Simpan bukti sebelum melaporkan, tetapi jangan terus menyebarkan materi yang belum terbukti.</w:t>
      </w:r>
    </w:p>
    <w:p>
      <w:pPr>
        <w:jc w:val="both"/>
      </w:pPr>
      <w:r>
        <w:rPr>
          <w:b w:val="0"/>
          <w:i w:val="0"/>
        </w:rPr>
        <w:t>Contoh pertama: sebuah rekaman menuduh pemilik toko mencampur bahan terlarang. Pembeli yang meneruskannya tanpa memeriksa tanggal dan sumber dapat merusak usaha serta membuat orang lain kehilangan nafkah. Langkah lebih bertanggung jawab ialah meminta keterangan, menelusuri rekaman lengkap, dan melaporkan dugaan melalui jalur yang tepat. Contoh kedua: pesan berisi “fatwa” yang memerintahkan transfer segera untuk menyelamatkan dana. Periksa lembaga atau ahli yang namanya dipakai, dan jangan mengirim uang hanya karena pesan memakai istilah agama.</w:t>
      </w:r>
    </w:p>
    <w:p>
      <w:pPr>
        <w:jc w:val="both"/>
      </w:pPr>
      <w:r>
        <w:rPr>
          <w:b w:val="0"/>
          <w:i w:val="0"/>
        </w:rPr>
        <w:t>Menjaga rahasia orang lain dan mencegah bahaya kabar palsu kadang tampak berhadapan. Para ulama membahas batas ghibah dan penyebutan keburukan dalam keadaan ada kebutuhan yang dibenarkan, misalnya memperingatkan orang dari bahaya nyata. Itu bukan izin untuk membuka aib tanpa batas atau menuduh tanpa bukti. Sampaikan hanya informasi yang diperlukan kepada pihak yang dapat bertindak, bedakan fakta dari dugaan, dan hindari penyebaran luas yang memperbesar fitnah. Penilaian kasus tertentu sebaiknya dimintakan kepada ahli yang memahami keadaan dan kaidahnya.</w:t>
      </w:r>
    </w:p>
    <w:p>
      <w:pPr>
        <w:jc w:val="both"/>
      </w:pPr>
      <w:r>
        <w:rPr>
          <w:b w:val="0"/>
          <w:i w:val="0"/>
        </w:rPr>
        <w:t>Bila kabar ternyata palsu, koreksi dengan jangkauan yang sepadan dan tanpa mengulang seluruh materi berbahaya. Jika Anda telah meneruskannya ke grup keluarga, kirim penjelasan di sana dan minta anggota tidak menyebarkannya lagi. Jangan mempermalukan orang yang tertipu; bantu mereka mengenali tanda manipulasi. Jika korban mengalami kerugian, arahkan untuk menghubungi bank, penyedia layanan, atau pihak berwenang sesegera mungkin. Menunda koreksi demi menjaga muka hanya memperpanjang dampak.</w:t>
      </w:r>
    </w:p>
    <w:p>
      <w:pPr>
        <w:jc w:val="both"/>
      </w:pPr>
      <w:r>
        <w:rPr>
          <w:b w:val="0"/>
          <w:i w:val="0"/>
        </w:rPr>
        <w:t>Ketika klaim menyangkut hukum atau fatwa, jangan mengubah pertanyaan pribadi menjadi ketetapan umum. Catat konteks, tanggal, dan sumber yang dapat diperiksa. Seseorang mungkin memakai jawaban lama untuk keadaan baru, atau mengutip pendapat tanpa syaratnya. Meminta penjelasan kepada orang berilmu lebih baik daripada mengedarkan kutipan yang belum jelas. Sikap ini melindungi penerima kabar sekaligus menjaga kehormatan pihak yang disebut.</w:t>
      </w:r>
    </w:p>
    <w:p>
      <w:pPr>
        <w:jc w:val="both"/>
      </w:pPr>
      <w:r>
        <w:rPr>
          <w:b/>
          <w:i w:val="0"/>
          <w:sz w:val="28"/>
        </w:rPr>
        <w:t>73.9 Kepemilikan dan Hak Cipta Hasil AI, serta Keterbukaan dalam Bisnis</w:t>
      </w:r>
    </w:p>
    <w:p>
      <w:pPr>
        <w:jc w:val="both"/>
      </w:pPr>
      <w:r>
        <w:rPr>
          <w:b w:val="0"/>
          <w:i w:val="0"/>
        </w:rPr>
        <w:t>Keluaran kecerdasan buatan tidak otomatis bebas dipakai hanya karena dibuat dengan perintah singkat. Hak atas teks, gambar, atau rancangan dapat bergantung pada bahan yang digunakan, ketentuan layanan, tingkat keterlibatan manusia, serta hukum yang berlaku. Pengguna usaha perlu membaca syarat layanan dan menyimpan catatan proses yang relevan, khususnya untuk karya yang akan dijual atau menjadi identitas merek. Jika sumber keluaran tidak jelas, jangan menjanjikan kepemilikan eksklusif kepada pelanggan atau mitra.</w:t>
      </w:r>
    </w:p>
    <w:p>
      <w:pPr>
        <w:jc w:val="both"/>
      </w:pPr>
      <w:r>
        <w:rPr>
          <w:b w:val="0"/>
          <w:i w:val="0"/>
        </w:rPr>
        <w:t>Pemeriksaan manusia tetap diperlukan sebelum keluaran diterbitkan. Gambar yang tampak baru mungkin meniru logo, tokoh, atau komposisi yang sudah dikenal. Teks dapat menyalin bagian karya tertentu atau memuat informasi yang keliru. Bandingkan hasil dengan materi yang relevan, periksa izin aset yang dimasukkan, dan minta nasihat hukum bila nilai atau risikonya besar. Keterangan layanan kecerdasan buatan bukan pengganti pemeriksaan hak.</w:t>
      </w:r>
    </w:p>
    <w:p>
      <w:pPr>
        <w:jc w:val="both"/>
      </w:pPr>
      <w:r>
        <w:rPr>
          <w:b w:val="0"/>
          <w:i w:val="0"/>
        </w:rPr>
        <w:t>Contoh pertama: seorang perajin memakai sistem pembuat gambar untuk menyusun pola kemasan, lalu menemukan hasilnya sangat mirip karya ilustrator yang masih aktif. Ia meminta rancangan baru, bukan menjual kemiripan tersebut dengan alasan sistem yang membuatnya. Contoh kedua: konsultan memakai alat otomatis untuk menyusun laporan bagi klien. Ia memeriksa kutipan, mencantumkan sumber, dan menerangkan bahwa sebagian penyusunan dibantu mesin bila hal itu relevan bagi kesepakatan kerja.</w:t>
      </w:r>
    </w:p>
    <w:p>
      <w:pPr>
        <w:jc w:val="both"/>
      </w:pPr>
      <w:r>
        <w:rPr>
          <w:b w:val="0"/>
          <w:i w:val="0"/>
        </w:rPr>
        <w:t>Keterbukaan bisnis bukan berarti harus memaparkan setiap detail teknis. Yang perlu dijelaskan ialah hal yang dapat mengubah keputusan pelanggan: apakah gambar merupakan visual contoh, apakah ulasan berasal dari pengguna nyata, apakah jawaban ditangani mesin, dan apakah data pelanggan dimasukkan ke layanan luar. Bila layanan otomatis hanya membantu menyusun kalimat tanpa memengaruhi isi, penjelasan mungkin tidak perlu panjang. Namun, menyembunyikan penggunaan yang menyentuh privasi, mutu, atau hak pelanggan dapat merusak kepercayaan.</w:t>
      </w:r>
    </w:p>
    <w:p>
      <w:pPr>
        <w:jc w:val="both"/>
      </w:pPr>
      <w:r>
        <w:rPr>
          <w:b w:val="0"/>
          <w:i w:val="0"/>
        </w:rPr>
        <w:t>Pemilik usaha dapat menetapkan aturan sederhana: pegawai tidak memasukkan dokumen pelanggan atau rahasia dagang ke alat yang belum dinilai; keluaran yang dipakai untuk klaim produk harus diverifikasi; bahan pihak ketiga harus memiliki izin; dan koreksi dilakukan bila ditemukan kemiripan atau kesalahan. Contoh lain, agensi yang membuat gambar sintetis untuk katalog menandai dengan jelas bahwa warna atau bentuk dapat berbeda dari barang nyata, lalu menyediakan foto produk sesungguhnya sebelum pembelian. Keterbukaan seperti ini memberi pelanggan dasar penilaian yang jujur.</w:t>
      </w:r>
    </w:p>
    <w:p>
      <w:pPr>
        <w:jc w:val="both"/>
      </w:pPr>
      <w:r>
        <w:rPr>
          <w:b/>
          <w:i w:val="0"/>
          <w:sz w:val="28"/>
        </w:rPr>
        <w:t>73.10 Ketika AI Salah: Tanggung Jawab Manusia dan Penyedia Layanan</w:t>
      </w:r>
    </w:p>
    <w:p>
      <w:pPr>
        <w:jc w:val="both"/>
      </w:pPr>
      <w:r>
        <w:rPr>
          <w:b w:val="0"/>
          <w:i w:val="0"/>
        </w:rPr>
        <w:t>Sistem kecerdasan buatan dapat memberi jawaban keliru dengan nada sangat yakin. Ia bisa mengarang syarat garansi, salah mengenali dokumen, atau menyampaikan harga yang sudah berubah. Kesalahan itu tidak membuat dampaknya menjadi khayal bagi pelanggan. Pelaku usaha yang memilih memakai sistem tetap bertanggung jawab mengatur batas tugas, memberi pengawasan, dan menyediakan jalan untuk berbicara dengan manusia ketika persoalan penting muncul.</w:t>
      </w:r>
    </w:p>
    <w:p>
      <w:pPr>
        <w:jc w:val="both"/>
      </w:pPr>
      <w:r>
        <w:rPr>
          <w:b w:val="0"/>
          <w:i w:val="0"/>
        </w:rPr>
        <w:t>Sebelum digunakan, tentukan jenis pertanyaan yang boleh dijawab otomatis dan keadaan yang harus dialihkan kepada petugas. Sistem boleh memberi informasi jam layanan, misalnya, tetapi keluhan keselamatan, sengketa pembayaran, atau permintaan penghapusan data memerlukan penanganan yang lebih teliti. Simpan catatan secukupnya agar kesalahan dapat dilacak, lindungi informasi pribadi, dan jangan memakai jawaban mesin sebagai bukti tunggal untuk menolak hak pelanggan.</w:t>
      </w:r>
    </w:p>
    <w:p>
      <w:pPr>
        <w:jc w:val="both"/>
      </w:pPr>
      <w:r>
        <w:rPr>
          <w:b w:val="0"/>
          <w:i w:val="0"/>
        </w:rPr>
        <w:t>Contoh pertama: asisten otomatis menjanjikan pengembalian dana penuh, padahal kebijakan usaha menetapkan syarat tertentu. Pemilik usaha perlu menghubungi pelanggan, menjelaskan kekeliruan, dan menawarkan penyelesaian yang sesuai dengan janji serta aturan. Contoh kedua: alat penyaring lamaran menandai pelamar yang memenuhi syarat sebagai tidak layak karena data riwayatnya tidak lengkap. Perusahaan seharusnya menyediakan peninjauan manusia dan kesempatan memperbaiki data, bukan membiarkan keputusan otomatis menutup akses tanpa pemeriksaan.</w:t>
      </w:r>
    </w:p>
    <w:p>
      <w:pPr>
        <w:jc w:val="both"/>
      </w:pPr>
      <w:r>
        <w:rPr>
          <w:b/>
          <w:i w:val="0"/>
          <w:sz w:val="24"/>
        </w:rPr>
        <w:t>Batas Kewenangan</w:t>
      </w:r>
    </w:p>
    <w:p>
      <w:pPr>
        <w:jc w:val="both"/>
      </w:pPr>
      <w:r>
        <w:rPr>
          <w:b w:val="0"/>
          <w:i w:val="0"/>
        </w:rPr>
        <w:t>Perusahaan yang menemukan jawaban mesin salah perlu segera menghentikan atau membatasi fungsi yang bermasalah, mengidentifikasi pelanggan dan keputusan yang terdampak, lalu menghubungi mereka dengan bahasa yang jelas. Catat apa yang terjadi, perbaiki informasi, pulihkan hak atau biaya yang dirugikan, dan periksa mengapa pengawasan gagal. Jangan menyalahkan operator saja bila kebijakan, pelatihan, atau rancangan sistem turut berperan. Sebelum fungsi dibuka kembali, uji kasus serupa dan tetapkan petugas yang berwenang menghentikannya lagi.</w:t>
      </w:r>
    </w:p>
    <w:p>
      <w:pPr>
        <w:jc w:val="both"/>
      </w:pPr>
      <w:r>
        <w:rPr>
          <w:b w:val="0"/>
          <w:i w:val="0"/>
        </w:rPr>
        <w:t>Penyedia layanan juga memikul bagian tanggung jawab sesuai peran, janji, dan aturan yang mengikatnya. Pelanggan mungkin perlu mengetahui cara melaporkan keluaran berbahaya, memperbaiki akun, atau meminta peninjauan. Pengelola yang membeli layanan perlu memahami batas akurasi, cara data diproses, serta prosedur penanganan gangguan. Kontrak yang menyebut sistem “otomatis” tidak semestinya dipakai untuk menghapus tanggung jawab yang memang berada pada pihak penyedia atau pengguna.</w:t>
      </w:r>
    </w:p>
    <w:p>
      <w:pPr>
        <w:jc w:val="both"/>
      </w:pPr>
      <w:r>
        <w:rPr>
          <w:b w:val="0"/>
          <w:i w:val="0"/>
        </w:rPr>
        <w:t>Bila terjadi kerugian, amankan bukti, hentikan dampak lanjutan, dan beri tahu pihak yang terpengaruh. Perusahaan kecil dapat menunjuk seorang penanggung jawab untuk menerima laporan dan memastikan tindak lanjut tidak hilang di antara unit. Jika persoalan menyangkut uang, kesehatan, pekerjaan, atau hak data, libatkan pihak yang kompeten dan patuhi aturan setempat. Tindakan cepat dan terbuka sering kali membatasi kerugian, sekalipun tidak membuat kesalahan awal lenyap. Catat pula siapa yang memeriksa pemulihan dan kapan tindak lanjut selesai.</w:t>
      </w:r>
    </w:p>
    <w:p>
      <w:pPr>
        <w:jc w:val="both"/>
      </w:pPr>
      <w:r>
        <w:rPr>
          <w:b/>
          <w:i w:val="0"/>
          <w:sz w:val="28"/>
        </w:rPr>
        <w:t>73.11 AI untuk Penipuan dan Cara Melindungi Diri dan Keluarga</w:t>
      </w:r>
    </w:p>
    <w:p>
      <w:pPr>
        <w:jc w:val="both"/>
      </w:pPr>
      <w:r>
        <w:rPr>
          <w:b w:val="0"/>
          <w:i w:val="0"/>
        </w:rPr>
        <w:t>Perangkat pembuat suara, gambar, dan pesan memudahkan penipu meniru orang yang dikenal atau lembaga yang dipercaya. Pesan dapat memanggil nama anggota keluarga, menyebut keadaan darurat, lalu meminta uang atau kode masuk. Suara yang terdengar akrab bukan bukti cukup bahwa penelepon benar-benar orang tersebut. Penipu juga dapat memakai foto hasil curian untuk membuat identitas palsu, mengirim tautan pembayaran, atau menawarkan pekerjaan yang meminta biaya di muka.</w:t>
      </w:r>
    </w:p>
    <w:p>
      <w:pPr>
        <w:jc w:val="both"/>
      </w:pPr>
      <w:r>
        <w:rPr>
          <w:b w:val="0"/>
          <w:i w:val="0"/>
        </w:rPr>
        <w:t>Tetapkan kebiasaan verifikasi sebelum masalah datang. Jika menerima permintaan mendesak, hubungi orang itu kembali menggunakan nomor yang tersimpan sebelumnya, bukan nomor dalam pesan. Ajukan pertanyaan yang jawabannya tidak tersedia di laman publik, tetapi jangan mengandalkan satu pertanyaan sebagai jaminan. Buat kata sandi keluarga yang tidak dibagikan kepada orang lain, dan sepakati bahwa permintaan uang tetap harus dikonfirmasi melalui cara kedua. Jangan pernah mengirim kode akses, kata sandi, atau foto dokumen hanya karena suara terdengar akrab.</w:t>
      </w:r>
    </w:p>
    <w:p>
      <w:pPr>
        <w:jc w:val="both"/>
      </w:pPr>
      <w:r>
        <w:rPr>
          <w:b w:val="0"/>
          <w:i w:val="0"/>
        </w:rPr>
        <w:t>Contoh pertama: seseorang menerima panggilan dengan suara yang menyerupai anaknya, meminta transfer karena kehilangan dompet. Ia menutup panggilan dengan tenang, menelepon anak lewat nomor yang sudah dikenal, lalu menghubungi anggota keluarga lain bila tak tersambung. Contoh kedua: calon pekerja diminta membayar biaya administrasi ke rekening pribadi sebelum wawancara. Ia memeriksa alamat dan kontak lembaga melalui sumber resmi yang ditemukan sendiri, bukan tautan pesan, serta menolak mengirim dokumen sensitif sebelum memastikan keabsahan proses.</w:t>
      </w:r>
    </w:p>
    <w:p>
      <w:pPr>
        <w:jc w:val="both"/>
      </w:pPr>
      <w:r>
        <w:rPr>
          <w:b w:val="0"/>
          <w:i w:val="0"/>
        </w:rPr>
        <w:t>Rekayasa suara dapat memanfaatkan potongan rekaman yang sudah tersedia, termasuk pesan suara yang pernah dibagikan keluarga. Rahasia keluarga, jadwal bepergian, informasi rekening, dan nama panggilan dapat membantu penipu membuat cerita lebih meyakinkan. Jangan menyebarkan rekaman pribadi tanpa pertimbangan, batasi siapa yang dapat melihat informasi sensitif, dan jangan menaruh jawaban keamanan di ruang publik. Jika ada permintaan mendesak yang menyentuh uang atau kode, hentikan percakapan dan verifikasi lewat jalur lain.</w:t>
      </w:r>
    </w:p>
    <w:p>
      <w:pPr>
        <w:jc w:val="both"/>
      </w:pPr>
      <w:r>
        <w:rPr>
          <w:b w:val="0"/>
          <w:i w:val="0"/>
        </w:rPr>
        <w:t>Orang tua dapat menjelaskan kepada anak bahwa suara yang mirip bukan selalu suara asli. Latih langkah sederhana: jangan merahasiakan permintaan uang dari orang tua, jangan mengirim kode atau data pribadi, lalu hubungi orang tua melalui nomor yang telah disimpan atau datang kepada orang dewasa tepercaya. Keluarga bisa membuat kata sandi darurat yang hanya dipakai untuk verifikasi dan menggantinya bila diketahui orang lain..</w:t>
      </w:r>
    </w:p>
    <w:p>
      <w:pPr>
        <w:jc w:val="both"/>
      </w:pPr>
      <w:r>
        <w:rPr>
          <w:b w:val="0"/>
          <w:i w:val="0"/>
        </w:rPr>
        <w:t>Lindungi akun dengan kata sandi berbeda, pengamanan tambahan yang tersedia, serta pembaruan perangkat lunak. Jangan memasang aplikasi dari berkas yang dikirim orang tak dikenal. Untuk pembayaran, periksa nama penerima dan jumlah sebelum menyetujui. Bila telanjur mengirim uang atau data, segera hubungi penyedia pembayaran, ubah akses akun yang terdampak, simpan pesan dan bukti transaksi, serta laporkan melalui jalur resmi. Kecepatan respons dapat membantu mengurangi kerugian, meski tidak menjamin dana kembali.</w:t>
      </w:r>
    </w:p>
    <w:p>
      <w:pPr>
        <w:jc w:val="both"/>
      </w:pPr>
      <w:r>
        <w:rPr>
          <w:b w:val="0"/>
          <w:i w:val="0"/>
        </w:rPr>
        <w:t>Anak, lansia, dan anggota keluarga yang jarang memakai layanan daring mungkin memerlukan latihan khusus. Simulasikan pesan palsu tanpa menakut-nakuti mereka; tunjukkan tanda desakan, tautan mencurigakan, dan permintaan rahasia. Hindari menyebut korban ceroboh. Penipuan dirancang untuk menekan emosi dan dapat menjebak siapa pun. Kebiasaan saling mengonfirmasi membuat perlindungan menjadi kerja bersama, bukan beban satu orang.</w:t>
      </w:r>
    </w:p>
    <w:p>
      <w:pPr>
        <w:jc w:val="both"/>
      </w:pPr>
      <w:r>
        <w:rPr>
          <w:b/>
          <w:i w:val="0"/>
          <w:sz w:val="28"/>
        </w:rPr>
        <w:t>73.12 Kerangka Menilai Teknologi Baru: Lima Pertanyaan yang Tahan Zaman</w:t>
      </w:r>
    </w:p>
    <w:p>
      <w:pPr>
        <w:jc w:val="both"/>
      </w:pPr>
      <w:r>
        <w:rPr>
          <w:b w:val="0"/>
          <w:i w:val="0"/>
        </w:rPr>
        <w:t>Teknologi baru sering tampil sebagai solusi cepat, tetapi keputusan memakainya sebaiknya mengikuti kebutuhan nyata. Mulailah dengan lima pertanyaan. Pertama, masalah apa yang hendak diselesaikan, dan apakah masalah itu benar terjadi? Kedua, siapa yang menerima manfaat dan siapa yang menanggung risiko? Ketiga, data apa yang dikumpulkan, untuk tujuan apa, dan siapa yang dapat mengaksesnya? Keempat, bagaimana manusia mengoreksi keputusan yang keliru? Kelima, apa yang terjadi bila layanan berhenti atau tidak tersedia?</w:t>
      </w:r>
    </w:p>
    <w:p>
      <w:pPr>
        <w:jc w:val="both"/>
      </w:pPr>
      <w:r>
        <w:rPr>
          <w:b w:val="0"/>
          <w:i w:val="0"/>
        </w:rPr>
        <w:t>Pertanyaan pertama mencegah usaha membeli alat hanya karena orang lain memakainya. Sebuah toko mungkin membutuhkan pencatatan stok yang rapi, bukan sistem yang mengumpulkan lokasi pelanggan. Pertanyaan kedua mendorong pemeriksaan dampak pada kelompok yang berbeda. Alat penyaring calon pekerja, misalnya, dapat membuat proses lebih cepat, tetapi harus diuji agar tidak menyingkirkan pelamar karena data yang tidak berkaitan dengan kemampuan kerja. Pertanyaan ketiga menahan pengumpulan informasi berlebihan sebelum kebiasaan itu telanjur melebar.</w:t>
      </w:r>
    </w:p>
    <w:p>
      <w:pPr>
        <w:jc w:val="both"/>
      </w:pPr>
      <w:r>
        <w:rPr>
          <w:b w:val="0"/>
          <w:i w:val="0"/>
        </w:rPr>
        <w:t>Pertanyaan keempat menuntut jalur keberatan yang sungguh berfungsi. Jika sistem menolak pengajuan pengembalian, pelanggan perlu tahu siapa yang dapat meninjau alasan dan bukti. Pertanyaan kelima menyiapkan cara kerja cadangan: toko tetap dapat mencatat pesanan ketika layanan mati, klinik tetap dapat mengakses prosedur darurat, dan pekerja tahu cara menghubungi penanggung jawab. Tanpa rencana keluar, ketergantungan dapat membuat usaha kehilangan kendali atas data dan layanan.</w:t>
      </w:r>
    </w:p>
    <w:p>
      <w:pPr>
        <w:jc w:val="both"/>
      </w:pPr>
      <w:r>
        <w:rPr>
          <w:b w:val="0"/>
          <w:i w:val="0"/>
        </w:rPr>
        <w:t>Contoh pertama: sekolah mempertimbangkan perangkat yang menilai perhatian murid dari kamera. Sebelum membeli, pihak sekolah menanyakan kebutuhan pendidikan yang jelas, perlindungan privasi anak, keandalan penilaian, dan cara orang tua mengajukan keberatan. Contoh kedua: usaha kecil hendak memasang jawaban otomatis untuk pelanggan. Uji pada pertanyaan umum, larang sistem menebak soal pembayaran, dan sediakan tombol untuk meminta bantuan manusia. Mulai terbatas, pantau keluhan, lalu perluas hanya jika manfaat terbukti dan dampak dapat dikendalikan.</w:t>
      </w:r>
    </w:p>
    <w:p>
      <w:pPr>
        <w:jc w:val="both"/>
      </w:pPr>
      <w:r>
        <w:rPr>
          <w:b/>
          <w:i w:val="0"/>
          <w:sz w:val="24"/>
        </w:rPr>
        <w:t>Jangkar Abadi</w:t>
      </w:r>
    </w:p>
    <w:p>
      <w:pPr>
        <w:jc w:val="both"/>
      </w:pPr>
      <w:r>
        <w:rPr>
          <w:b w:val="0"/>
          <w:i w:val="0"/>
        </w:rPr>
        <w:t>Tabayyun tidak berubah ketika alat berubah: periksa sumber, pahami konteks, timbang akibat, dan jangan menyebarkan sesuatu yang belum layak dipercaya. Kecepatan mesin bukan bukti kebenaran, jumlah orang yang membagikan kabar bukan ukuran kepastian, dan kemudahan memakai data bukan izin untuk mengambilnya. Bila informasi menyangkut hak atau keselamatan, perlambat keputusan secukupnya dan cari pihak yang dapat memastikan. Prinsip ini berlaku pada pesan lisan, dokumen, sistem otomatis, maupun teknologi yang belum dikenal.</w:t>
      </w:r>
    </w:p>
    <w:p>
      <w:pPr>
        <w:jc w:val="both"/>
      </w:pPr>
      <w:r>
        <w:rPr>
          <w:b w:val="0"/>
          <w:i w:val="0"/>
        </w:rPr>
        <w:t>Lima pertanyaan tersebut bukan daftar yang sekali dijawab lalu ditinggalkan. Tinjau kembali ketika tujuan sistem berubah, data baru ditambahkan, atau keluhan mulai berulang. Pemilik usaha dapat mencatat jawaban dalam bahasa sederhana dan menunjuk siapa yang bertanggung jawab meninjau dampaknya. Jika manfaatnya tidak jelas atau risiko tidak dapat dikurangi secara wajar, menunda atau memilih cara yang lebih sederhana adalah keputusan yang sah. Teknologi seharusnya membantu manusia menjalankan amanah, bukan membuatnya sulit mengetahui siapa bertanggung jawab.</w:t>
      </w:r>
    </w:p>
    <w:p>
      <w:pPr>
        <w:jc w:val="both"/>
      </w:pPr>
      <w:r>
        <w:rPr>
          <w:b/>
          <w:i w:val="0"/>
          <w:sz w:val="28"/>
        </w:rPr>
        <w:t>73.13 Detoks Media: Kapan dan Bagaimana?</w:t>
      </w:r>
    </w:p>
    <w:p>
      <w:pPr>
        <w:jc w:val="both"/>
      </w:pPr>
      <w:r>
        <w:rPr>
          <w:b w:val="0"/>
          <w:i w:val="0"/>
        </w:rPr>
        <w:t>Paparan kabar tanpa jeda dapat mengganggu perhatian, tidur, ibadah, pekerjaan, dan hubungan keluarga. Tanda yang patut diperhatikan antara lain terus memeriksa pemberitahuan meski tidak ada kebutuhan, merasa gelisah setelah membaca kabar, atau sulit hadir dalam percakapan langsung. Detoks media bukan hukuman dan tidak harus berarti meninggalkan semua alat. Tujuannya ialah mengembalikan kendali atas waktu dan perhatian, serta memilih informasi yang benar-benar berguna.</w:t>
      </w:r>
    </w:p>
    <w:p>
      <w:pPr>
        <w:jc w:val="both"/>
      </w:pPr>
      <w:r>
        <w:rPr>
          <w:b w:val="0"/>
          <w:i w:val="0"/>
        </w:rPr>
        <w:t>Mulailah dengan mengamati kebiasaan selama beberapa hari tanpa menyalahkan diri. Catat waktu ketika penggunaan paling panjang dan pemicunya: bosan, cemas, menunggu, atau kebiasaan sebelum tidur. Pilih satu batas yang dapat dijalankan, misalnya tidak membawa telepon ke meja makan atau mematikan pemberitahuan yang tidak perlu. Jika pekerjaan menuntut ketersediaan, tetapkan jam pemeriksaan dan beri tahu rekan tentang jalur untuk keadaan mendesak. Batas yang jelas lebih mungkin bertahan daripada janji untuk berhenti sepenuhnya.</w:t>
      </w:r>
    </w:p>
    <w:p>
      <w:pPr>
        <w:jc w:val="both"/>
      </w:pPr>
      <w:r>
        <w:rPr>
          <w:b w:val="0"/>
          <w:i w:val="0"/>
        </w:rPr>
        <w:t>Contoh pertama: seseorang menyadari bahwa ia membaca kabar sampai larut lalu sulit bangun. Ia mengisi daya perangkat di luar kamar dan memakai jam biasa sebagai pengganti alarm. Contoh kedua: orang tua dan anak sering bertengkar karena masing-masing melihat layar saat makan. Mereka sepakat meletakkan perangkat di tempat yang sama selama makan, sementara panggilan penting tetap dapat dijawab setelah meminta izin. Aturan bersama lebih adil daripada hanya menuntut anak berubah.</w:t>
      </w:r>
    </w:p>
    <w:p>
      <w:pPr>
        <w:jc w:val="both"/>
      </w:pPr>
      <w:r>
        <w:rPr>
          <w:b w:val="0"/>
          <w:i w:val="0"/>
        </w:rPr>
        <w:t>Jadwalkan waktu untuk berita dan pesan, lalu pilih sumber yang dapat dipercaya. Berhenti mengikuti akun yang terus memicu amarah atau mendorong pembelian tanpa memberi manfaat. Hapus aplikasi yang jarang digunakan, matikan pemutaran otomatis, dan rapikan layar awal agar pilihan yang menenangkan mudah dijangkau. Bila pekerjaan kreatif memerlukan media, gunakan daftar tugas sebelum membuka laman jejaring supaya tujuan sesi jelas. Setelah selesai, tutup layanan dan kembali ke kegiatan yang sudah direncanakan.</w:t>
      </w:r>
    </w:p>
    <w:p>
      <w:pPr>
        <w:jc w:val="both"/>
      </w:pPr>
      <w:r>
        <w:rPr>
          <w:b w:val="0"/>
          <w:i w:val="0"/>
        </w:rPr>
        <w:t>- Tentukan satu atau dua waktu khusus untuk memeriksa kabar dan pesan.</w:t>
      </w:r>
    </w:p>
    <w:p>
      <w:pPr>
        <w:jc w:val="both"/>
      </w:pPr>
      <w:r>
        <w:rPr>
          <w:b w:val="0"/>
          <w:i w:val="0"/>
        </w:rPr>
        <w:t>- Matikan pemberitahuan yang tidak mendukung kebutuhan penting.</w:t>
      </w:r>
    </w:p>
    <w:p>
      <w:pPr>
        <w:jc w:val="both"/>
      </w:pPr>
      <w:r>
        <w:rPr>
          <w:b w:val="0"/>
          <w:i w:val="0"/>
        </w:rPr>
        <w:t>- Jauhkan perangkat dari meja makan dan waktu tidur.</w:t>
      </w:r>
    </w:p>
    <w:p>
      <w:pPr>
        <w:jc w:val="both"/>
      </w:pPr>
      <w:r>
        <w:rPr>
          <w:b w:val="0"/>
          <w:i w:val="0"/>
        </w:rPr>
        <w:t>- Berhenti mengikuti sumber yang berulang kali menyesatkan atau memancing amarah.</w:t>
      </w:r>
    </w:p>
    <w:p>
      <w:pPr>
        <w:jc w:val="both"/>
      </w:pPr>
      <w:r>
        <w:rPr>
          <w:b w:val="0"/>
          <w:i w:val="0"/>
        </w:rPr>
        <w:t>- Sisihkan satu kegiatan tanpa layar bersama keluarga atau teman.</w:t>
      </w:r>
    </w:p>
    <w:p>
      <w:pPr>
        <w:jc w:val="both"/>
      </w:pPr>
      <w:r>
        <w:rPr>
          <w:b w:val="0"/>
          <w:i w:val="0"/>
        </w:rPr>
        <w:t>- Periksa berapa lama penggunaan berlangsung dan pemicunya.</w:t>
      </w:r>
    </w:p>
    <w:p>
      <w:pPr>
        <w:jc w:val="both"/>
      </w:pPr>
      <w:r>
        <w:rPr>
          <w:b w:val="0"/>
          <w:i w:val="0"/>
        </w:rPr>
        <w:t>- Simpan jalur komunikasi darurat yang tetap dapat dihubungi.</w:t>
      </w:r>
    </w:p>
    <w:p>
      <w:pPr>
        <w:jc w:val="both"/>
      </w:pPr>
      <w:r>
        <w:rPr>
          <w:b w:val="0"/>
          <w:i w:val="0"/>
        </w:rPr>
        <w:t>- Tinjau batas mingguan dan ubah bila mengganggu kebutuhan kerja atau keselamatan.</w:t>
      </w:r>
    </w:p>
    <w:p>
      <w:pPr>
        <w:jc w:val="both"/>
      </w:pPr>
      <w:r>
        <w:rPr>
          <w:b w:val="0"/>
          <w:i w:val="0"/>
        </w:rPr>
        <w:t>Jika jeda singkat terasa sulit karena cemas berat, kesepian, atau tekanan lain, jangan memaksa diri menanggungnya sendirian. Bicarakan dengan orang tepercaya atau tenaga profesional sesuai kebutuhan. Detoks juga tidak boleh memutus akses bantuan bagi orang yang bergantung pada perangkat untuk keselamatan, kesehatan, atau pekerjaan. Buat pengecualian yang jelas bagi kebutuhan itu dan cari dukungan praktis, misalnya bantuan keluarga mengatur batas atau menyediakan kegiatan pengganti.</w:t>
      </w:r>
    </w:p>
    <w:p>
      <w:pPr>
        <w:jc w:val="both"/>
      </w:pPr>
      <w:r>
        <w:rPr>
          <w:b w:val="0"/>
          <w:i w:val="0"/>
        </w:rPr>
        <w:t>Pada akhir pekan, tinjau apakah perubahan membuat tidur, fokus, atau percakapan membaik. Bila belum, ubah satu kebiasaan pada satu waktu, bukan menambah larangan tanpa memahami sebabnya. Keluarga dapat menyepakati kegiatan pengganti seperti berjalan, memasak, membaca, atau berbincang tanpa layar. Ukuran keberhasilan bukan seberapa lama seseorang menjauh dari teknologi, melainkan apakah ia kembali menggunakannya dengan sadar, seimbang, dan tetap mampu memenuhi kewajiban kepada diri serta orang lain.</w:t>
      </w:r>
    </w:p>
    <w:p>
      <w:pPr>
        <w:jc w:val="both"/>
      </w:pPr>
      <w:r>
        <w:rPr>
          <w:b/>
          <w:i w:val="0"/>
          <w:sz w:val="28"/>
        </w:rPr>
        <w:t>73.14 Kewajiban Pengungkapan Konten Sintetis</w:t>
      </w:r>
    </w:p>
    <w:p>
      <w:pPr>
        <w:jc w:val="both"/>
      </w:pPr>
      <w:r>
        <w:rPr>
          <w:b w:val="0"/>
          <w:i w:val="0"/>
        </w:rPr>
        <w:t>Konten sintetis ialah gambar, suara, video, atau teks yang dibuat atau diubah secara berarti dengan kecerdasan buatan. Penggunaannya tidak selalu menipu. Ilustrasi buatan dapat menjelaskan bentuk produk, dan suara sintetis dapat membantu orang yang kesulitan berbicara. Kewajiban menjelaskan muncul ketika orang wajar mungkin mengira materi itu rekaman kejadian nyata, ucapan orang tertentu, bukti pelanggan, atau gambaran akurat barang yang dijual. Pengungkapan membantu penerima menilai pesan dengan konteks yang benar.</w:t>
      </w:r>
    </w:p>
    <w:p>
      <w:pPr>
        <w:jc w:val="both"/>
      </w:pPr>
      <w:r>
        <w:rPr>
          <w:b w:val="0"/>
          <w:i w:val="0"/>
        </w:rPr>
        <w:t>Ukuran keterbukaan bukan sekadar menempelkan keterangan kecil. Letakkan penjelasan dekat dengan gambar atau ucapan yang berpotensi disalahpahami, gunakan bahasa yang mudah terlihat, dan nyatakan bagian yang dibuat atau diubah. Bila wajah tokoh nyata ditampilkan seolah mendukung produk, perlu izin yang sesuai selain penjelasan bahwa adegan sintetis. Tidak cukup menulis bahwa konten “dibantu teknologi” bila seluruh testimoni direka. Klaim yang memengaruhi kesehatan, uang, keselamatan, atau reputasi memerlukan pemeriksaan dan penjelasan lebih tegas.</w:t>
      </w:r>
    </w:p>
    <w:p>
      <w:pPr>
        <w:jc w:val="both"/>
      </w:pPr>
      <w:r>
        <w:rPr>
          <w:b w:val="0"/>
          <w:i w:val="0"/>
        </w:rPr>
        <w:t>Contoh: penjual furnitur menampilkan gambar ruang tamu yang dirancang komputer untuk menunjukkan kemungkinan penataan. Ia menyebut bahwa ruangan dan pencahayaan merupakan ilustrasi, kemudian menyediakan foto barang sesungguhnya dari beberapa sudut. Contoh lain: pembuat video menggunakan suara tiruan untuk membacakan promosi. Ia menyatakan bahwa suara bukan rekaman orang yang disebut, dan tidak meniru tokoh tanpa izin. Jika suara dibuat menyerupai pelanggan, penonton bisa mengira dukungan itu nyata; bentuk tersebut perlu dihindari atau diberi penjelasan yang tampak jelas.</w:t>
      </w:r>
    </w:p>
    <w:p>
      <w:pPr>
        <w:jc w:val="both"/>
      </w:pPr>
      <w:r>
        <w:rPr>
          <w:b w:val="0"/>
          <w:i w:val="0"/>
        </w:rPr>
        <w:t>Penyuntingan kecil seperti memperbaiki kecerahan tidak selalu mengubah makna. Namun, menghapus cacat produk, menambahkan kerumunan yang tidak pernah hadir, atau membuat rekaman seolah seseorang mengucapkan kalimat tertentu mengubah bukti yang diterima orang. Tanyakan: apa yang mungkin disimpulkan penonton, dan apakah kesimpulan itu benar? Bila jawaban berisiko keliru, beri keterangan atau jangan terbitkan. Simpan catatan bahan, izin, dan perubahan penting agar koreksi dapat dilakukan bila muncul sengketa.</w:t>
      </w:r>
    </w:p>
    <w:p>
      <w:pPr>
        <w:jc w:val="both"/>
      </w:pPr>
      <w:r>
        <w:rPr>
          <w:b w:val="0"/>
          <w:i w:val="0"/>
        </w:rPr>
        <w:t>Pengungkapan juga melindungi pembuat konten. Klien perlu tahu apakah foto adalah contoh, apakah narasi merupakan suara sintetis, dan bagian mana yang belum diuji pada produk nyata. Bila kesalahan ditemukan, hentikan penyebaran, koreksi dengan jangkauan sepadan, dan hubungi pihak yang dirugikan. Kejujuran tidak bergantung pada kecanggihan alat: materi yang dibuat mesin tetap menjadi tanggung jawab orang yang memilih, mengubah, dan menerbitkannya.</w:t>
      </w:r>
    </w:p>
    <w:p>
      <w:pPr>
        <w:jc w:val="both"/>
      </w:pPr>
      <w:r>
        <w:rPr>
          <w:b/>
          <w:i w:val="0"/>
          <w:sz w:val="28"/>
        </w:rPr>
        <w:t>73.15 AI dan Perlindungan Anak</w:t>
      </w:r>
    </w:p>
    <w:p>
      <w:pPr>
        <w:jc w:val="both"/>
      </w:pPr>
      <w:r>
        <w:rPr>
          <w:b w:val="0"/>
          <w:i w:val="0"/>
        </w:rPr>
        <w:t>Anak memerlukan perlindungan khusus karena belum selalu mampu memahami bagaimana data, gambar, dan percakapan mereka digunakan. Layanan kecerdasan buatan dapat menyimpan pertanyaan, suara, gambar, atau kebiasaan penggunaan. Sebelum anak memakai layanan, orang dewasa perlu memeriksa batas usia, cara pengumpulan data, pengaturan privasi, dan apakah percakapan dapat ditinjau manusia. Jangan meminta anak memasukkan nama lengkap, alamat rumah, nama sekolah, jadwal, foto identitas, atau informasi kesehatan kecuali ada kebutuhan yang jelas dan perlindungan memadai.</w:t>
      </w:r>
    </w:p>
    <w:p>
      <w:pPr>
        <w:jc w:val="both"/>
      </w:pPr>
      <w:r>
        <w:rPr>
          <w:b w:val="0"/>
          <w:i w:val="0"/>
        </w:rPr>
        <w:t>Orang tua sebaiknya menemani anak sesuai usia, bukan hanya memasang larangan. Jelaskan bahwa jawaban mesin bisa salah, gambar dapat dibuat-buat, dan teman bicara otomatis bukan manusia yang memiliki kasih sayang atau kewajiban menjaga rahasia. Jika alat dipakai untuk belajar, minta anak menunjukkan cara ia sampai pada jawaban, memeriksa sumber, dan menulis dengan pemahamannya sendiri. Jangan menyerahkan keputusan penting tentang kesehatan, keselamatan, atau konflik keluarga kepada percakapan otomatis.</w:t>
      </w:r>
    </w:p>
    <w:p>
      <w:pPr>
        <w:jc w:val="both"/>
      </w:pPr>
      <w:r>
        <w:rPr>
          <w:b w:val="0"/>
          <w:i w:val="0"/>
        </w:rPr>
        <w:t>Contoh: anak meminta sistem menjelaskan perkalian, lalu bersama orang tua memeriksa langkah dengan buku pelajaran dan mencoba soal lain. Contoh lain: anak menerima saran dari tokoh virtual untuk merahasiakan percakapan dari keluarga. Orang tua menegaskan bahwa permintaan rahasia yang membuat tidak nyaman harus diceritakan kepada orang dewasa tepercaya, lalu memeriksa layanan dan membatasi akses bila perlu. Dengarkan anak tanpa menyalahkannya; rasa malu dapat membuatnya menunda meminta pertolongan.</w:t>
      </w:r>
    </w:p>
    <w:p>
      <w:pPr>
        <w:jc w:val="both"/>
      </w:pPr>
      <w:r>
        <w:rPr>
          <w:b w:val="0"/>
          <w:i w:val="0"/>
        </w:rPr>
        <w:t>Foto yang diunggah orang tua dapat memuat wajah, seragam, lokasi, nama sekolah, atau rutinitas anak. Jika berkas kemudian dipakai layanan daring untuk menyimpan atau mengolah gambar, keluarga mungkin tidak mengetahui siapa yang dapat mengaksesnya dan berapa lama salinan bertahan. Foto yang tampak biasa juga dapat disalin, disunting, atau dipakai untuk membuat profil palsu. Kurangi rincian pengenal, periksa pengaturan audiens, minta persetujuan anak sesuai kematangannya, dan hindari mengunggah gambar yang mempermalukan atau membuka keadaan pribadi.</w:t>
      </w:r>
    </w:p>
    <w:p>
      <w:pPr>
        <w:jc w:val="both"/>
      </w:pPr>
      <w:r>
        <w:rPr>
          <w:b w:val="0"/>
          <w:i w:val="0"/>
        </w:rPr>
        <w:t>Keluarga dapat menyepakati sebelum mengunggah foto anak: tanyakan persetujuan anak sesuai usianya; jangan tampilkan seragam, alamat, atau lokasi langsung; jangan unggah gambar saat anak sakit, menangis, atau berpakaian tidak pantas; batasi siapa yang dapat melihat; dan hapus unggahan bila anak kemudian meminta. Orang tua juga berkomitmen tidak meneruskan foto kepada grup lain tanpa izin. Kesepakatan ini berlaku bagi orang dewasa juga, bukan hanya anak.</w:t>
      </w:r>
    </w:p>
    <w:p>
      <w:pPr>
        <w:jc w:val="both"/>
      </w:pPr>
      <w:r>
        <w:rPr>
          <w:b w:val="0"/>
          <w:i w:val="0"/>
        </w:rPr>
        <w:t>Orang tua juga perlu menimbang apakah akun anak benar-benar memerlukan layanan tersebut. Bila layanan dipakai di sekolah, tanyakan data apa yang dikumpulkan, siapa yang dapat melihatnya, dan apakah tersedia pilihan belajar tanpa pemantauan berlebihan. Contoh: guru dapat meminta murid menyelesaikan latihan dengan nama samaran, bukan mengunggah daftar nilai yang memuat identitas lengkap..</w:t>
      </w:r>
    </w:p>
    <w:p>
      <w:pPr>
        <w:jc w:val="both"/>
      </w:pPr>
      <w:r>
        <w:rPr>
          <w:b w:val="0"/>
          <w:i w:val="0"/>
        </w:rPr>
        <w:t>Jika anak menjadi sasaran perundungan, pemerasan, atau permintaan gambar intim, utamakan keselamatan. Simpan bukti secara aman tanpa menyebarkannya, hentikan kontak yang berbahaya, dan minta bantuan wali atau pihak kompeten. Jangan menyalahkan anak atas manipulasi yang dilakukan orang lain. Sekolah dan keluarga dapat menetapkan saluran laporan yang jelas serta mengajarkan cara memblokir dan melaporkan akun. Perlindungan yang baik memadukan batas teknis, percakapan yang terbuka, dan respons orang dewasa yang tenang.</w:t>
      </w:r>
    </w:p>
    <w:p>
      <w:pPr>
        <w:jc w:val="both"/>
      </w:pPr>
      <w:r>
        <w:rPr>
          <w:b/>
          <w:i w:val="0"/>
          <w:sz w:val="28"/>
        </w:rPr>
        <w:t>73.16 Keamanan Prompt, File, dan Data Rahasia: Retensi dan Penghapusan Data</w:t>
      </w:r>
    </w:p>
    <w:p>
      <w:pPr>
        <w:jc w:val="both"/>
      </w:pPr>
      <w:r>
        <w:rPr>
          <w:b w:val="0"/>
          <w:i w:val="0"/>
        </w:rPr>
        <w:t>Prompt atau perintah yang dikirim ke layanan kecerdasan buatan dapat berisi lebih dari pertanyaan. Dokumen yang ditempel, gambar yang diunggah, nama klien, rincian kontrak, dan potongan kode mungkin ikut diproses atau tersimpan menurut ketentuan layanan. Sebelum mengirim, hilangkan identitas dan rincian yang tidak dibutuhkan. Gunakan contoh rekaan atau data yang telah disamarkan, dan jangan menganggap ruang percakapan pribadi berarti rahasia secara otomatis.</w:t>
      </w:r>
    </w:p>
    <w:p>
      <w:pPr>
        <w:jc w:val="both"/>
      </w:pPr>
      <w:r>
        <w:rPr>
          <w:b w:val="0"/>
          <w:i w:val="0"/>
        </w:rPr>
        <w:t>Pisahkan bahan menurut tingkat sensitivitas. Informasi yang sudah tersedia bagi umum berbeda dari data pelanggan, rekam medis, kata sandi, strategi dagang, atau dokumen yang terikat kerahasiaan. Jangan memasukkan kata sandi, kunci akses, nomor identitas, atau rahasia pihak ketiga ke prompt. Untuk pekerjaan, gunakan hanya layanan yang disetujui dan pahami pengaturan penyimpanan, penggunaan untuk pelatihan, akses staf, lokasi pemrosesan, serta cara menghapus data. Jika ketentuan tidak jelas, tanyakan penanggung jawab sebelum mengunggah.</w:t>
      </w:r>
    </w:p>
    <w:p>
      <w:pPr>
        <w:jc w:val="both"/>
      </w:pPr>
      <w:r>
        <w:rPr>
          <w:b w:val="0"/>
          <w:i w:val="0"/>
        </w:rPr>
        <w:t>Contoh pertama: pemilik usaha ingin merapikan surat keluhan. Ia mengganti nama dan nomor pesanan dengan penanda umum, menghapus alamat dan rincian pembayaran, lalu meninjau ulang draf sebelum dikirim. Contoh kedua: pengembang meminta bantuan memperbaiki kode. Ia membuat potongan minimal yang mereproduksi masalah, membuang kunci akses dan alamat server, serta memeriksa keluaran agar rahasia tidak terulang. Menghapus informasi dari layar setelahnya belum tentu menghapus salinan yang sudah dikirim.</w:t>
      </w:r>
    </w:p>
    <w:p>
      <w:pPr>
        <w:jc w:val="both"/>
      </w:pPr>
      <w:r>
        <w:rPr>
          <w:b w:val="0"/>
          <w:i w:val="0"/>
        </w:rPr>
        <w:t>Tetapkan masa retensi berdasarkan kebutuhan dan kewajiban yang berlaku. Simpan dokumen transaksi selama memang diperlukan untuk layanan, pembukuan, atau penyelesaian sengketa, lalu hapus dengan cara yang sesuai. Batasi akses berdasarkan tugas, aktifkan pengamanan akun, dan catat siapa yang boleh mengunduh berkas. Jika terjadi unggahan keliru, jangan meneruskan berkas; cabut akses yang tersedia, minta penghapusan melalui saluran layanan, ganti rahasia akses yang terdampak, dan beri tahu pihak internal yang bertanggung jawab. Pertimbangkan bahwa penghapusan dari satu akun belum tentu mencabut salinan penerima.</w:t>
      </w:r>
    </w:p>
    <w:p>
      <w:pPr>
        <w:jc w:val="both"/>
      </w:pPr>
      <w:r>
        <w:rPr>
          <w:b w:val="0"/>
          <w:i w:val="0"/>
        </w:rPr>
        <w:t>Karyawan hendak meminta layanan daring meringkas kontrak kerja. Sebelum mengunggah, ia memeriksa kebijakan perusahaan, meminta izin bila diwajibkan, dan menghapus nama klien, nilai, tanda tangan, serta lampiran rahasia. Jika layanan belum disetujui, ia memakai templat umum tanpa data nyata atau meminta bantuan melalui jalur internal. Atasan memastikan aturan ini mudah ditemukan dan menyediakan cara aman untuk memperoleh bantuan, bukan hanya melarang tanpa alternatif.</w:t>
      </w:r>
    </w:p>
    <w:p>
      <w:pPr>
        <w:jc w:val="both"/>
      </w:pPr>
      <w:r>
        <w:rPr>
          <w:b w:val="0"/>
          <w:i w:val="0"/>
        </w:rPr>
        <w:t>Usaha perlu menyiapkan prosedur penghapusan yang dapat dijalankan, bukan sekadar janji. Tentukan berkas mana yang disimpan, alasan penyimpanan, pemegang akses, dan waktu peninjauan. Saat pegawai pindah peran atau berhenti, cabut akses yang tidak lagi diperlukan. Uji pemulihan cadangan dan penghapusan secara berkala agar data tidak tertinggal pada perangkat lama. Bila ada kewajiban menyimpan catatan tertentu, pisahkan dari salinan kerja dan batasi aksesnya.</w:t>
      </w:r>
    </w:p>
    <w:p>
      <w:pPr>
        <w:jc w:val="both"/>
      </w:pPr>
      <w:r>
        <w:rPr>
          <w:b/>
          <w:i w:val="0"/>
          <w:sz w:val="28"/>
        </w:rPr>
        <w:t>73.17 Privasi sejak Desain dan Keamanan Siber Dasar</w:t>
      </w:r>
    </w:p>
    <w:p>
      <w:pPr>
        <w:jc w:val="both"/>
      </w:pPr>
      <w:r>
        <w:rPr>
          <w:b w:val="0"/>
          <w:i w:val="0"/>
        </w:rPr>
        <w:t>Privasi sejak desain berarti perlindungan dipikirkan sebelum layanan diluncurkan, bukan ditambahkan setelah data telanjur tersebar. Kumpulkan informasi sesedikit yang cukup, jadikan pengaturan aman sebagai pilihan awal, batasi akses, dan berikan penjelasan yang dapat dipahami. Contohnya, formulir pemesanan tidak meminta tanggal lahir bila pengiriman hanya memerlukan nama dan alamat; daftar pelanggan promosi dipisahkan dari catatan transaksi dan hanya diisi setelah persetujuan yang jelas.</w:t>
      </w:r>
    </w:p>
    <w:p>
      <w:pPr>
        <w:jc w:val="both"/>
      </w:pPr>
      <w:r>
        <w:rPr>
          <w:b w:val="0"/>
          <w:i w:val="0"/>
        </w:rPr>
        <w:t>Keamanan dasar mencakup kata sandi unik, pengamanan tambahan saat tersedia, pembaruan perangkat, pencadangan yang diuji, serta kewaspadaan terhadap tautan dan lampiran tak dikenal. Contoh: usaha kecil memberi akses data pesanan hanya kepada petugas yang mengurus pengiriman, bukan kepada semua pekerja. Contoh lain: ketika pegawai menerima pesan perubahan rekening pemasok, ia mengonfirmasi melalui nomor yang telah tersimpan sebelum mentransfer pembayaran.</w:t>
      </w:r>
    </w:p>
    <w:p>
      <w:pPr>
        <w:jc w:val="both"/>
      </w:pPr>
      <w:r>
        <w:rPr>
          <w:b w:val="0"/>
          <w:i w:val="0"/>
        </w:rPr>
        <w:t>Menjaga privasi berarti mengambil hanya yang diperlukan, menjelaskan tujuan, membatasi siapa yang dapat melihat, dan tidak menyimpan lebih lama dari kebutuhan yang sah. Alat dapat berganti, tetapi menghormati batas orang lain dan mencegah kerugian tetap menjadi kewajiban.</w:t>
      </w:r>
    </w:p>
    <w:p>
      <w:pPr>
        <w:jc w:val="both"/>
      </w:pPr>
      <w:r>
        <w:rPr>
          <w:b w:val="0"/>
          <w:i w:val="0"/>
        </w:rPr>
        <w:t>Siapkan langkah saat terjadi gangguan: putuskan akses yang terbuka, amankan bukti, ubah kredensial yang terdampak, beri tahu penanggung jawab, dan periksa apakah orang lain perlu diberi peringatan. Jangan menjanjikan keamanan mutlak; jelaskan tindakan nyata dan perbaiki kelemahan yang ditemukan. Kebiasaan sederhana yang dijalankan konsisten lebih bermanfaat daripada pengaturan rumit yang tidak dipahami siapa pun.</w:t>
      </w:r>
    </w:p>
    <w:p>
      <w:pPr>
        <w:jc w:val="both"/>
      </w:pPr>
      <w:r>
        <w:rPr>
          <w:b/>
          <w:i w:val="0"/>
          <w:sz w:val="28"/>
        </w:rPr>
        <w:t>73.18 Bias Algoritmik dan Keadilan dalam Keputusan Otomatis, termasuk Rekrutmen dan Penilaian Kredit</w:t>
      </w:r>
    </w:p>
    <w:p>
      <w:pPr>
        <w:jc w:val="both"/>
      </w:pPr>
      <w:r>
        <w:rPr>
          <w:b w:val="0"/>
          <w:i w:val="0"/>
        </w:rPr>
        <w:t>Keputusan otomatis dapat membantu memilah banyak permohonan, tetapi data lama sering membawa ketimpangan yang sudah ada. Sistem dapat menganggap pola historis sebagai ukuran kelayakan, padahal pola itu mungkin mencerminkan kesempatan yang tidak setara. Data yang tampak netral seperti jarak perjalanan, jeda pekerjaan, alamat, atau riwayat pembelian dapat menjadi pengganti tidak langsung bagi keadaan sosial tertentu. Kecepatan tidak membuktikan bahwa keputusan adil.</w:t>
      </w:r>
    </w:p>
    <w:p>
      <w:pPr>
        <w:jc w:val="both"/>
      </w:pPr>
      <w:r>
        <w:rPr>
          <w:b w:val="0"/>
          <w:i w:val="0"/>
        </w:rPr>
        <w:t>Dalam rekrutmen, alat penyaring dapat menyingkirkan pelamar yang memiliki kemampuan tetapi menulis riwayat dengan format berbeda dari contoh yang dipakai sistem. Dalam penilaian kredit, data yang kurang lengkap dapat menurunkan penilaian seseorang yang sebenarnya mampu memenuhi kewajiban. Contoh: perusahaan menguji alat seleksi pada pelamar dengan latar dan jalur pendidikan beragam, memeriksa alasan penolakan, dan menyediakan peninjauan manusia. Contoh lain: pemberi pembiayaan memberi pemohon cara memperbaiki data yang keliru serta menjelaskan faktor utama yang memengaruhi keputusan.</w:t>
      </w:r>
    </w:p>
    <w:p>
      <w:pPr>
        <w:jc w:val="both"/>
      </w:pPr>
      <w:r>
        <w:rPr>
          <w:b w:val="0"/>
          <w:i w:val="0"/>
        </w:rPr>
        <w:t>Sebelum memakai sistem, tanyakan tujuan keputusan, sumber data, kelompok yang mungkin dirugikan, dan cara menguji kesalahan. Jangan memakai ciri yang tidak relevan dengan kemampuan atau kewajiban. Periksa hasil pada kelompok berbeda secara berkala, lindungi data sensitif, dan dokumentasikan siapa yang menyetujui perubahan. Jika sistem tidak dapat memberi alasan yang dapat dipahami atau tidak ada jalur keberatan yang berfungsi, jangan jadikan hasilnya satu-satunya dasar untuk menolak pekerjaan, layanan, atau pembiayaan.</w:t>
      </w:r>
    </w:p>
    <w:p>
      <w:pPr>
        <w:jc w:val="both"/>
      </w:pPr>
      <w:r>
        <w:rPr>
          <w:b/>
          <w:i w:val="0"/>
          <w:sz w:val="24"/>
        </w:rPr>
        <w:t>Fatwa Regulasi</w:t>
      </w:r>
    </w:p>
    <w:p>
      <w:pPr>
        <w:jc w:val="both"/>
      </w:pPr>
      <w:r>
        <w:rPr>
          <w:b w:val="0"/>
          <w:i w:val="0"/>
        </w:rPr>
        <w:t>Prinsip keadilan menuntut keputusan berdasarkan alasan yang relevan, informasi yang cukup, dan perlakuan yang tidak sewenang-wenang. Pihak yang terkena keputusan patut memperoleh penjelasan yang layak serta jalan untuk mengoreksi data atau meminta peninjauan. Penggunaan otomasi tidak menghapus tanggung jawab pembuat keputusan. Penerapan rinci perlu mempertimbangkan hak, kesepakatan, dan aturan yang berlaku di tempat terkait; penilaian perkara khusus sebaiknya melibatkan ahli yang kompeten.</w:t>
      </w:r>
    </w:p>
    <w:p>
      <w:pPr>
        <w:jc w:val="both"/>
      </w:pPr>
      <w:r>
        <w:rPr>
          <w:b w:val="0"/>
          <w:i w:val="0"/>
        </w:rPr>
        <w:t>Perhatikan pula pilihan data yang tidak tersedia. Kelompok tertentu mungkin jarang tercatat dalam data latihan, sehingga sistem tampak akurat bagi mayoritas tetapi lebih sering keliru bagi mereka. Contoh: perusahaan memeriksa apakah alat penjadwalan wawancara menyisihkan pelamar yang memakai format berkas aksesibel. Contoh lain: petugas kredit menilai ulang pemohon yang riwayat transaksinya tipis, alih-alih menyamakan ketiadaan catatan dengan ketidakmampuan membayar. Ukur bukan hanya jumlah keputusan cepat, tetapi juga kesalahan dan cara memperbaikinya.</w:t>
      </w:r>
    </w:p>
    <w:p>
      <w:pPr>
        <w:jc w:val="both"/>
      </w:pPr>
      <w:r>
        <w:rPr>
          <w:b w:val="0"/>
          <w:i w:val="0"/>
        </w:rPr>
        <w:t>Ketika ditemukan pola merugikan, hentikan atau batasi keputusan yang berdampak besar, tinjau kasus terdahulu, dan beri jalan pemulihan kepada pihak yang keliru ditolak. Jangan menutupi masalah dengan menyebut sistem sebagai kotak hitam. Pekerja yang mengoperasikannya perlu wewenang menghentikan proses dan melaporkan dampak. Pemilik usaha tetap bertanggung jawab atas pilihan memakai alat, data yang dimasukkan, ambang keputusan, dan tindakan setelah hasil diterima.</w:t>
      </w:r>
    </w:p>
    <w:p>
      <w:pPr>
        <w:jc w:val="both"/>
      </w:pPr>
      <w:r>
        <w:rPr>
          <w:b/>
          <w:i w:val="0"/>
          <w:sz w:val="24"/>
        </w:rPr>
        <w:t>Simulasi</w:t>
      </w:r>
    </w:p>
    <w:p>
      <w:pPr>
        <w:jc w:val="both"/>
      </w:pPr>
      <w:r>
        <w:rPr>
          <w:b w:val="0"/>
          <w:i w:val="0"/>
        </w:rPr>
        <w:t>Sebuah sistem penyaring pelamar menolak 100 dari 1.000 pelamar dalam hitungan menit (angka ilustrasi). Bila kriteria penyaringannya memuat variabel yang berkorelasi dengan asal daerah atau usia, penolakan itu bukan keputusan netral mesin, melainkan keputusan manusia yang dimasukkan ke dalam kriteria. Memeriksa kriteria penyaring, bukan hanya hasilnya, adalah cara mengetahui dari mana ketidakadilan itu masuk.</w:t>
      </w:r>
    </w:p>
    <w:p>
      <w:pPr>
        <w:jc w:val="both"/>
      </w:pPr>
      <w:r>
        <w:rPr>
          <w:b/>
          <w:i w:val="0"/>
          <w:sz w:val="28"/>
        </w:rPr>
        <w:t>73.19 Agen AI yang Bertindak atas Nama Pemilik: Akadnya dan Siapa yang Bertanggung Jawab</w:t>
      </w:r>
    </w:p>
    <w:p>
      <w:pPr>
        <w:jc w:val="both"/>
      </w:pPr>
      <w:r>
        <w:rPr>
          <w:b w:val="0"/>
          <w:i w:val="0"/>
        </w:rPr>
        <w:t>Agen kecerdasan buatan dapat diberi tugas mencari barang, mengirim pesan, menjadwalkan layanan, atau membuat pesanan. Sebelum memberi kuasa, pemilik perlu menetapkan batas: tindakan apa yang boleh dilakukan, nilai maksimum, penerima yang diizinkan, dan keadaan yang memerlukan persetujuan manusia. Akses pembayaran atau data jangan dibuka melebihi kebutuhan. Uji dahulu dengan tugas berisiko rendah dan sediakan cara segera menghentikan akses.</w:t>
      </w:r>
    </w:p>
    <w:p>
      <w:pPr>
        <w:jc w:val="both"/>
      </w:pPr>
      <w:r>
        <w:rPr>
          <w:b w:val="0"/>
          <w:i w:val="0"/>
        </w:rPr>
        <w:t>Contoh: pemilik toko mengizinkan agen menyusun keranjang bahan baku, tetapi pembelian baru berjalan setelah ia memeriksa jumlah dan harga. Contoh lain: agen boleh mengirim pengingat janji, tetapi tidak boleh menjanjikan pengembalian dana atau mengubah syarat kepada pelanggan. Instruksi, batas kuasa, dan catatan tindakan membantu menjelaskan apa yang telah disetujui serta mencegah sengketa.</w:t>
      </w:r>
    </w:p>
    <w:p>
      <w:pPr>
        <w:jc w:val="both"/>
      </w:pPr>
      <w:r>
        <w:rPr>
          <w:b/>
          <w:i w:val="0"/>
          <w:sz w:val="24"/>
        </w:rPr>
        <w:t>Struktur Akad</w:t>
      </w:r>
    </w:p>
    <w:p>
      <w:pPr>
        <w:jc w:val="both"/>
      </w:pPr>
      <w:r>
        <w:rPr>
          <w:b w:val="0"/>
          <w:i w:val="0"/>
        </w:rPr>
        <w:t>Pemilik menetapkan mandat dan menanggung akibat keputusan yang berada dalam batas kuasa yang diberikannya. Penyedia layanan bertanggung jawab atas kewajiban yang dijanjikan dan pengamanan yang berada dalam kendalinya. Pengelola yang menghubungkan agen dengan akun atau pembayaran wajib mengatur akses dan memantau pelaksanaan. Bila agen melampaui instruksi, pihak yang menyebabkan atau membiarkan pelanggaran perlu diperiksa berdasarkan kesepakatan, kendali, dan aturan yang berlaku. Sistem bukan pihak yang dapat dimintai pertanggungjawaban moral atau menggantikan pemilik.</w:t>
      </w:r>
    </w:p>
    <w:p>
      <w:pPr>
        <w:jc w:val="both"/>
      </w:pPr>
      <w:r>
        <w:rPr>
          <w:b w:val="0"/>
          <w:i w:val="0"/>
        </w:rPr>
        <w:t>Pemilik kuasa juga perlu membatasi akibat yang dapat ditimbulkan agen. Tetapkan nilai transaksi maksimum, daftar penerima yang diperbolehkan, dan batas waktu izin. Minta konfirmasi terpisah untuk tindakan yang sulit dibatalkan, seperti mengirim pembayaran atau menerima syarat baru. Contoh: agen boleh menyusun pesanan rutin dari pemasok yang telah disetujui, tetapi perubahan rekening harus dikonfirmasi manusia melalui jalur yang sudah dikenal. Contoh lain: agen yang membalas pelanggan dapat menyimpan draf untuk ditinjau sebelum menjanjikan kompensasi.</w:t>
      </w:r>
    </w:p>
    <w:p>
      <w:pPr>
        <w:jc w:val="both"/>
      </w:pPr>
      <w:r>
        <w:rPr>
          <w:b/>
          <w:i w:val="0"/>
          <w:sz w:val="28"/>
        </w:rPr>
        <w:t>73.20 Praktik: Kebijakan Etika Digital Pribadi dan Usaha</w:t>
      </w:r>
    </w:p>
    <w:p>
      <w:pPr>
        <w:jc w:val="both"/>
      </w:pPr>
      <w:r>
        <w:rPr>
          <w:b w:val="0"/>
          <w:i w:val="0"/>
        </w:rPr>
        <w:t>Kebijakan yang berguna singkat, jelas, dan dapat dijalankan. Tetapkan siapa yang boleh memakai layanan kecerdasan buatan, data apa yang dilarang dimasukkan, kapan keluaran harus diperiksa manusia, bagaimana konten sintetis dijelaskan, serta ke mana masalah dilaporkan. Untuk keluarga, sepakati perlindungan akun, foto anak, pembelian, dan langkah verifikasi permintaan mendesak. Tinjau aturan ketika kebutuhan berubah atau setelah terjadi kesalahan.</w:t>
      </w:r>
    </w:p>
    <w:p>
      <w:pPr>
        <w:jc w:val="both"/>
      </w:pPr>
      <w:r>
        <w:rPr>
          <w:b w:val="0"/>
          <w:i w:val="0"/>
        </w:rPr>
        <w:t>Contoh pribadi: sebelum membagikan kabar atau gambar, periksa sumber, izin, dan kemungkinan dampaknya. Contoh usaha: pegawai meminta persetujuan sebelum memakai sistem luar untuk merangkum berkas pelanggan, lalu memeriksa fakta dan menghapus salinan yang tidak lagi dibutuhkan. Pemilik menunjuk orang yang dapat menghentikan penggunaan saat risiko muncul, bukan sekadar mengandalkan setiap orang memahami aturan sendiri.</w:t>
      </w:r>
    </w:p>
    <w:p>
      <w:pPr>
        <w:jc w:val="both"/>
      </w:pPr>
      <w:r>
        <w:rPr>
          <w:b/>
          <w:i w:val="0"/>
          <w:sz w:val="24"/>
        </w:rPr>
        <w:t>Checklist</w:t>
      </w:r>
    </w:p>
    <w:p>
      <w:pPr>
        <w:jc w:val="both"/>
      </w:pPr>
      <w:r>
        <w:rPr>
          <w:b w:val="0"/>
          <w:i w:val="0"/>
        </w:rPr>
        <w:t>- Gunakan data secukupnya dan hanya untuk tujuan yang dijelaskan.</w:t>
      </w:r>
    </w:p>
    <w:p>
      <w:pPr>
        <w:jc w:val="both"/>
      </w:pPr>
      <w:r>
        <w:rPr>
          <w:b w:val="0"/>
          <w:i w:val="0"/>
        </w:rPr>
        <w:t>- Jangan masukkan kata sandi, rahasia usaha, atau data pelanggan ke layanan yang belum disetujui.</w:t>
      </w:r>
    </w:p>
    <w:p>
      <w:pPr>
        <w:jc w:val="both"/>
      </w:pPr>
      <w:r>
        <w:rPr>
          <w:b w:val="0"/>
          <w:i w:val="0"/>
        </w:rPr>
        <w:t>- Periksa kebenaran keluaran kecerdasan buatan sebelum dipakai untuk keputusan atau klaim.</w:t>
      </w:r>
    </w:p>
    <w:p>
      <w:pPr>
        <w:jc w:val="both"/>
      </w:pPr>
      <w:r>
        <w:rPr>
          <w:b w:val="0"/>
          <w:i w:val="0"/>
        </w:rPr>
        <w:t>- Ungkapkan konten sintetis bila orang dapat mengira itu kejadian atau dukungan nyata.</w:t>
      </w:r>
    </w:p>
    <w:p>
      <w:pPr>
        <w:jc w:val="both"/>
      </w:pPr>
      <w:r>
        <w:rPr>
          <w:b w:val="0"/>
          <w:i w:val="0"/>
        </w:rPr>
        <w:t>- Minta izin dan hormati privasi anak sebelum membagikan foto atau informasi mereka.</w:t>
      </w:r>
    </w:p>
    <w:p>
      <w:pPr>
        <w:jc w:val="both"/>
      </w:pPr>
      <w:r>
        <w:rPr>
          <w:b w:val="0"/>
          <w:i w:val="0"/>
        </w:rPr>
        <w:t>- Sediakan peninjauan manusia dan jalur keberatan untuk keputusan yang berdampak besar.</w:t>
      </w:r>
    </w:p>
    <w:p>
      <w:pPr>
        <w:jc w:val="both"/>
      </w:pPr>
      <w:r>
        <w:rPr>
          <w:b w:val="0"/>
          <w:i w:val="0"/>
        </w:rPr>
        <w:t>- Batasi akses, gunakan pengamanan akun, dan hapus data saat tak lagi diperlukan.</w:t>
      </w:r>
    </w:p>
    <w:p>
      <w:pPr>
        <w:jc w:val="both"/>
      </w:pPr>
      <w:r>
        <w:rPr>
          <w:b w:val="0"/>
          <w:i w:val="0"/>
        </w:rPr>
        <w:t>- Laporkan kebocoran atau kesalahan, hentikan dampak, dan pulihkan hak pihak terdampak.</w:t>
      </w:r>
    </w:p>
    <w:p>
      <w:pPr>
        <w:jc w:val="both"/>
      </w:pPr>
      <w:r>
        <w:rPr>
          <w:b w:val="0"/>
          <w:i w:val="0"/>
        </w:rPr>
        <w:t>Mulailah dengan satu aturan yang paling mendesak, sampaikan kepada semua yang terlibat, lalu pastikan tersedia alternatif aman. Contoh: bila unggah kontrak dilarang, sediakan formulir internal untuk meminta ringkasan. Catat insiden dan perbaikan tanpa membuka data korban lebih luas. Kebijakan bukan pengganti pertimbangan; ia membantu setiap orang bertindak amanah saat keadaan menekan dan keputusan harus dibuat cepat.</w:t>
      </w:r>
    </w:p>
    <w:p>
      <w:pPr>
        <w:jc w:val="both"/>
      </w:pPr>
      <w:r>
        <w:rPr>
          <w:b/>
          <w:i w:val="0"/>
          <w:sz w:val="24"/>
        </w:rPr>
        <w:t>Muhasabah</w:t>
      </w:r>
    </w:p>
    <w:p>
      <w:pPr>
        <w:jc w:val="both"/>
      </w:pPr>
      <w:r>
        <w:rPr>
          <w:b w:val="0"/>
          <w:i w:val="0"/>
        </w:rPr>
        <w:t>Dalam dua puluh empat jam terakhir, apa yang saya sebarkan tanpa menelusuri kebenarannya? Dan sebagai pengelola data orang lain, apa yang saya simpan yang sebenarnya tidak pernah saya butuhkan?</w:t>
      </w:r>
    </w:p>
    <w:p>
      <w:pPr>
        <w:jc w:val="both"/>
      </w:pPr>
      <w:r>
        <w:rPr>
          <w:b/>
          <w:i w:val="0"/>
          <w:sz w:val="24"/>
        </w:rPr>
        <w:t>Satu Kalimat</w:t>
      </w:r>
    </w:p>
    <w:p>
      <w:pPr>
        <w:jc w:val="both"/>
      </w:pPr>
      <w:r>
        <w:rPr>
          <w:b w:val="0"/>
          <w:i w:val="0"/>
        </w:rPr>
        <w:t>Etika digital bukan soal menguasai teknologi, melainkan tetap menjadi orang yang bisa dipercaya ketika teknologi membuat segalanya mudah dipalsukan.</w:t>
      </w:r>
    </w:p>
    <w:p>
      <w:pPr>
        <w:jc w:val="both"/>
      </w:pPr>
      <w:r>
        <w:rPr>
          <w:b/>
          <w:i w:val="0"/>
          <w:sz w:val="24"/>
        </w:rPr>
        <w:t>Lihat Juga</w:t>
      </w:r>
    </w:p>
    <w:p>
      <w:pPr>
        <w:jc w:val="both"/>
      </w:pPr>
      <w:r>
        <w:rPr>
          <w:b w:val="0"/>
          <w:i w:val="0"/>
        </w:rPr>
        <w:t>Bab 71 (perdagangan digital) untuk penerapan etika pada transaksi, Bab 74 (kecerdasan buatan dan rezeki) untuk sisi ekonominya, dan Bab 49 (jejak digital) untuk penutupan akun dan jejak yang ditinggalkan.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