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89. Faraid: Hukum Warisan dalam Islam</w:t>
      </w:r>
    </w:p>
    <w:p>
      <w:pPr>
        <w:jc w:val="both"/>
      </w:pPr>
      <w:r>
        <w:rPr>
          <w:b/>
          <w:i w:val="0"/>
          <w:sz w:val="24"/>
        </w:rPr>
        <w:t>Kepala Bab</w:t>
      </w:r>
    </w:p>
    <w:p>
      <w:pPr>
        <w:jc w:val="both"/>
      </w:pPr>
      <w:r>
        <w:rPr>
          <w:b w:val="0"/>
          <w:i w:val="0"/>
        </w:rPr>
        <w:t>Bab 89 | Bagian XV: Waris dan Perencanaan Harta | Tipe B</w:t>
      </w:r>
    </w:p>
    <w:p>
      <w:pPr>
        <w:jc w:val="both"/>
      </w:pPr>
      <w:r>
        <w:rPr>
          <w:b w:val="0"/>
          <w:i w:val="0"/>
        </w:rPr>
        <w:t>Dalil: QS. An-Nisa: 7-9 (digabung); QS. An-Nisa: 176</w:t>
      </w:r>
    </w:p>
    <w:p>
      <w:pPr>
        <w:jc w:val="both"/>
      </w:pPr>
      <w:r>
        <w:rPr>
          <w:b/>
          <w:i w:val="0"/>
          <w:sz w:val="24"/>
        </w:rPr>
        <w:t>Pembuka Masalah</w:t>
      </w:r>
    </w:p>
    <w:p>
      <w:pPr>
        <w:jc w:val="both"/>
      </w:pPr>
      <w:r>
        <w:rPr>
          <w:b w:val="0"/>
          <w:i w:val="0"/>
        </w:rPr>
        <w:t>Waris adalah ilmu yang paling sering ditunda dipelajarinya: selalu ada saja yang lebih mendesak sampai akhirnya harta dibagi dalam suasana duka, perhitungan buru-buru, dan hati yang rawan tersinggung. Padahal Al-Qur'an turun dengan satu ayat panjang yang khusus menjelaskan bagiannya, dan Nabi meninggalkan wasiat agar umatnya tidak tersesat dalam urusan ini, bahkan sebelum ia menutup mata, sebab yang disiapkan bukan hanya harta, melainkan ketenangan bagi yang ditinggalkan, dan ketenteraman bagi yang pergi, sejauh persiapannya sudah ditunaikan sebelum duka menguasai. Bab ini menyusunnya dari dasar sampai praktik: kewajiban mempelajari, urutan yang harus diselesaikan sebelum bagi-bagi, golongan ahli waris, sampai kasus-kasus yang paling sering memicu sengketa, lengkap dengan lima studi kasus yang menggambarkan betapa pentingnya persiapan sebelum duka datang.</w:t>
      </w:r>
    </w:p>
    <w:p>
      <w:pPr>
        <w:jc w:val="both"/>
      </w:pPr>
      <w:r>
        <w:rPr>
          <w:b/>
          <w:i w:val="0"/>
          <w:sz w:val="24"/>
        </w:rPr>
        <w:t>Pertanyaan Utama</w:t>
      </w:r>
    </w:p>
    <w:p>
      <w:pPr>
        <w:jc w:val="both"/>
      </w:pPr>
      <w:r>
        <w:rPr>
          <w:b w:val="0"/>
          <w:i w:val="0"/>
        </w:rPr>
        <w:t>Bagaimana seorang Muslim memahami faraid dengan cukup untuk menyiapkan diri dan keluarganya, tanpa harus menunggu menjadi ahli waris yang sedang berduka?</w:t>
      </w:r>
    </w:p>
    <w:p>
      <w:pPr>
        <w:jc w:val="both"/>
      </w:pPr>
      <w:r>
        <w:rPr>
          <w:b/>
          <w:i w:val="0"/>
          <w:sz w:val="24"/>
        </w:rPr>
        <w:t>Ringkasan</w:t>
      </w:r>
    </w:p>
    <w:p>
      <w:pPr>
        <w:jc w:val="both"/>
      </w:pPr>
      <w:r>
        <w:rPr>
          <w:b w:val="0"/>
          <w:i w:val="0"/>
        </w:rPr>
        <w:t>Dalil dan kewajiban mempelajari faraid. Hak yang ditunaikan sebelum harta dibagi: pengurusan jenazah, utang, wasiat. Sebab dan penghalang mewarisi. Ashabul furudh: ahli waris dengan bagian yang telah ditentukan. Ashabah dan hijab. Aul dan radd. Contoh perhitungan sederhana. Warisan dan harta bersama perkawinan. Anak angkat dan ahli waris non-Muslim. Mencegah sengketa warisan. Warisan mandek. Aset digital sebagai warisan. Prosedur warisan di Indonesia. Lembar hitung faraid. Lima studi kasus. Praktik: peta ahli waris dan dokumen.</w:t>
      </w:r>
    </w:p>
    <w:p>
      <w:pPr>
        <w:jc w:val="right"/>
        <w:rtl/>
      </w:pPr>
      <w:r>
        <w:rPr>
          <w:rFonts w:ascii="Scheherazade New" w:hAnsi="Scheherazade New"/>
          <w:sz w:val="30"/>
          <w:rtl/>
          <w:cs w:val="1"/>
        </w:rPr>
        <w:t>لِلرِّجَالِ نَصِيْبٌ مِّمَّا تَرَكَ الْوَالِدٰنِ وَالْاَقْرَبُوْنَ ۖ وَلِلنِّسَاۤءِ نَصِيْبٌ مِّمَّا تَرَكَ الْوَالِدٰنِ وَالْاَقْرَبُوْنَ مِمَّا قَلَّ مِنْهُ اَوْ كَثُرَ ۗ نَصِيْبًا مَّفْرُوْضًا ۝٧ وَاِذَا حَضَرَ الْقِسْمَةَ اُولُوا الْقُرْبٰى وَالْيَتٰمٰى وَالْمَسٰكِيْنُ فَارْزُقُوْهُمْ مِّنْهُ وَقُوْلُوْا لَهُمْ قَوْلًا مَّعْرُوْفًا ۝٨ وَلْيَخْشَ الَّذِيْنَ لَوْ تَرَكُوْا مِنْ خَلْفِهِمْ ذُرِّيَّةً ضِعٰفًا خَافُوْا عَلَيْهِمْ ۖ فَلْيَتَّقُوا اللّٰهَ وَلْيَقُوْلُوْا قَوْلًا سَدِيْدًا ۝٩</w:t>
      </w:r>
    </w:p>
    <w:p>
      <w:pPr>
        <w:jc w:val="both"/>
      </w:pPr>
      <w:r>
        <w:rPr>
          <w:b w:val="0"/>
          <w:i w:val="0"/>
          <w:sz w:val="18"/>
        </w:rPr>
        <w:t>LATIN: n.a. (transliterasi tidak dipakai; teks Arab dibaca langsung)</w:t>
      </w:r>
    </w:p>
    <w:p>
      <w:pPr>
        <w:jc w:val="both"/>
      </w:pPr>
      <w:r>
        <w:rPr>
          <w:b w:val="0"/>
          <w:i/>
        </w:rPr>
        <w:t>Artinya: Bagi orang laki-laki ada hak bagian dari harta peninggalan ibu-bapa dan kerabatnya, dan bagi orang wanita ada hak bagian (pula) dari harta peninggalan ibu-bapa dan kerabatnya, baik sedikit atau banyak menurut bahagian yang telah ditetapkan. Dan apabila sewaktu pembagian itu hadir kerabat, anak yatim dan orang miskin, maka berilah mereka dari harta itu (sekedarnya) dan ucapkanlah kepada mereka perkataan yang baik. Dan hendaklah takut kepada Allah orang-orang yang seandainya meninggalkan dibelakang mereka anak-anak yang lemah, yang mereka khawatir terhadap (kesejahteraan) mereka. Oleh sebab itu hendaklah mereka bertakwa kepada Allah dan hendaklah mereka mengucapkan perkataan yang benar.</w:t>
      </w:r>
    </w:p>
    <w:p>
      <w:pPr>
        <w:jc w:val="both"/>
      </w:pPr>
      <w:r>
        <w:rPr>
          <w:b w:val="0"/>
          <w:i w:val="0"/>
          <w:sz w:val="18"/>
        </w:rPr>
        <w:t>DERAJAT: Wahyu Al-Qur'an (kitabullah); bukan hadits, sehingga tidak dinilai derajat perawinya</w:t>
      </w:r>
    </w:p>
    <w:p>
      <w:pPr>
        <w:jc w:val="both"/>
      </w:pPr>
      <w:r>
        <w:rPr>
          <w:b w:val="0"/>
          <w:i w:val="0"/>
          <w:sz w:val="18"/>
        </w:rPr>
        <w:t>RUJUKAN: QS. An-Nisa: 7-9; https://quran.nu.or.id/an-nisa/7 ; 8 ; 9</w:t>
      </w:r>
    </w:p>
    <w:p>
      <w:pPr>
        <w:jc w:val="both"/>
      </w:pPr>
      <w:r>
        <w:rPr>
          <w:b w:val="0"/>
          <w:i w:val="0"/>
          <w:sz w:val="18"/>
        </w:rPr>
        <w:t>STATUS: [V-AYAT]</w:t>
      </w:r>
    </w:p>
    <w:p>
      <w:pPr>
        <w:jc w:val="right"/>
        <w:rtl/>
      </w:pPr>
      <w:r>
        <w:rPr>
          <w:rFonts w:ascii="Scheherazade New" w:hAnsi="Scheherazade New"/>
          <w:sz w:val="30"/>
          <w:rtl/>
          <w:cs w:val="1"/>
        </w:rPr>
        <w:t>يَسْتَفْتُوْنَكَ ۗ قُلِ اللّٰهُ يُفْتِيْكُمْ فِى الْكَلٰلَةِ ۗ اِنِ امْرُؤٌا هَلَكَ لَيْسَ لَهٗ وَلَدٌ وَّلَهٗٓ اُخْتٌ فَلَهَا نِصْفُ مَا تَرَكَ ۚ وَهُوَ يَرِثُهَآ اِنْ لَّمْ يَكُنْ لَّهَا وَلَدٌ ۚ فَاِنْ كَانَتَا اثْنَتَيْنِ فَلَهُمَا الثُّلُثٰنِ مِمَّا تَرَكَ ۗ وَاِنْ كَانُوْٓا اِخْوَةً رِّجَالًا وَّنِسَاۤءً فَلِلذَّكَرِ مِثْلُ حَظِّ الْاُنْثَيَيْنِ ۗ يُبَيِّنُ اللّٰهُ لَكُمْ اَنْ تَضِلُّوْا ۗ وَاللّٰهُ بِكُلِّ شَيْءٍ عَلِيْمٌࣖ ۝١٧٦</w:t>
      </w:r>
    </w:p>
    <w:p>
      <w:pPr>
        <w:jc w:val="both"/>
      </w:pPr>
      <w:r>
        <w:rPr>
          <w:b w:val="0"/>
          <w:i w:val="0"/>
          <w:sz w:val="18"/>
        </w:rPr>
        <w:t>LATIN: n.a. (transliterasi tidak dipakai; teks Arab dibaca langsung)</w:t>
      </w:r>
    </w:p>
    <w:p>
      <w:pPr>
        <w:jc w:val="both"/>
      </w:pPr>
      <w:r>
        <w:rPr>
          <w:b w:val="0"/>
          <w:i/>
        </w:rPr>
        <w:t>Artinya: Mereka meminta fatwa kepadamu (tentang kalalah). Katakanlah: "Allah memberi fatwa kepadamu tentang kalalah (yaitu): jika seorang meninggal dunia, dan ia tidak mempunyai anak dan mempunyai saudara perempuan, maka bagi saudaranya yang perempuan itu seperdua dari harta yang ditinggalkannya, dan saudaranya yang laki-laki mempusakai (seluruh harta saudara perempuan), jika ia tidak mempunyai anak; tetapi jika saudara perempuan itu dua orang, maka bagi keduanya dua pertiga dari harta yang ditinggalkan oleh yang meninggal. Dan jika mereka (ahli waris itu terdiri dari) saudara-saudara laki dan perempuan, maka bahagian seorang saudara laki-laki sebanyak bahagian dua orang saudara perempuan. Allah menerangkan (hukum ini) kepadamu, supaya kamu tidak sesat. Dan Allah Maha Mengetahui segala sesuatu.</w:t>
      </w:r>
    </w:p>
    <w:p>
      <w:pPr>
        <w:jc w:val="both"/>
      </w:pPr>
      <w:r>
        <w:rPr>
          <w:b w:val="0"/>
          <w:i w:val="0"/>
          <w:sz w:val="18"/>
        </w:rPr>
        <w:t>DERAJAT: Wahyu Al-Qur'an (kitabullah); bukan hadits, sehingga tidak dinilai derajat perawinya</w:t>
      </w:r>
    </w:p>
    <w:p>
      <w:pPr>
        <w:jc w:val="both"/>
      </w:pPr>
      <w:r>
        <w:rPr>
          <w:b w:val="0"/>
          <w:i w:val="0"/>
          <w:sz w:val="18"/>
        </w:rPr>
        <w:t>RUJUKAN: QS. An-Nisa: 176; https://quran.nu.or.id/an-nisa/176</w:t>
      </w:r>
    </w:p>
    <w:p>
      <w:pPr>
        <w:jc w:val="both"/>
      </w:pPr>
      <w:r>
        <w:rPr>
          <w:b w:val="0"/>
          <w:i w:val="0"/>
          <w:sz w:val="18"/>
        </w:rPr>
        <w:t>STATUS: [V-AYAT]</w:t>
      </w:r>
    </w:p>
    <w:p>
      <w:pPr>
        <w:jc w:val="both"/>
      </w:pPr>
      <w:r>
        <w:rPr>
          <w:b/>
          <w:i w:val="0"/>
          <w:sz w:val="24"/>
        </w:rPr>
        <w:t>Istilah Kunci</w:t>
      </w:r>
    </w:p>
    <w:p>
      <w:pPr>
        <w:jc w:val="both"/>
      </w:pPr>
      <w:r>
        <w:rPr>
          <w:b w:val="0"/>
          <w:i w:val="0"/>
        </w:rPr>
        <w:t>- Faraid: ilmu yang mengatur pembagian harta pewaris kepada ahli warisnya.</w:t>
      </w:r>
    </w:p>
    <w:p>
      <w:pPr>
        <w:jc w:val="both"/>
      </w:pPr>
      <w:r>
        <w:rPr>
          <w:b w:val="0"/>
          <w:i w:val="0"/>
        </w:rPr>
        <w:t>- Ashabul furudh: ahli waris yang bagiannya telah ditentukan dengan nash.</w:t>
      </w:r>
    </w:p>
    <w:p>
      <w:pPr>
        <w:jc w:val="both"/>
      </w:pPr>
      <w:r>
        <w:rPr>
          <w:b w:val="0"/>
          <w:i w:val="0"/>
        </w:rPr>
        <w:t>- Ashabah: ahli waris laki-laki yang menerima sisa setelah golongan yang berhak.</w:t>
      </w:r>
    </w:p>
    <w:p>
      <w:pPr>
        <w:jc w:val="both"/>
      </w:pPr>
      <w:r>
        <w:rPr>
          <w:b w:val="0"/>
          <w:i w:val="0"/>
        </w:rPr>
        <w:t>- Hijab: penghalang seseorang mewarisi karena sebab tertentu.</w:t>
      </w:r>
    </w:p>
    <w:p>
      <w:pPr>
        <w:jc w:val="both"/>
      </w:pPr>
      <w:r>
        <w:rPr>
          <w:b w:val="0"/>
          <w:i w:val="0"/>
        </w:rPr>
        <w:t>- Aul: keadaan bagian ahli waris melebihi harta yang tersedia sehingga baginya dikurangi.</w:t>
      </w:r>
    </w:p>
    <w:p>
      <w:pPr>
        <w:jc w:val="both"/>
      </w:pPr>
      <w:r>
        <w:rPr>
          <w:b w:val="0"/>
          <w:i w:val="0"/>
        </w:rPr>
        <w:t>- Radd: pengembalian sisa harta kepada ashhabul furudh bila tidak ada ashabah.</w:t>
      </w:r>
    </w:p>
    <w:p>
      <w:pPr>
        <w:jc w:val="both"/>
      </w:pPr>
      <w:r>
        <w:rPr>
          <w:b/>
          <w:i w:val="0"/>
          <w:sz w:val="28"/>
        </w:rPr>
        <w:t>89.1 Dalil dan Kewajiban Mempelajari Faraid</w:t>
      </w:r>
    </w:p>
    <w:p>
      <w:pPr>
        <w:jc w:val="both"/>
      </w:pPr>
      <w:r>
        <w:rPr>
          <w:b w:val="0"/>
          <w:i w:val="0"/>
        </w:rPr>
        <w:t>Faraid adalah ilmu yang menerangkan hak-hak ahli waris atas peninggalan seseorang yang wafat. Kata ini merujuk pada bagian yang telah ditetapkan dalam hukum waris Islam. Pembagian harta bukan sekadar kesepakatan tentang siapa memperoleh lebih banyak, melainkan amanah yang perlu ditunaikan dengan pengetahuan, kehati-hatian, dan sikap adil. Ketentuan waris dijelaskan dalam Al-Qur’an, terutama pada ayat-ayat dalam Surah An-Nisa (7, 11, 12, 176). Ayat-ayat tersebut menetapkan hak sejumlah ahli waris dan memberi kerangka agar harta tidak dikuasai sepihak oleh orang yang paling kuat atau paling cepat bertindak.</w:t>
      </w:r>
    </w:p>
    <w:p>
      <w:pPr>
        <w:jc w:val="both"/>
      </w:pPr>
      <w:r>
        <w:rPr>
          <w:b w:val="0"/>
          <w:i w:val="0"/>
        </w:rPr>
        <w:t>Mempelajari faraid berarti memahami prinsip dan istilah dasarnya, bukan menghafal tabel lalu menerapkannya tanpa memeriksa keadaan keluarga. Susunan ahli waris dapat berubah karena siapa yang masih hidup saat pewaris wafat, hubungan kekerabatan, perkawinan, serta keberadaan ahli waris lain yang memengaruhi bagian. Dua keluarga dengan jumlah anggota yang tampak sama belum tentu memperoleh susunan pembagian yang sama. Misalnya, ilustrasi sebuah keluarga terdiri atas pasangan, seorang anak perempuan, dan saudara pewaris. Keberadaan anak dapat mengubah hak saudara; karena itu, perhitungan tidak boleh dimulai hanya dari daftar nama yang disampaikan salah satu pihak.</w:t>
      </w:r>
    </w:p>
    <w:p>
      <w:pPr>
        <w:jc w:val="both"/>
      </w:pPr>
      <w:r>
        <w:rPr>
          <w:b w:val="0"/>
          <w:i w:val="0"/>
        </w:rPr>
        <w:t>Hukum waris juga perlu dibedakan dari kebiasaan keluarga. Anggapan bahwa anak tertua otomatis menerima rumah, atau bahwa anak yang merawat orang tua pasti berhak atas bagian tambahan, tidak dengan sendirinya menjadi ketentuan faraid. Jasa merawat dapat dihargai melalui kesepakatan yang sah dan sukarela, tetapi hak dasar ahli waris tetap harus diketahui. Ilustrasi lain: seorang anak pernah membayar biaya pengobatan orang tua dengan uangnya sendiri. Keluarga perlu memeriksa apakah ada bukti pinjaman atau kesepakatan penggantian. Jangan serta-merta mengurangi hak ahli waris lain atas dasar dugaan, dan jangan pula mengabaikan utang yang memang terbukti.</w:t>
      </w:r>
    </w:p>
    <w:p>
      <w:pPr>
        <w:jc w:val="both"/>
      </w:pPr>
      <w:r>
        <w:rPr>
          <w:b w:val="0"/>
          <w:i w:val="0"/>
        </w:rPr>
        <w:t>Mempelajari ilmu ini membantu seseorang mengenali kapan persoalan dapat diselesaikan secara sederhana dan kapan dibutuhkan bantuan ahli. Kekeliruan dalam mengidentifikasi ahli waris dapat merembet ke seluruh pembagian. Jika ada ahli waris yang tidak diketahui keberadaannya, harta bersama yang belum dipisahkan, sengketa tentang hubungan keluarga, wasiat, atau utang yang diperdebatkan, diperlukan pemeriksaan dokumen dan nasihat yang kompeten. Penjelasan umum tidak menggantikan penilaian atas fakta kasus tertentu. Dalam keadaan sengketa, keluarga dapat mencari nasihat ahli fikih dan, sesuai kebutuhan serta hukum setempat, meminta bantuan notaris atau pengadilan agama.</w:t>
      </w:r>
    </w:p>
    <w:p>
      <w:pPr>
        <w:jc w:val="both"/>
      </w:pPr>
      <w:r>
        <w:rPr>
          <w:b w:val="0"/>
          <w:i w:val="0"/>
        </w:rPr>
        <w:t>Kewajiban menunaikan hak bukan hanya urusan orang yang menghitung. Pewaris dapat meninggalkan informasi yang tertata, ahli waris dapat bertanya dengan jujur, dan keluarga dapat menahan diri dari mengambil harta sebelum urutannya jelas. Ilustrasi: setelah wafatnya seorang ibu, salah satu anak menemukan dokumen kepemilikan rumah dan menyimpannya sendiri. Sikap yang lebih aman ialah mengamankan dokumen untuk kepentingan bersama, mencatat aset dan kewajiban, lalu memberi tahu seluruh pihak yang berkepentingan. Keterbukaan sejak awal mengurangi kemungkinan prasangka dan memberi ruang untuk memeriksa fakta sebelum keputusan dibuat. Ilustrasi tambahan: apabila pewaris memiliki kendaraan yang masih digunakan salah satu anak, keluarga perlu membedakan pemakaian sementara dari kepemilikan dan pembagian. Penggunaan tidak otomatis memindahkan hak. Catatan kondisi barang, dokumen kepemilikan, dan kesepakatan sementara dapat mencegah anggapan bahwa seseorang telah menerima bagian sebelum perhitungan dilakukan. Keluarga dapat menyepakati siapa yang menjaga barang sampai keputusan dibuat, dengan kewajiban merawatnya dan melaporkan biaya. Pengaturan sementara itu perlu diketahui semua pihak agar tidak dianggap sebagai pemindahan kepemilikan.</w:t>
      </w:r>
    </w:p>
    <w:p>
      <w:pPr>
        <w:jc w:val="both"/>
      </w:pPr>
      <w:r>
        <w:rPr>
          <w:b w:val="0"/>
          <w:i w:val="0"/>
        </w:rPr>
        <w:t>Ilustrasi lain: seseorang yang menemukan surat wasiat dapat mencatat tanggal, tanda tangan, dan pihak yang menyimpannya, lalu meminta pemeriksaan yang layak. Ia tidak seharusnya mengumumkan bahwa surat itu pasti sah atau pasti tidak berlaku hanya karena isinya tidak sesuai harapan. Menjaga dokumen dan menyampaikan keberadaannya kepada keluarga merupakan langkah awal untuk menilai perkara secara adil.</w:t>
      </w:r>
    </w:p>
    <w:p>
      <w:pPr>
        <w:jc w:val="both"/>
      </w:pPr>
      <w:r>
        <w:rPr>
          <w:b/>
          <w:i w:val="0"/>
          <w:sz w:val="24"/>
        </w:rPr>
        <w:t>Penerapan Kerja</w:t>
      </w:r>
    </w:p>
    <w:p>
      <w:pPr>
        <w:jc w:val="both"/>
      </w:pPr>
      <w:r>
        <w:rPr>
          <w:b w:val="0"/>
          <w:i w:val="0"/>
        </w:rPr>
        <w:t>Seorang pekerja yang menjadi penanggung jawab keluarga dapat mempelajari istilah faraid dasar, menyimpan catatan aset dan kewajiban, serta mengetahui siapa yang perlu dimintai nasihat. Ilustrasi: ia menuliskan kepemilikan rekening dan cicilan rumah agar keluarga tidak keliru menganggap seluruh saldo sebagai harta bersih. Pengetahuan ini tidak menjadikannya penentu sepihak; justru ia lebih mampu mengarahkan keluarga untuk memeriksa fakta dan menghormati hak setiap ahli waris.</w:t>
      </w:r>
    </w:p>
    <w:p>
      <w:pPr>
        <w:jc w:val="both"/>
      </w:pPr>
      <w:r>
        <w:rPr>
          <w:b/>
          <w:i w:val="0"/>
          <w:sz w:val="24"/>
        </w:rPr>
        <w:t>Jangkar Abadi</w:t>
      </w:r>
    </w:p>
    <w:p>
      <w:pPr>
        <w:jc w:val="both"/>
      </w:pPr>
      <w:r>
        <w:rPr>
          <w:b w:val="0"/>
          <w:i w:val="0"/>
        </w:rPr>
        <w:t>Kewajiban mempelajari faraid tetap relevan ketika bentuk kekayaan dan susunan keluarga berubah. Tanah, tabungan, usaha, dan aset lain dapat berbeda dari satu generasi ke generasi berikutnya, tetapi kebutuhan mengenali ahli waris dan menunaikan hak tidak hilang. Ilustrasi: keluarga yang dahulu hanya membagi sawah kini juga perlu mencatat kepemilikan usaha. Prinsip kehati-hatian dan keadilan tetap menjadi pegangan. Keluarga juga dapat belajar sebelum menghadapi kematian, bukan menunggu timbul perselisihan. Ilustrasi: orang tua menjelaskan lokasi dokumen dan daftar kewajiban kepada anak-anaknya, sambil menegaskan bahwa catatan itu bukan penetapan pembagian yang mendahului hak. Persiapan demikian memudahkan pencarian fakta dan membantu ahli waris memahami tanggung jawab masing-masing. Ilustrasi: catatan rekening dapat memastikan saldo, tetapi tidak sendirinya memastikan siapa yang memiliki dana bila rekening dipakai bersama. Untuk itu perlu bukti sumber dana dan kesepakatan pihak terkait.</w:t>
      </w:r>
    </w:p>
    <w:p>
      <w:pPr>
        <w:jc w:val="both"/>
      </w:pPr>
      <w:r>
        <w:rPr>
          <w:b/>
          <w:i w:val="0"/>
          <w:sz w:val="28"/>
        </w:rPr>
        <w:t>89.2 Hak yang Ditunaikan sebelum Harta Dibagi: Pengurusan Jenazah, Utang, dan Wasiat</w:t>
      </w:r>
    </w:p>
    <w:p>
      <w:pPr>
        <w:jc w:val="both"/>
      </w:pPr>
      <w:r>
        <w:rPr>
          <w:b w:val="0"/>
          <w:i w:val="0"/>
        </w:rPr>
        <w:t>Harta yang ditinggalkan pewaris tidak serta-merta dibagi kepada ahli waris begitu seseorang wafat. Ada hak dan kewajiban yang perlu diperiksa terlebih dahulu. Secara umum, pengurusan jenazah yang wajar ditunaikan, utang pewaris diselesaikan, dan wasiat yang sah dijalankan sesuai batas serta ketentuannya; setelah itu, sisa harta menjadi dasar pembagian waris. Urutan rinci dan penerapan pada perkara tertentu dapat memerlukan pemeriksaan ahli, terutama bila jumlah harta tidak cukup, ada utang yang disengketakan, atau dokumen tidak lengkap.</w:t>
      </w:r>
    </w:p>
    <w:p>
      <w:pPr>
        <w:jc w:val="both"/>
      </w:pPr>
      <w:r>
        <w:rPr>
          <w:b w:val="0"/>
          <w:i w:val="0"/>
        </w:rPr>
        <w:t>Pengurusan jenazah mencakup kebutuhan yang patut dan tidak berlebihan. Biayanya tidak seharusnya dijadikan alasan untuk menghabiskan harta atau mengabaikan kewajiban lain. Ilustrasi: keluarga membayar biaya pemakaman yang wajar dari harta peninggalan, tetapi tidak menggunakan seluruh dana untuk acara tambahan yang tidak disepakati. Keluarga perlu mencatat pengeluaran agar para pihak memahami apa yang telah dibayarkan dan dari mana sumbernya.</w:t>
      </w:r>
    </w:p>
    <w:p>
      <w:pPr>
        <w:jc w:val="both"/>
      </w:pPr>
      <w:r>
        <w:rPr>
          <w:b w:val="0"/>
          <w:i w:val="0"/>
        </w:rPr>
        <w:t>Utang meliputi kewajiban kepada orang lain yang benar-benar menjadi tanggungan pewaris. Bukti dapat berupa dokumen, catatan transaksi, pengakuan, atau keterangan yang dapat diperiksa. Ilustrasi: pewaris memiliki cicilan usaha dan pinjaman dari kerabat. Keduanya dicatat, lalu keluarga meminta rincian saldo dan memeriksa dokumen. Ahli waris tidak semestinya mengabaikan utang hanya karena pemberi pinjaman adalah keluarga, tetapi klaim juga tidak otomatis diterima tanpa pemeriksaan yang wajar. Jika aset belum cukup, jangan menjanjikan pelunasan atau pembagian tanpa memahami kewajiban dan aturan yang berlaku.</w:t>
      </w:r>
    </w:p>
    <w:p>
      <w:pPr>
        <w:jc w:val="both"/>
      </w:pPr>
      <w:r>
        <w:rPr>
          <w:b w:val="0"/>
          <w:i w:val="0"/>
        </w:rPr>
        <w:t>Wasiat perlu dibedakan dari hibah yang telah diberikan semasa hidup serta dari penetapan ahli waris. Wasiat tidak dapat dipakai begitu saja untuk mencabut hak ahli waris yang ditentukan. Dalam fikih, pelaksanaan wasiat memiliki batasan, termasuk soal kadar harta dan penerima; rincian penerapannya dapat berbeda menurut keadaan dan pandangan hukum yang diikuti. Karena itu, keluarga hendaknya memeriksa isi wasiat, keabsahan, penerima, serta kemungkinan persetujuan yang diperlukan, bukan langsung menjalankan pesan lisan yang merugikan pihak lain. Ilustrasi: sebuah surat menyebut pemberian sebagian harta kepada kerabat yang bukan ahli waris. Dokumen tersebut perlu ditelaah sebelum dibayarkan.</w:t>
      </w:r>
    </w:p>
    <w:p>
      <w:pPr>
        <w:jc w:val="both"/>
      </w:pPr>
      <w:r>
        <w:rPr>
          <w:b w:val="0"/>
          <w:i w:val="0"/>
        </w:rPr>
        <w:t>Harta bersama pasangan juga perlu diidentifikasi dengan teliti. Tidak seluruh harta yang berada di rumah atau tercatat atas nama pewaris pasti merupakan milik tunggalnya. Ilustrasi: sebuah rumah dibeli selama perkawinan dengan kontribusi bersama. Sebelum menghitung warisan, keluarga perlu menentukan bagian kepemilikan pasangan yang masih hidup menurut bukti dan aturan yang berlaku. Hanya bagian milik pewaris yang masuk ke dalam peninggalan. Menganggap seluruh nilai rumah sebagai warisan dapat mengurangi hak pemilik lain.</w:t>
      </w:r>
    </w:p>
    <w:p>
      <w:pPr>
        <w:jc w:val="both"/>
      </w:pPr>
      <w:r>
        <w:rPr>
          <w:b/>
          <w:i w:val="0"/>
          <w:sz w:val="24"/>
        </w:rPr>
        <w:t>Penerapan Keluarga</w:t>
      </w:r>
    </w:p>
    <w:p>
      <w:pPr>
        <w:jc w:val="both"/>
      </w:pPr>
      <w:r>
        <w:rPr>
          <w:b w:val="0"/>
          <w:i w:val="0"/>
        </w:rPr>
        <w:t>Keluarga dapat menunjuk pihak yang dipercaya untuk mengumpulkan dokumen, membuat daftar aset, dan mencatat klaim utang serta biaya pengurusan jenazah. Ilustrasi: setiap pengeluaran dicatat dengan tanggal dan bukti, lalu salinannya dibagikan kepada ahli waris. Langkah ini bukan pembagian, melainkan cara menyusun urutan kewajiban agar tidak ada yang dibayar dua kali atau disembunyikan. Daftar itu dapat mencatat pula pihak yang memegang dokumen asli dan cara menghubunginya, sehingga keluarga dapat memeriksa informasi tanpa saling mencurigai.</w:t>
      </w:r>
    </w:p>
    <w:p>
      <w:pPr>
        <w:jc w:val="both"/>
      </w:pPr>
      <w:r>
        <w:rPr>
          <w:b/>
          <w:i w:val="0"/>
          <w:sz w:val="24"/>
        </w:rPr>
        <w:t>Fatwa Regulasi</w:t>
      </w:r>
    </w:p>
    <w:p>
      <w:pPr>
        <w:jc w:val="both"/>
      </w:pPr>
      <w:r>
        <w:rPr>
          <w:b w:val="0"/>
          <w:i w:val="0"/>
        </w:rPr>
        <w:t>Sebagai prinsip umum, kebutuhan pengurusan jenazah yang wajar, kewajiban utang, dan wasiat yang dapat dilaksanakan perlu diperiksa sebelum sisa peninggalan dibagikan kepada ahli waris. Penerapan pada kasus nyata bergantung pada fakta, bukti, pandangan fikih, dan aturan setempat. Jika timbul sengketa atau harta terkait kepemilikan bersama, mintalah nasihat yang sesuai, misalnya dari ahli fikih, notaris, atau pengadilan agama. Ilustrasi: simpan bukti pembayaran.</w:t>
      </w:r>
    </w:p>
    <w:p>
      <w:pPr>
        <w:jc w:val="both"/>
      </w:pPr>
      <w:r>
        <w:rPr>
          <w:b/>
          <w:i w:val="0"/>
          <w:sz w:val="28"/>
        </w:rPr>
        <w:t>89.3 Sebab dan Penghalang Mewarisi</w:t>
      </w:r>
    </w:p>
    <w:p>
      <w:pPr>
        <w:jc w:val="both"/>
      </w:pPr>
      <w:r>
        <w:rPr>
          <w:b w:val="0"/>
          <w:i w:val="0"/>
        </w:rPr>
        <w:t>Seseorang memperoleh hak waris karena adanya hubungan yang diakui dalam hukum waris. Sebab yang paling dikenal ialah hubungan nasab atau kekerabatan, perkawinan yang sah, dan hubungan wala dalam konteks fikih klasik. Nasab mencakup hubungan keluarga seperti anak, orang tua, dan saudara. Perkawinan menimbulkan hubungan waris antara suami dan istri selama ikatan tersebut memenuhi ketentuan yang berlaku. Wala berkaitan dengan pembebasan budak dalam tatanan sosial masa lampau, sehingga pembahasannya memiliki konteks sejarah dan tidak lazim ditemukan dalam kehidupan masyarakat masa kini.</w:t>
      </w:r>
    </w:p>
    <w:p>
      <w:pPr>
        <w:jc w:val="both"/>
      </w:pPr>
      <w:r>
        <w:rPr>
          <w:b w:val="0"/>
          <w:i w:val="0"/>
        </w:rPr>
        <w:t>Daftar hubungan keluarga saja belum cukup untuk menetapkan siapa yang mewarisi. Yang diperiksa ialah keadaan pada saat pewaris wafat: apakah calon ahli waris masih hidup, apakah hubungan dapat dibuktikan, serta apakah terdapat penghalang atau ahli waris lain yang mengubah bagian. Ilustrasi: seseorang meninggalkan seorang anak yang telah wafat lebih dahulu. Keturunan anak tersebut tidak otomatis menerima bagian yang sama seperti anak yang hidup; penerapan hukumnya perlu diperiksa menurut susunan keluarga dan aturan yang berlaku. Hindari menyimpulkan hak hanya dari kedekatan atau dari sebutan keluarga sehari-hari.</w:t>
      </w:r>
    </w:p>
    <w:p>
      <w:pPr>
        <w:jc w:val="both"/>
      </w:pPr>
      <w:r>
        <w:rPr>
          <w:b w:val="0"/>
          <w:i w:val="0"/>
        </w:rPr>
        <w:t>Perkawinan juga memerlukan pemeriksaan status dan bukti. Ilustrasi: pasangan hidup bersama dan memiliki anak, tetapi status perkawinan atau dokumennya diperselisihkan. Keluarga perlu mencari keterangan yang sah sebelum menetapkan hak waris, bukan mengandalkan kabar dari satu pihak. Sebaliknya, bila hubungan perkawinan yang relevan jelas dan tidak ada persoalan hukum, pasangan termasuk pihak yang perlu diperhitungkan. Kasus perceraian, masa idah, perkawinan yang tidak tercatat, atau perkawinan dengan lebih dari satu pasangan menuntut kehati-hatian khusus.</w:t>
      </w:r>
    </w:p>
    <w:p>
      <w:pPr>
        <w:jc w:val="both"/>
      </w:pPr>
      <w:r>
        <w:rPr>
          <w:b w:val="0"/>
          <w:i w:val="0"/>
        </w:rPr>
        <w:t>Dalam pembahasan fikih, terdapat penghalang yang dapat mencegah seseorang mewarisi meskipun hubungan kekerabatannya ada. Pembunuhan terhadap pewaris sering dibahas sebagai penghalang, dengan rincian jenis perbuatan dan akibat hukumnya yang memerlukan penilaian ahli. Perbedaan agama juga dibahas dalam sumber fikih sebagai penghalang waris antara pihak-pihak tertentu. Karena penerapan menyentuh hak keluarga dan dapat bersinggungan dengan hukum setempat, jangan menetapkan akibatnya berdasarkan prasangka atau keputusan sepihak. Periksa fakta dan mintalah pendapat yang kompeten.</w:t>
      </w:r>
    </w:p>
    <w:p>
      <w:pPr>
        <w:jc w:val="both"/>
      </w:pPr>
      <w:r>
        <w:rPr>
          <w:b w:val="0"/>
          <w:i w:val="0"/>
        </w:rPr>
        <w:t>Ilustrasi pertama: seorang ahli waris dituduh terlibat dalam kematian pewaris. Tuduhan tidak boleh langsung diperlakukan sebagai bukti; keluarga perlu menunggu proses pemeriksaan yang semestinya dan nasihat hukum. Ilustrasi kedua: anggota keluarga berbeda agama. Jangan menyamakan keadaan tersebut dengan ketiadaan hubungan keluarga, dan jangan mengambil tindakan sendiri untuk menahan semua harta. Tanyakan bagaimana ketentuan fikih yang diikuti dan hukum setempat diterapkan pada kasus itu.</w:t>
      </w:r>
    </w:p>
    <w:p>
      <w:pPr>
        <w:jc w:val="both"/>
      </w:pPr>
      <w:r>
        <w:rPr>
          <w:b w:val="0"/>
          <w:i w:val="0"/>
        </w:rPr>
        <w:t>Pemeriksaan penghalang tidak boleh berubah menjadi alat untuk menghukum anggota keluarga yang tidak disukai. Perbedaan pendapat, jarak tempat tinggal, konflik lama, atau kurangnya kontribusi merawat pewaris bukan dengan sendirinya sebab untuk meniadakan hak waris. Jika seseorang dianggap tidak berhak, dasar dan bukti perlu dijelaskan. Ilustrasi: seorang anak lama tidak berkomunikasi dengan ayahnya, tetapi hubungan nasabnya tetap perlu dinilai berdasarkan aturan, bukan semata-mata perasaan saudara lain.</w:t>
      </w:r>
    </w:p>
    <w:p>
      <w:pPr>
        <w:jc w:val="both"/>
      </w:pPr>
      <w:r>
        <w:rPr>
          <w:b w:val="0"/>
          <w:i w:val="0"/>
        </w:rPr>
        <w:t>Faraid menghendaki pemetaan yang jernih: siapa pewaris, siapa yang hidup saat kematian, hubungan apa yang dimiliki masing-masing orang, serta apakah ada penghalang yang benar-benar relevan. Catatan keluarga, dokumen perkawinan, akta kelahiran, dan bukti lain membantu proses ini. Bila dokumen tidak tersedia atau saling bertentangan, penelusuran yang tertib lebih baik daripada membagi harta dengan asumsi. Menunda pembagian untuk pemeriksaan yang wajar dapat melindungi hak, sedangkan penundaan tanpa alasan sambil menguasai hasil harta dapat merugikan pihak lain. Ilustrasi: keluarga menemukan dua catatan berbeda tentang nilai pinjaman. Mereka dapat meminta rincian kepada pemberi pinjaman, membandingkannya dengan bukti pembayaran, dan mencatat bagian yang belum dapat dipastikan. Menahan diri dari menyatakan klaim itu lunas atau pasti benar memberi ruang bagi pemeriksaan yang adil.</w:t>
      </w:r>
    </w:p>
    <w:p>
      <w:pPr>
        <w:jc w:val="both"/>
      </w:pPr>
      <w:r>
        <w:rPr>
          <w:b/>
          <w:i w:val="0"/>
          <w:sz w:val="28"/>
        </w:rPr>
        <w:t>89.4 Ashabul Furudh: Ahli Waris dengan Bagian yang Telah Ditentukan</w:t>
      </w:r>
    </w:p>
    <w:p>
      <w:pPr>
        <w:jc w:val="both"/>
      </w:pPr>
      <w:r>
        <w:rPr>
          <w:b w:val="0"/>
          <w:i w:val="0"/>
        </w:rPr>
        <w:t>Ashabul furudh adalah ahli waris yang memiliki bagian tertentu menurut ketentuan faraid, apabila syarat yang terkait terpenuhi dan tidak ada keadaan yang mengubah haknya. Kata furudh berarti bagian-bagian yang ditetapkan. Di antara bagian yang dikenal ialah setengah, seperempat, seperdelapan, dua pertiga, sepertiga, dan seperenam. Angka ini tidak berarti setiap anggota keluarga langsung menerima pecahan tersebut; hubungan ahli waris, keberadaan ahli waris lain, dan kondisi khusus menentukan bagian yang berlaku.</w:t>
      </w:r>
    </w:p>
    <w:p>
      <w:pPr>
        <w:jc w:val="both"/>
      </w:pPr>
      <w:r>
        <w:rPr>
          <w:b w:val="0"/>
          <w:i w:val="0"/>
        </w:rPr>
        <w:t>Suami atau istri dapat mewarisi karena perkawinan yang diakui. Bagian pasangan dipengaruhi oleh ada atau tidaknya keturunan pewaris dalam pengertian hukum waris. Orang tua juga dapat memperoleh bagian tertentu, dengan rincian yang berubah sesuai susunan anak dan ahli waris lain. Anak perempuan, saudara perempuan, serta beberapa kerabat lain memiliki ketentuan yang bergantung pada siapa saja yang turut mewarisi. Karena itu, tabel bagian hanya berguna sebagai pengantar, bukan pengganti pemeriksaan kasus.</w:t>
      </w:r>
    </w:p>
    <w:p>
      <w:pPr>
        <w:jc w:val="both"/>
      </w:pPr>
      <w:r>
        <w:rPr>
          <w:b w:val="0"/>
          <w:i w:val="0"/>
        </w:rPr>
        <w:t>Ilustrasi: seorang perempuan wafat dan meninggalkan suami serta anak. Suami tidak dapat menganggap seluruh harta sebagai miliknya, dan anak tidak dapat menuntut seluruhnya tanpa menghitung hak pasangan serta kewajiban yang harus diselesaikan. Ilustrasi lain: seorang laki-laki wafat meninggalkan istri dan tidak memiliki keturunan. Bagian istri berbeda dari keadaan ketika ada keturunan. Kedua contoh ini sekadar menggambarkan pengaruh susunan keluarga; angka pembagian aktual harus dihitung setelah semua fakta dan kewajiban diperiksa.</w:t>
      </w:r>
    </w:p>
    <w:p>
      <w:pPr>
        <w:jc w:val="both"/>
      </w:pPr>
      <w:r>
        <w:rPr>
          <w:b/>
          <w:i w:val="0"/>
          <w:sz w:val="24"/>
        </w:rPr>
        <w:t>Istilah Akad</w:t>
      </w:r>
    </w:p>
    <w:p>
      <w:pPr>
        <w:jc w:val="both"/>
      </w:pPr>
      <w:r>
        <w:rPr>
          <w:b w:val="0"/>
          <w:i w:val="0"/>
        </w:rPr>
        <w:t>Furudh adalah bagian wajib yang ditentukan bagi ahli waris tertentu ketika syaratnya terpenuhi. Istilah “bagian wajib” membantu keluarga memahami bahwa bagian itu bukan hadiah dari saudara yang lebih berkuasa. Ilustrasi: pasangan yang masih hidup tidak meminta belas kasihan ketika menyampaikan haknya; keluarga perlu menghitungnya berdasarkan keadaan yang benar. Namun, istilah tersebut tidak cukup untuk menetapkan angka tanpa memeriksa ahli waris lain dan kewajiban peninggalan.</w:t>
      </w:r>
    </w:p>
    <w:p>
      <w:pPr>
        <w:jc w:val="both"/>
      </w:pPr>
      <w:r>
        <w:rPr>
          <w:b w:val="0"/>
          <w:i w:val="0"/>
        </w:rPr>
        <w:t>Penting pula membedakan bagian ahli waris dari harta yang memang bukan milik pewaris. Ilustrasi: jika sebagian tabungan terbukti milik pasangan atau rekan usaha, bagian tersebut dipisahkan lebih dahulu dan tidak dibagi sebagai warisan. Sesudah harta pewaris ditentukan, daftar ahli waris disusun dan bagian yang relevan diperiksa. Apabila jumlah bagian atau susunan ahli waris menimbulkan persoalan, mintalah perhitungan dari orang yang memahami faraid dan menunjukkan langkahnya secara terbuka agar semua pihak dapat memeriksa. Ilustrasi: pasangan, anak, dan orang tua pewaris dapat hadir bersama untuk mencocokkan daftar keluarga dan dokumen, bukan membiarkan satu pihak mengajukan hitungan tanpa dasar. Bila ada perbedaan, catat pertanyaan yang belum terjawab dan minta penjelasan sebelum aset dialihkan. Sikap ini tidak menunda hak tanpa sebab; ia mencegah pembagian yang keliru dan sukar diperbaiki.</w:t>
      </w:r>
    </w:p>
    <w:p>
      <w:pPr>
        <w:jc w:val="both"/>
      </w:pPr>
      <w:r>
        <w:rPr>
          <w:b/>
          <w:i w:val="0"/>
          <w:sz w:val="28"/>
        </w:rPr>
        <w:t>89.5 Ashabah dan Hijab</w:t>
      </w:r>
    </w:p>
    <w:p>
      <w:pPr>
        <w:jc w:val="both"/>
      </w:pPr>
      <w:r>
        <w:rPr>
          <w:b w:val="0"/>
          <w:i w:val="0"/>
        </w:rPr>
        <w:t>Ashabah adalah ahli waris yang dalam susunan tertentu menerima sisa harta setelah bagian-bagian yang telah ditetapkan diberikan. Ada keadaan ketika ashabah menerima seluruh sisa, ada pula ketika ia tidak memperoleh sisa karena harta telah habis dibagikan atau karena tidak ada sisa. Sebagian ahli waris dapat menjadi ashabah karena hubungan tertentu dengan ahli waris lain. Istilah ini bukan sinonim dari orang yang paling dekat secara emosional atau yang mengurus administrasi keluarga.</w:t>
      </w:r>
    </w:p>
    <w:p>
      <w:pPr>
        <w:jc w:val="both"/>
      </w:pPr>
      <w:r>
        <w:rPr>
          <w:b w:val="0"/>
          <w:i w:val="0"/>
        </w:rPr>
        <w:t>Ilustrasi: pewaris meninggalkan seorang anak perempuan dan seorang anak laki-laki. Dalam susunan yang memenuhi ketentuannya, keduanya dapat berbagi sebagai anak, dengan perbandingan yang telah ditentukan dalam hukum waris. Ini contoh pengantar, bukan angka pembagian menyeluruh: terlebih dahulu perlu diperiksa pasangan, orang tua, utang, wasiat, dan harta bersih. Ilustrasi lain: seseorang wafat tanpa anak, tetapi meninggalkan kerabat laki-laki dari jalur tertentu. Kerabat itu tidak otomatis menerima seluruh peninggalan sebelum daftar ahli waris lain dan kedudukannya diperiksa.</w:t>
      </w:r>
    </w:p>
    <w:p>
      <w:pPr>
        <w:jc w:val="both"/>
      </w:pPr>
      <w:r>
        <w:rPr>
          <w:b w:val="0"/>
          <w:i w:val="0"/>
        </w:rPr>
        <w:t>Hijab berarti terhalangnya atau berkurangnya hak seorang ahli waris karena adanya ahli waris lain yang lebih dekat atau lebih kuat kedudukannya dalam susunan faraid. Ada hijab yang menggugurkan hak seseorang sepenuhnya, dan ada yang hanya mengurangi bagiannya. Contohnya, kehadiran anak dapat memengaruhi hak saudara pewaris; kehadiran keturunan juga dapat memengaruhi bagian orang tua atau pasangan. Rinciannya tidak sama untuk semua kerabat, sehingga istilah “ada anak” saja tidak cukup untuk menentukan seluruh pembagian.</w:t>
      </w:r>
    </w:p>
    <w:p>
      <w:pPr>
        <w:jc w:val="both"/>
      </w:pPr>
      <w:r>
        <w:rPr>
          <w:b w:val="0"/>
          <w:i w:val="0"/>
        </w:rPr>
        <w:t>Kesalahan memahami hijab dapat menimbulkan dua masalah berlawanan: seseorang dikeluarkan dari pembagian padahal masih berhak, atau seseorang diberi bagian seolah-olah tidak ada kerabat yang memengaruhi kedudukannya. Ilustrasi: seorang paman meminta seluruh sisa sebelum keluarga memastikan apakah pewaris meninggalkan ayah, anak, atau saudara yang mengubah haknya. Keluarga sebaiknya membuat daftar lengkap ahli waris, bukan hanya mencatat orang yang hadir saat pembicaraan.</w:t>
      </w:r>
    </w:p>
    <w:p>
      <w:pPr>
        <w:jc w:val="both"/>
      </w:pPr>
      <w:r>
        <w:rPr>
          <w:b/>
          <w:i w:val="0"/>
          <w:sz w:val="24"/>
        </w:rPr>
        <w:t>Titik Risiko</w:t>
      </w:r>
    </w:p>
    <w:p>
      <w:pPr>
        <w:jc w:val="both"/>
      </w:pPr>
      <w:r>
        <w:rPr>
          <w:b w:val="0"/>
          <w:i w:val="0"/>
        </w:rPr>
        <w:t>Hijab bukan alasan untuk menyembunyikan keberadaan kerabat atau menutup akses mereka pada informasi. Kekeliruan umum ialah menyebut seseorang “terhalang” tanpa menjelaskan ahli waris yang menyebabkan hal itu dan aturan yang dipakai. Ilustrasi: keluarga perlu mencatat nama saudara pewaris meskipun ada anak, lalu meminta pemeriksa menjelaskan apakah dan bagaimana hak saudara terpengaruh. Jangan mengubah istilah ini menjadi cara menyingkirkan pihak yang tidak disukai.</w:t>
      </w:r>
    </w:p>
    <w:p>
      <w:pPr>
        <w:jc w:val="both"/>
      </w:pPr>
      <w:r>
        <w:rPr>
          <w:b w:val="0"/>
          <w:i w:val="0"/>
        </w:rPr>
        <w:t>Ashabah dan hijab menunjukkan bahwa pembagian adalah susunan yang saling terkait. Satu orang dapat menerima bagian tertentu, menjadi ashabah dalam kondisi lain, atau terhalang oleh ahli waris yang lebih dekat. Karena itu, hitunglah berdasarkan keseluruhan keluarga dan jangan mengambil satu contoh lalu menyalinnya ke kasus berbeda. Penjelasan tertulis mengenai alasan tiap bagian membantu keluarga melihat apakah semua hubungan telah diperiksa dan apakah tidak ada ahli waris yang tertinggal.</w:t>
      </w:r>
    </w:p>
    <w:p>
      <w:pPr>
        <w:jc w:val="both"/>
      </w:pPr>
      <w:r>
        <w:rPr>
          <w:b/>
          <w:i w:val="0"/>
          <w:sz w:val="28"/>
        </w:rPr>
        <w:t>89.6 Aul dan Radd: Pengantar</w:t>
      </w:r>
    </w:p>
    <w:p>
      <w:pPr>
        <w:jc w:val="both"/>
      </w:pPr>
      <w:r>
        <w:rPr>
          <w:b w:val="0"/>
          <w:i w:val="0"/>
        </w:rPr>
        <w:t>Aul dan radd adalah istilah untuk keadaan ketika jumlah bagian yang ditetapkan memerlukan penyesuaian dalam perhitungan. Keduanya bukan jalan pintas untuk menentukan bagian berdasarkan kesepakatan sepihak. Aul dibahas ketika jumlah bagian yang berhak diberikan melebihi keseluruhan harta yang tersedia untuk pembagian. Dalam pendekatan faraid yang mengenal aul, bagian-bagian disesuaikan secara proporsional agar kekurangan ditanggung bersama oleh para pemilik bagian yang terkena penyesuaian, bukan dengan memilih satu ahli waris untuk kehilangan hak tanpa dasar.</w:t>
      </w:r>
    </w:p>
    <w:p>
      <w:pPr>
        <w:jc w:val="both"/>
      </w:pPr>
      <w:r>
        <w:rPr>
          <w:b w:val="0"/>
          <w:i w:val="0"/>
        </w:rPr>
        <w:t>Ilustrasi: sesudah kewajiban pewaris diselesaikan, suatu susunan keluarga menghasilkan bagian-bagian yang jika dijumlahkan melampaui satu keseluruhan. Ini menandakan perlunya pemeriksaan aul oleh orang yang menguasai perhitungan. Contoh itu tidak memberi angka pembagian untuk keluarga tertentu; jenis ahli waris dan rincian kasus menentukan cara menghitung. Keluarga sebaiknya meminta penjelasan langkah demi langkah sehingga perubahan pada tiap bagian dapat dipahami.</w:t>
      </w:r>
    </w:p>
    <w:p>
      <w:pPr>
        <w:jc w:val="both"/>
      </w:pPr>
      <w:r>
        <w:rPr>
          <w:b w:val="0"/>
          <w:i w:val="0"/>
        </w:rPr>
        <w:t>Radd dibahas ketika setelah bagian tertentu diberikan masih ada sisa, sementara tidak ada ashabah yang berhak mengambil sisa tersebut. Dalam sejumlah pendekatan fikih, sisa dapat dikembalikan kepada ahli waris tertentu sesuai ketentuan yang diikuti. Rincian tentang siapa yang menerima radd dan bagaimana penerapannya dapat berbeda dalam pembahasan fikih serta hukum setempat. Pasangan pewaris juga memiliki pembahasan khusus dalam sejumlah pandangan, sehingga keluarga tidak seharusnya memakai satu rumus ringkas tanpa memeriksa siapa yang mewarisi.</w:t>
      </w:r>
    </w:p>
    <w:p>
      <w:pPr>
        <w:jc w:val="both"/>
      </w:pPr>
      <w:r>
        <w:rPr>
          <w:b w:val="0"/>
          <w:i w:val="0"/>
        </w:rPr>
        <w:t>Ilustrasi: pewaris meninggalkan seorang anak perempuan dan orang tua, tetapi tidak ada ahli waris yang menerima sisa sebagai ashabah dalam susunan yang diperiksa. Jika terdapat sisa, keluarga perlu mengetahui apakah radd berlaku menurut pendekatan yang dipakai. Ilustrasi lain: sebuah keluarga menyebut sisa sebagai “uang bebas” lalu membaginya kepada orang yang hadir. Sebutan itu tidak menjadikannya bebas dari aturan; status sisa perlu ditentukan setelah semua hak dan kewajiban dihitung.</w:t>
      </w:r>
    </w:p>
    <w:p>
      <w:pPr>
        <w:jc w:val="both"/>
      </w:pPr>
      <w:r>
        <w:rPr>
          <w:b w:val="0"/>
          <w:i w:val="0"/>
        </w:rPr>
        <w:t>Pencatatan angka perlu membedakan harta kotor, kewajiban yang telah dibayar, harta bersih, dan bagian masing-masing. Ilustrasi: bila nilai aset berubah karena rumah dijual atau utang dibayar, catatan perhitungan perlu diperbarui, bukan memakai angka lama seolah tidak berubah. Semua angka dalam contoh pembelajaran harus diperlakukan sebagai ilustrasi, bukan rumus pasti yang mengikat pada setiap keluarga. Penilai harta dan pemeriksa faraid dapat membantu ketika aset beragam atau nilainya diperselisihkan.</w:t>
      </w:r>
    </w:p>
    <w:p>
      <w:pPr>
        <w:jc w:val="both"/>
      </w:pPr>
      <w:r>
        <w:rPr>
          <w:b w:val="0"/>
          <w:i w:val="0"/>
        </w:rPr>
        <w:t>Aul dan radd menegaskan perlunya memahami susunan ahli waris sebelum menjalankan pembagian. Jangan membulatkan angka secara diam-diam, menyimpan sisa tanpa penjelasan, atau membagikan aset sebelum mengetahui nilai bersihnya. Bila ada perbedaan pendapat, catat pandangan yang digunakan dan mintalah nasihat yang dapat mempertimbangkan fakta serta aturan setempat. Cara yang terbuka melindungi keluarga dari kekeliruan dan memberi kesempatan kepada setiap ahli waris memahami bagaimana haknya ditentukan.</w:t>
      </w:r>
    </w:p>
    <w:p>
      <w:pPr>
        <w:jc w:val="both"/>
      </w:pPr>
      <w:r>
        <w:rPr>
          <w:b/>
          <w:i w:val="0"/>
          <w:sz w:val="28"/>
        </w:rPr>
        <w:t>89.7 Contoh Perhitungan Sederhana</w:t>
      </w:r>
    </w:p>
    <w:p>
      <w:pPr>
        <w:jc w:val="both"/>
      </w:pPr>
      <w:r>
        <w:rPr>
          <w:b w:val="0"/>
          <w:i w:val="0"/>
        </w:rPr>
        <w:t>Perhitungan faraid dimulai dengan menentukan harta bersih yang benar-benar milik pewaris. Keluarga perlu memisahkan harta pasangan atau pihak lain, mencatat biaya pengurusan jenazah yang wajar, utang yang terbukti, serta wasiat yang dapat dijalankan. Setelah itu, susun daftar ahli waris yang hidup saat pewaris wafat dan periksa hubungan serta keadaan yang memengaruhi hak. Mengalikan nilai harta dengan suatu pecahan sebelum langkah-langkah ini dilakukan dapat menghasilkan angka yang tampak rapi, tetapi dasarnya keliru.</w:t>
      </w:r>
    </w:p>
    <w:p>
      <w:pPr>
        <w:jc w:val="both"/>
      </w:pPr>
      <w:r>
        <w:rPr>
          <w:b w:val="0"/>
          <w:i w:val="0"/>
        </w:rPr>
        <w:t>Berikut ilustrasi pembelajaran dengan angka rekaan. Anggap seorang pewaris meninggalkan harta bersih senilai Rp120 juta, seorang istri, seorang anak laki-laki, dan seorang anak perempuan. Untuk menyederhanakan gambaran, anggap tidak ada ahli waris lain atau persoalan khusus. Dalam susunan ilustratif ini, istri memperoleh bagian seperdelapan karena pewaris memiliki keturunan, yaitu Rp15 juta. Sisa Rp105 juta dibagikan kepada kedua anak dengan perbandingan dua banding satu, sehingga anak laki-laki menerima Rp70 juta dan anak perempuan Rp35 juta. Jumlah bagian itu kembali menjadi Rp120 juta.</w:t>
      </w:r>
    </w:p>
    <w:p>
      <w:pPr>
        <w:jc w:val="both"/>
      </w:pPr>
      <w:r>
        <w:rPr>
          <w:b w:val="0"/>
          <w:i w:val="0"/>
        </w:rPr>
        <w:t>Angka tersebut bukan putusan bagi keluarga nyata. Misalnya, jika rumah yang dinilai Rp120 juta ternyata sebagian milik pasangan, nilai bersih peninggalan berubah. Jika ada utang, anak lain, orang tua pewaris, wasiat, atau sengketa kepemilikan, daftar dan hitungan pun dapat berbeda. Nilai rumah juga perlu ditaksir secara wajar, bukan hanya mengikuti harga yang diinginkan salah satu anggota keluarga. Bila aset tidak mudah dibagi, keluarga dapat mempertimbangkan penjualan atau pengalihan dengan persetujuan dan tata cara yang sah.</w:t>
      </w:r>
    </w:p>
    <w:p>
      <w:pPr>
        <w:jc w:val="both"/>
      </w:pPr>
      <w:r>
        <w:rPr>
          <w:b w:val="0"/>
          <w:i w:val="0"/>
        </w:rPr>
        <w:t>Ilustrasi kedua: seorang pewaris meninggalkan pasangan dan dua anak perempuan tanpa anak laki-laki. Keluarga tidak sebaiknya mengambil angka dari contoh pertama lalu menyalinnya. Kedudukan ahli waris lain, termasuk orang tua pewaris yang masih hidup, dapat memengaruhi susunan bagian. Pemeriksa perlu mengidentifikasi semua pihak dan menunjukkan cara memperoleh setiap angka. Keluarga dapat meminta lembar hitung dengan kolom harta bersih, nama ahli waris, dasar bagian, nilai, serta sisa, kemudian memeriksanya bersama sebelum aset dipindahkan.</w:t>
      </w:r>
    </w:p>
    <w:p>
      <w:pPr>
        <w:jc w:val="both"/>
      </w:pPr>
      <w:r>
        <w:rPr>
          <w:b/>
          <w:i w:val="0"/>
          <w:sz w:val="24"/>
        </w:rPr>
        <w:t>Simulasi</w:t>
      </w:r>
    </w:p>
    <w:p>
      <w:pPr>
        <w:jc w:val="both"/>
      </w:pPr>
      <w:r>
        <w:rPr>
          <w:b w:val="0"/>
          <w:i w:val="0"/>
        </w:rPr>
        <w:t>Ilustrasi latihan: harta bersih Rp120 juta, istri dan dua anak, satu laki-laki dan satu perempuan, tanpa keadaan lain. Bagian istri dalam susunan ilustratif ini Rp15 juta. Sisa Rp105 juta dibagi dengan perbandingan dua banding satu: Rp70 juta untuk anak laki-laki dan Rp35 juta untuk anak perempuan. Periksa jumlahnya kembali, lalu ubah asumsi satu per satu, misalnya tambahkan utang atau kepemilikan pasangan. Perubahan asumsi dapat mengubah dasar maupun hasil hitung.</w:t>
      </w:r>
    </w:p>
    <w:p>
      <w:pPr>
        <w:jc w:val="both"/>
      </w:pPr>
      <w:r>
        <w:rPr>
          <w:b w:val="0"/>
          <w:i w:val="0"/>
        </w:rPr>
        <w:t>Mintalah pemeriksa yang memahami faraid untuk meninjau hitungan jika susunan keluarga tidak sederhana, ada aset bersama, atau terdapat perbedaan pandangan. Catat asumsi yang digunakan dan jangan menampilkan hasil ilustrasi sebagai rumus pasti yang mengikat. Ahli waris perlu memperoleh penjelasan yang sama, bukan hanya menerima total akhir tanpa mengetahui bagaimana bagian masing-masing ditetapkan.</w:t>
      </w:r>
    </w:p>
    <w:p>
      <w:pPr>
        <w:jc w:val="both"/>
      </w:pPr>
      <w:r>
        <w:rPr>
          <w:b/>
          <w:i w:val="0"/>
          <w:sz w:val="28"/>
        </w:rPr>
        <w:t>89.8 Warisan dan Harta Bersama dalam Pernikahan di Indonesia</w:t>
      </w:r>
    </w:p>
    <w:p>
      <w:pPr>
        <w:jc w:val="both"/>
      </w:pPr>
      <w:r>
        <w:rPr>
          <w:b w:val="0"/>
          <w:i w:val="0"/>
        </w:rPr>
        <w:t>Sebelum menghitung warisan, keluarga perlu memisahkan harta pewaris dari harta pasangan yang masih hidup. Dalam pernikahan, harta yang diperoleh selama perkawinan dapat berkaitan dengan harta bersama menurut aturan yang berlaku, sedangkan harta bawaan, hadiah, atau warisan yang diterima salah satu pasangan dapat memiliki status berbeda. Nama yang tercantum pada sertifikat atau rekening merupakan bukti penting, tetapi tidak selalu menjawab seluruh persoalan kepemilikan. Asal dana, waktu perolehan, perjanjian perkawinan, dan dokumen pendukung juga perlu diperiksa.</w:t>
      </w:r>
    </w:p>
    <w:p>
      <w:pPr>
        <w:jc w:val="both"/>
      </w:pPr>
      <w:r>
        <w:rPr>
          <w:b w:val="0"/>
          <w:i w:val="0"/>
        </w:rPr>
        <w:t>Ilustrasi: rumah dibeli selama perkawinan dengan penghasilan kedua pasangan, tetapi sertifikat hanya mencantumkan nama suami. Setelah suami wafat, keluarga tidak seharusnya langsung memasukkan seluruh nilai rumah ke dalam harta warisan. Perlu ditentukan dahulu hak pasangan dan bagian yang memang milik pewaris. Ilustrasi lain: seorang istri menerima sebidang tanah sebagai warisan dari orang tuanya, lalu suaminya wafat. Tanah itu tidak otomatis menjadi milik suami hanya karena mereka menikah; bukti dan aturan yang berlaku menentukan statusnya.</w:t>
      </w:r>
    </w:p>
    <w:p>
      <w:pPr>
        <w:jc w:val="both"/>
      </w:pPr>
      <w:r>
        <w:rPr>
          <w:b w:val="0"/>
          <w:i w:val="0"/>
        </w:rPr>
        <w:t>Harta yang dipakai bersama tidak selalu dimiliki dengan porsi yang sama, dan kontribusi rumah tangga tidak hanya berbentuk pembayaran tunai. Mengurus keluarga, mengelola usaha, atau menanggung biaya tertentu dapat menjadi fakta yang perlu dipertimbangkan dalam penilaian, tetapi tidak tepat menetapkan kepemilikan dengan dugaan atau klaim sepihak. Simpan bukti pembelian, sumber pembayaran, dokumen pinjaman, serta kesepakatan yang pernah dibuat. Jika bukti tidak lengkap, pihak-pihak terkait dapat mengumpulkan keterangan saksi dan meminta nasihat profesional sebelum menetapkan nilai bagian masing-masing.</w:t>
      </w:r>
    </w:p>
    <w:p>
      <w:pPr>
        <w:jc w:val="both"/>
      </w:pPr>
      <w:r>
        <w:rPr>
          <w:b w:val="0"/>
          <w:i w:val="0"/>
        </w:rPr>
        <w:t>Pemisahan harta bersama dari peninggalan bukan cara mengurangi hak ahli waris. Justru langkah ini mencegah bagian milik pasangan yang masih hidup dibagikan seolah-olah seluruhnya milik pewaris. Setelah kepemilikan dipastikan, barulah bagian pewaris dimasukkan ke dalam perhitungan dan kewajiban yang tertunda ditangani. Bila pasangan yang hidup dan ahli waris lain sepakat menyelesaikan persoalan secara damai, kesepakatan itu sebaiknya dibuat jelas, sukarela, dan sesuai aturan, tanpa tekanan kepada pihak yang lebih rentan.</w:t>
      </w:r>
    </w:p>
    <w:p>
      <w:pPr>
        <w:jc w:val="both"/>
      </w:pPr>
      <w:r>
        <w:rPr>
          <w:b w:val="0"/>
          <w:i w:val="0"/>
        </w:rPr>
        <w:t>Prinsip umum di Indonesia: tentukan lebih dahulu status harta bersama dan harta pribadi pasangan berdasarkan fakta, dokumen, perjanjian, serta aturan yang berlaku. Bagian yang menjadi milik pasangan yang masih hidup bukan peninggalan pewaris; hanya kepemilikan pewaris yang menjadi dasar pembagian waris. Jika status rumah, usaha, atau tabungan diperselisihkan, jangan menetapkan bagian sendiri. Minta penjelasan dari ahli yang berwenang dan gunakan jalur hukum yang sesuai. Setiap perkara dapat memiliki keadaan berbeda.</w:t>
      </w:r>
    </w:p>
    <w:p>
      <w:pPr>
        <w:jc w:val="both"/>
      </w:pPr>
      <w:r>
        <w:rPr>
          <w:b w:val="0"/>
          <w:i w:val="0"/>
        </w:rPr>
        <w:t>Contoh konkret lain ialah usaha keluarga yang dijalankan bersama, tetapi modal awal berasal dari tabungan salah satu pasangan dan keuntungan dipakai untuk kebutuhan rumah tangga. Catat modal, aset usaha, utang, serta perubahan kepemilikan. Ilustrasi: saudara yang mengelola usaha tidak otomatis menjadi pemilik seluruhnya, begitu pula pasangan yang tidak tercatat sebagai pengelola belum tentu tidak memiliki kepentingan. Penilaian perlu melihat dokumen dan keadaan nyata. Langkah teratur ini membuat pembagian berikutnya bertumpu pada harta yang tepat, bukan pada anggapan siapa yang paling berjasa.</w:t>
      </w:r>
    </w:p>
    <w:p>
      <w:pPr>
        <w:jc w:val="both"/>
      </w:pPr>
      <w:r>
        <w:rPr>
          <w:b/>
          <w:i w:val="0"/>
          <w:sz w:val="28"/>
        </w:rPr>
        <w:t>89.9 Anak Angkat dan Ahli Waris Non-Muslim: Fiqh dan Jalan Keluar yang Dibolehkan</w:t>
      </w:r>
    </w:p>
    <w:p>
      <w:pPr>
        <w:jc w:val="both"/>
      </w:pPr>
      <w:r>
        <w:rPr>
          <w:b w:val="0"/>
          <w:i w:val="0"/>
        </w:rPr>
        <w:t>Hubungan kasih sayang dalam keluarga tidak selalu sama dengan hubungan nasab yang menjadi dasar hak waris faraid. Anak angkat dapat menjadi anggota keluarga yang sangat dekat dan menerima pengasuhan penuh, tetapi pengangkatan anak tidak dengan sendirinya mengubah nasab atau menjadikannya ahli waris faraid seperti anak kandung. Penjelasan ini bukan penilaian atas martabat atau ikatan keluarga; ia membedakan kedudukan hukum agar hak pihak lain tidak terabaikan. Status dan akibat hukum pengangkatan anak juga perlu diperiksa menurut ketentuan negara yang berlaku.</w:t>
      </w:r>
    </w:p>
    <w:p>
      <w:pPr>
        <w:jc w:val="both"/>
      </w:pPr>
      <w:r>
        <w:rPr>
          <w:b w:val="0"/>
          <w:i w:val="0"/>
        </w:rPr>
        <w:t>Ada jalan yang dapat dipertimbangkan untuk memberi dukungan kepada anak angkat, seperti hibah semasa hidup atau wasiat yang memenuhi syarat. Hibah perlu benar-benar diberikan dengan cara yang sah, sementara wasiat harus ditelaah dari sisi batas, penerima, dan aturan yang berlaku. Jangan menggunakan cara tersebut untuk menyamarkan pengambilalihan hak ahli waris atau menimbulkan paksaan. Ilustrasi: orang tua angkat ingin membantu biaya pendidikan anak setelah wafat. Mereka dapat merencanakan pemberian yang patut semasa hidup dan membuat dokumen yang jelas, dengan nasihat yang memahami fikih serta hukum setempat.</w:t>
      </w:r>
    </w:p>
    <w:p>
      <w:pPr>
        <w:jc w:val="both"/>
      </w:pPr>
      <w:r>
        <w:rPr>
          <w:b w:val="0"/>
          <w:i w:val="0"/>
        </w:rPr>
        <w:t>Persoalan ahli waris yang berbeda agama memiliki pembahasan fikih yang beragam dalam penerapannya dan beririsan dengan hukum positif. Sejumlah pandangan fikih klasik membahas perbedaan agama sebagai penghalang waris, sementara jalan penyelesaian dan penilaian perkara dapat dibahas melalui pendekatan lain serta aturan negara. Keluarga sebaiknya tidak menyederhanakan perbedaan itu menjadi alasan untuk memutus hubungan atau menahan seluruh harta. Penilaian perlu mempertimbangkan fakta, pandangan fikih yang diikuti, ketentuan hukum, dan kewenangan lembaga yang menangani perkara.</w:t>
      </w:r>
    </w:p>
    <w:p>
      <w:pPr>
        <w:jc w:val="both"/>
      </w:pPr>
      <w:r>
        <w:rPr>
          <w:b w:val="0"/>
          <w:i w:val="0"/>
        </w:rPr>
        <w:t>Ilustrasi: seorang ayah Muslim memiliki anak dewasa yang berbeda agama. Keluarga dapat mencari penjelasan tentang pilihan yang dibolehkan, termasuk pemberian semasa hidup atau wasiat yang sesuai aturan, tanpa mengklaim bahwa satu jawaban berlaku untuk semua keadaan. Contoh lain: seorang kerabat non-Muslim ikut merawat pewaris dan menanggung biaya. Pengorbanannya patut dibicarakan secara manusiawi, tetapi penggantian biaya, hibah, dan hak waris adalah persoalan berbeda yang perlu dibuktikan dan ditangani secara tertib.</w:t>
      </w:r>
    </w:p>
    <w:p>
      <w:pPr>
        <w:jc w:val="both"/>
      </w:pPr>
      <w:r>
        <w:rPr>
          <w:b w:val="0"/>
          <w:i w:val="0"/>
        </w:rPr>
        <w:t>Kasih sayang keluarga dapat diwujudkan melalui cara yang dibolehkan tanpa mengubah hubungan nasab atau mengambil hak orang lain secara sepihak. Ilustrasi: orang tua angkat menyusun hibah yang jelas semasa hidup, atau mempertimbangkan wasiat sesuai batas dan aturan yang berlaku. Untuk keluarga berbeda agama, tanyakan pilihan yang dapat dijalankan menurut fikih dan hukum setempat. Hormati perbedaan pendapat, periksa dokumen, dan minta nasihat yang kompeten. Menjaga hubungan tidak mensyaratkan penyamaan semua status hukum.</w:t>
      </w:r>
    </w:p>
    <w:p>
      <w:pPr>
        <w:jc w:val="both"/>
      </w:pPr>
      <w:r>
        <w:rPr>
          <w:b w:val="0"/>
          <w:i w:val="0"/>
        </w:rPr>
        <w:t>Hindari membuat keputusan saat keluarga sedang berduka atau ketika pihak tertentu belum memahami akibatnya. Catat tujuan pemberian, nilai harta, penerima, dan persetujuan yang diperlukan. Bila ada pihak yang rentan, pastikan ia memperoleh kesempatan bertanya dan tidak ditekan untuk melepaskan hak. Nasihat ahli fikih, notaris, dan pengadilan agama dapat membantu menjelaskan jalur yang relevan, tetapi hasil akhirnya bergantung pada fakta dan hukum yang berlaku. Sikap hormat dan keterbukaan mengurangi risiko salah paham tanpa menghapus perbedaan pandangan.</w:t>
      </w:r>
    </w:p>
    <w:p>
      <w:pPr>
        <w:jc w:val="both"/>
      </w:pPr>
      <w:r>
        <w:rPr>
          <w:b/>
          <w:i w:val="0"/>
          <w:sz w:val="28"/>
        </w:rPr>
        <w:t>89.10 Mencegah Sengketa Warisan: Peta Sumber Sengketa dan Jalur Penyelesaiannya</w:t>
      </w:r>
    </w:p>
    <w:p>
      <w:pPr>
        <w:jc w:val="both"/>
      </w:pPr>
      <w:r>
        <w:rPr>
          <w:b w:val="0"/>
          <w:i w:val="0"/>
        </w:rPr>
        <w:t>Sengketa warisan sering tumbuh dari fakta yang tidak jelas sebelum muncul sebagai pertengkaran tentang bagian. Sumbernya dapat berupa daftar aset yang tidak lengkap, utang tanpa bukti, dugaan hibah, surat wasiat yang diperselisihkan, penilaian rumah yang berbeda, atau ketidakjelasan siapa yang memegang dokumen. Ada pula luka lama tentang siapa yang merawat orang tua, siapa yang tinggal di rumah keluarga, atau siapa yang mengelola usaha. Memisahkan masalah faktual dari perasaan membantu keluarga membicarakan perkara tanpa menyamakan semua keberatan dengan keserakahan.</w:t>
      </w:r>
    </w:p>
    <w:p>
      <w:pPr>
        <w:jc w:val="both"/>
      </w:pPr>
      <w:r>
        <w:rPr>
          <w:b w:val="0"/>
          <w:i w:val="0"/>
        </w:rPr>
        <w:t>Buat peta sengketa dengan empat kelompok: orang yang berkepentingan, aset dan kewajiban, fakta yang disepakati, serta hal yang masih diperdebatkan. Untuk setiap aset, catat lokasi, bukti kepemilikan, nilai perkiraan, penggunaan saat ini, dan pihak yang memegang dokumen. Untuk setiap klaim, tulis siapa yang menyampaikan, bukti yang tersedia, dan informasi apa yang belum ditemukan. Ilustrasi: dua saudara berbeda pendapat apakah biaya renovasi rumah merupakan pinjaman atau sumbangan. Catat bukti transfer, percakapan, dan saksi sebelum memutuskan cara memperhitungkannya.</w:t>
      </w:r>
    </w:p>
    <w:p>
      <w:pPr>
        <w:jc w:val="both"/>
      </w:pPr>
      <w:r>
        <w:rPr>
          <w:b w:val="0"/>
          <w:i w:val="0"/>
        </w:rPr>
        <w:t>Mulailah dengan pertukaran informasi yang setara. Bagikan salinan dokumen kepada pihak terkait, tetapkan waktu untuk meninjau daftar, dan izinkan setiap orang mengoreksi kekeliruan. Jika komunikasi langsung mudah memanas, pilih anggota keluarga yang netral atau mediator yang disepakati. Mediasi bukan pemaksaan untuk berdamai; tujuannya membantu para pihak memahami pilihan dan merumuskan kesepakatan secara sukarela. Jika sengketa menyangkut hak yang tidak dapat dilepaskan atau kesepakatan tidak tercapai, mintalah nasihat ahli dan gunakan jalur penyelesaian resmi yang tepat.</w:t>
      </w:r>
    </w:p>
    <w:p>
      <w:pPr>
        <w:jc w:val="both"/>
      </w:pPr>
      <w:r>
        <w:rPr>
          <w:b w:val="0"/>
          <w:i w:val="0"/>
        </w:rPr>
        <w:t>Ilustrasi keluarga: tiga saudara membuat daftar rumah, kendaraan, tabungan, utang, dan dokumen yang belum ditemukan. Mereka menandai mana yang disepakati, misalnya kendaraan milik pewaris, dan mana yang perlu bukti tambahan, misalnya klaim pinjaman renovasi. Seorang kerabat netral membantu menjadwalkan pertemuan dan membagikan salinan catatan kepada semua pihak. Mereka menunda pemindahan aset yang disengketakan, tetapi tetap menjaga dan merawatnya bersama. Setiap keputusan dan keberatan dicatat tanpa memaksa seseorang menyetujui hitungan.</w:t>
      </w:r>
    </w:p>
    <w:p>
      <w:pPr>
        <w:jc w:val="both"/>
      </w:pPr>
      <w:r>
        <w:rPr>
          <w:b w:val="0"/>
          <w:i w:val="0"/>
        </w:rPr>
        <w:t>Jalur penyelesaian dapat dimulai dari klarifikasi keluarga, dilanjutkan mediasi atau nasihat profesional, lalu proses hukum bila diperlukan. Notaris dapat membantu urusan dokumen dan perbuatan hukum sesuai kewenangannya; pengadilan agama dapat menjadi tempat penyelesaian perkara tertentu sesuai kompetensi dan aturan yang berlaku. Tidak semua konflik cocok diselesaikan dengan cara yang sama. Jika ada ancaman, pemalsuan dokumen, pengalihan aset tanpa izin, atau pihak rentan kehilangan akses, prioritaskan perlindungan hak dan konsultasi hukum, bukan sekadar menjaga suasana tetap tenang.</w:t>
      </w:r>
    </w:p>
    <w:p>
      <w:pPr>
        <w:jc w:val="both"/>
      </w:pPr>
      <w:r>
        <w:rPr>
          <w:b w:val="0"/>
          <w:i w:val="0"/>
        </w:rPr>
        <w:t>Kesepakatan yang baik menyebut aset yang dibahas, dasar kepemilikan, nilai atau metode penilaian, kewajiban yang diselesaikan, serta tindakan berikutnya. Ilustrasi: keluarga sepakat meminta penilai independen menaksir rumah sebelum membahas apakah rumah dijual atau dialihkan kepada salah satu ahli waris dengan pembayaran yang disetujui. Jangan menganggap diam sebagai persetujuan atau menandatangani dokumen yang belum dipahami. Bila pembicaraan tidak menghasilkan kemajuan, catatan yang rapi membantu penasihat atau lembaga berwenang melihat letak perbedaan secara lebih terarah.</w:t>
      </w:r>
    </w:p>
    <w:p>
      <w:pPr>
        <w:jc w:val="both"/>
      </w:pPr>
      <w:r>
        <w:rPr>
          <w:b/>
          <w:i w:val="0"/>
          <w:sz w:val="28"/>
        </w:rPr>
        <w:t>89.11 Warisan Mandek: Tanah dan Harta yang Bertahun-tahun Belum Dibagi</w:t>
      </w:r>
    </w:p>
    <w:p>
      <w:pPr>
        <w:jc w:val="both"/>
      </w:pPr>
      <w:r>
        <w:rPr>
          <w:b w:val="0"/>
          <w:i w:val="0"/>
        </w:rPr>
        <w:t>Tanah warisan yang dibiarkan bertahun-tahun tanpa pembagian dapat menimbulkan masalah meskipun keluarga pada awalnya merasa sepakat. Dokumen mungkin tetap atas nama pewaris, batas bidang tidak jelas, pajak atau biaya perawatan menumpuk, dan sebagian ahli waris pindah atau wafat. Ada pula keadaan ketika satu orang menggarap tanah, membangun rumah, atau memungut hasil tanpa catatan mengenai dasar dan persetujuannya. Semakin lama keadaan berlangsung, semakin sulit membedakan penggunaan sementara, biaya yang harus diganti, dan klaim kepemilikan.</w:t>
      </w:r>
    </w:p>
    <w:p>
      <w:pPr>
        <w:jc w:val="both"/>
      </w:pPr>
      <w:r>
        <w:rPr>
          <w:b w:val="0"/>
          <w:i w:val="0"/>
        </w:rPr>
        <w:t>Ilustrasi: beberapa saudara sepakat membiarkan sawah keluarga dikelola salah seorang dari mereka, tetapi tidak menuliskan jangka waktu atau pembagian hasil. Setelah bertahun-tahun, saudara lain meminta bagian hasil dan pengelola merasa seluruh biaya serta tenaganya belum dibayar. Catatan panen, belanja benih, pajak, dan percakapan terdahulu dapat membantu menilai keadaan. Contoh lain: rumah peninggalan ditempati seorang ahli waris yang merawatnya. Pemakaian itu tidak otomatis menjadikannya pemilik tunggal, tetapi biaya nyata yang ia keluarkan juga patut diperiksa secara adil.</w:t>
      </w:r>
    </w:p>
    <w:p>
      <w:pPr>
        <w:jc w:val="both"/>
      </w:pPr>
      <w:r>
        <w:rPr>
          <w:b w:val="0"/>
          <w:i w:val="0"/>
        </w:rPr>
        <w:t>Risiko lain muncul ketika salah seorang ahli waris meninggal sebelum pembagian awal selesai. Hak dan hubungan pihak berikutnya perlu ditelusuri, sehingga daftar orang yang berhak dapat berubah dan dokumen harus diperbarui. Tanah dapat mengalami perubahan batas, tumpang tindih catatan, atau penguasaan oleh pihak lain. Hindari menjual, menggadaikan, memecah, atau mengalihkan aset bersama tanpa kewenangan dan persetujuan yang diperlukan. Jika ada ancaman penguasaan atau transaksi, segera kumpulkan bukti dan minta nasihat hukum agar hak tidak semakin sulit dipulihkan.</w:t>
      </w:r>
    </w:p>
    <w:p>
      <w:pPr>
        <w:jc w:val="both"/>
      </w:pPr>
      <w:r>
        <w:rPr>
          <w:b/>
          <w:i w:val="0"/>
          <w:sz w:val="24"/>
        </w:rPr>
        <w:t>Titik Risiko</w:t>
      </w:r>
    </w:p>
    <w:p>
      <w:pPr>
        <w:jc w:val="both"/>
      </w:pPr>
      <w:r>
        <w:rPr>
          <w:b w:val="0"/>
          <w:i w:val="0"/>
        </w:rPr>
        <w:t>Warisan yang lama tertunda bukan berarti telah menjadi milik orang yang paling lama menguasainya. Ilustrasi: satu ahli waris memungut hasil kebun selama bertahun-tahun tanpa laporan, sementara ahli waris lain tinggal jauh. Pisahkan catatan kepemilikan dari catatan biaya dan hasil, lalu beri semua pihak akses untuk memeriksanya. Periksa pula pajak, dokumen tanah, batas, dan perubahan ahli waris. Jangan menandatangani pengalihan sebelum kewenangan, persetujuan, dan hak setiap pihak jelas.</w:t>
      </w:r>
    </w:p>
    <w:p>
      <w:pPr>
        <w:jc w:val="both"/>
      </w:pPr>
      <w:r>
        <w:rPr>
          <w:b w:val="0"/>
          <w:i w:val="0"/>
        </w:rPr>
        <w:t>Langkah awal yang praktis ialah memperoleh salinan dokumen tanah, memeriksa data kepemilikan dan batas, menyusun daftar seluruh ahli waris, serta mencatat siapa yang menggunakan dan merawat aset. Mintalah penilaian yang wajar jika keluarga mempertimbangkan penjualan atau pembelian bagian. Pilihan penyelesaian dapat mencakup pembagian fisik jika memungkinkan, penjualan lalu pembagian hasil, atau salah satu pihak mengambil aset dengan pembayaran yang disepakati. Setiap pilihan harus mempertimbangkan akses, nilai, biaya, dan aturan yang berlaku.</w:t>
      </w:r>
    </w:p>
    <w:p>
      <w:pPr>
        <w:jc w:val="both"/>
      </w:pPr>
      <w:r>
        <w:rPr>
          <w:b w:val="0"/>
          <w:i w:val="0"/>
        </w:rPr>
        <w:t>Bila ada ahli waris yang tidak diketahui alamatnya, masih di bawah umur, atau tidak cakap mengurus kepentingannya sendiri, jangan mengabaikan mereka demi mempercepat transaksi. Cari prosedur yang melindungi haknya dan minta bantuan profesional. Notaris, pejabat pertanahan, mediator, atau pengadilan agama dapat berperan sesuai masalah dan kewenangannya. Menyelesaikan warisan mandek memerlukan kesabaran, tetapi langkah tertulis yang terbuka lebih aman daripada terus membiarkan status aset kabur.</w:t>
      </w:r>
    </w:p>
    <w:p>
      <w:pPr>
        <w:jc w:val="both"/>
      </w:pPr>
      <w:r>
        <w:rPr>
          <w:b/>
          <w:i w:val="0"/>
          <w:sz w:val="28"/>
        </w:rPr>
        <w:t>89.12 Aset Digital sebagai Warisan: Akun, Domain, Dompet Kripto, Hak Cipta, dan Kunci Akses</w:t>
      </w:r>
    </w:p>
    <w:p>
      <w:pPr>
        <w:jc w:val="both"/>
      </w:pPr>
      <w:r>
        <w:rPr>
          <w:b w:val="0"/>
          <w:i w:val="0"/>
        </w:rPr>
        <w:t>Peninggalan seseorang dapat mencakup aset dan hak yang hanya tersimpan atau dikelola secara digital. Contohnya ialah saldo pada layanan daring, nama domain, berkas kerja, hak cipta, foto, akun usaha, serta aset kripto. Tidak semua akun memiliki nilai ekonomi, dan tidak semua dapat dipindahtangankan. Ketentuan penyedia layanan, kontrak, hukum yang berlaku, serta sifat hak tersebut menentukan apa yang bisa dilakukan ahli waris. Daftar akun tanpa membedakan pemilikan, akses, dan izin penggunaan dapat membahayakan privasi maupun hak pihak lain.</w:t>
      </w:r>
    </w:p>
    <w:p>
      <w:pPr>
        <w:jc w:val="both"/>
      </w:pPr>
      <w:r>
        <w:rPr>
          <w:b w:val="0"/>
          <w:i w:val="0"/>
        </w:rPr>
        <w:t>Ilustrasi: pewaris memiliki domain yang dipakai untuk toko keluarga. Keluarga perlu mencari dokumen pendaftaran, masa berlaku, tagihan, dan bukti siapa pemilik sahnya; akses surel saja belum tentu memberi hak untuk mengalihkan domain. Contoh lain: kreator meninggalkan naskah, foto, atau musik yang menghasilkan royalti. Keluarga sebaiknya mengidentifikasi kontrak, pemegang hak cipta, pembagian kepemilikan, serta pembayaran yang masih tertunda. Menyalin atau menerbitkan karya tanpa memeriksa hak dan izin dapat menimbulkan sengketa baru.</w:t>
      </w:r>
    </w:p>
    <w:p>
      <w:pPr>
        <w:jc w:val="both"/>
      </w:pPr>
      <w:r>
        <w:rPr>
          <w:b w:val="0"/>
          <w:i w:val="0"/>
        </w:rPr>
        <w:t>Dompet kripto memiliki risiko khusus karena akses dapat bergantung pada kunci privat atau frasa pemulihan. Jangan membagikan rahasia tersebut dalam percakapan keluarga, menyimpannya pada perangkat yang mudah diakses orang lain, atau mencoba layanan pemulihan yang tidak jelas. Jika pewaris telah menyiapkan tata cara pewarisan, ikuti instruksi yang sah dan verifikasi identitas pihak yang berwenang. Ilustrasi: catatan yang menyatakan lokasi perangkat penyimpanan dapat membantu, tetapi kunci akses sebaiknya dilindungi dengan pengaturan aman yang tidak menyerahkan kendali kepada satu pihak tanpa pengawasan.</w:t>
      </w:r>
    </w:p>
    <w:p>
      <w:pPr>
        <w:jc w:val="both"/>
      </w:pPr>
      <w:r>
        <w:rPr>
          <w:b w:val="0"/>
          <w:i w:val="0"/>
        </w:rPr>
        <w:t>Ilustrasi seorang pekerja lepas: ia membuat inventaris domain, akun usaha, karya berhak cipta, perangkat penyimpanan, dan layanan yang memiliki nilai atau kewajiban. Catatan itu menyebut pemilik, tujuan, biaya berulang, pihak yang perlu dihubungi, serta lokasi petunjuk akses yang terlindungi. Ia tidak menulis kata sandi atau kunci privat pada daftar yang dibagikan umum. Ia juga menjelaskan prosedur kepada orang tepercaya dan meninjau ulang catatan ketika aset atau layanan berubah.</w:t>
      </w:r>
    </w:p>
    <w:p>
      <w:pPr>
        <w:jc w:val="both"/>
      </w:pPr>
      <w:r>
        <w:rPr>
          <w:b w:val="0"/>
          <w:i w:val="0"/>
        </w:rPr>
        <w:t>Perencanaan akses perlu membedakan petunjuk administrasi dari rahasia autentikasi. Simpan informasi sensitif dengan perlindungan yang layak, tunjuk orang tepercaya untuk mengelolanya, dan jelaskan batas kewenangannya. Periksa pula kebijakan penyedia layanan mengenai akun pengguna yang wafat, pewarisan saldo, penutupan akun, serta pengambilan data. Ilustrasi: foto keluarga dapat diminta untuk disimpan, sedangkan pesan pribadi mungkin mengandung informasi orang lain yang tidak patut disebarkan. Tidak semua isi akun harus dibuka hanya karena perangkatnya berada di tangan keluarga.</w:t>
      </w:r>
    </w:p>
    <w:p>
      <w:pPr>
        <w:jc w:val="both"/>
      </w:pPr>
      <w:r>
        <w:rPr>
          <w:b w:val="0"/>
          <w:i w:val="0"/>
        </w:rPr>
        <w:t>Ahli waris sebaiknya mengamankan perangkat tanpa mengubah, menghapus, atau memindahkan data sebelum status dan instruksi diperiksa. Catat biaya langganan, kewajiban usaha, dan tenggat perpanjangan agar aset bernilai tidak hilang karena akun kedaluwarsa. Bila terdapat kripto, hak cipta, pendapatan digital, atau akses yang dipersengketakan, konsultasikan dengan ahli yang memahami aspek hukum dan teknis. Tujuannya ialah menjaga nilai dan privasi sambil memastikan hanya hak pewaris yang sah yang dikelola sebagai bagian peninggalan.</w:t>
      </w:r>
    </w:p>
    <w:p>
      <w:pPr>
        <w:jc w:val="both"/>
      </w:pPr>
      <w:r>
        <w:rPr>
          <w:b/>
          <w:i w:val="0"/>
          <w:sz w:val="28"/>
        </w:rPr>
        <w:t>89.13 Prosedur Warisan di Indonesia: Pengadilan Agama, Notaris, dan Surat Keterangan Waris</w:t>
      </w:r>
    </w:p>
    <w:p>
      <w:pPr>
        <w:jc w:val="both"/>
      </w:pPr>
      <w:r>
        <w:rPr>
          <w:b w:val="0"/>
          <w:i w:val="0"/>
        </w:rPr>
        <w:t>Penanganan warisan di Indonesia biasanya dimulai dengan memastikan identitas pewaris, hubungan keluarga, daftar ahli waris, dan status setiap aset. Keluarga mengumpulkan akta kematian, dokumen keluarga, bukti perkawinan, dokumen kepemilikan, serta catatan kewajiban. Surat keterangan waris dapat diperlukan untuk mengurus aset tertentu, tetapi bentuk dan pihak yang menerbitkannya dapat bergantung pada keadaan keluarga, aturan yang berlaku, serta tujuan pengurusan. Karena itu, tanyakan terlebih dahulu kepada instansi atau pihak penerima dokumen mengenai syarat dan format yang diminta.</w:t>
      </w:r>
    </w:p>
    <w:p>
      <w:pPr>
        <w:jc w:val="both"/>
      </w:pPr>
      <w:r>
        <w:rPr>
          <w:b w:val="0"/>
          <w:i w:val="0"/>
        </w:rPr>
        <w:t>Notaris dapat membantu menyiapkan atau memeriksa dokumen dan melakukan tindakan hukum sesuai kewenangannya. Peran notaris tidak sama dengan memutus sengketa atau menggantikan pemeriksaan faraid. Bila ada perbedaan tentang siapa ahli waris, kepemilikan aset, keabsahan dokumen, atau bagian, keluarga mungkin memerlukan penyelesaian melalui pengadilan agama sesuai kompetensi dan ketentuan yang berlaku. Contoh konkret: jika sebuah bank meminta bukti hubungan ahli waris sebelum mencairkan simpanan, keluarga perlu memperoleh keterangan sesuai persyaratan bank. Contoh lain: bila seorang ahli waris menyangkal tanda tangan pada persetujuan pengalihan rumah, dokumen itu jangan dipakai seolah-olah tidak dipersoalkan.</w:t>
      </w:r>
    </w:p>
    <w:p>
      <w:pPr>
        <w:jc w:val="both"/>
      </w:pPr>
      <w:r>
        <w:rPr>
          <w:b w:val="0"/>
          <w:i w:val="0"/>
        </w:rPr>
        <w:t>Sebelum mengajukan atau menandatangani dokumen, cocokkan nama, tanggal, hubungan keluarga, dan keterangan aset. Buat salinan untuk semua pihak yang berkepentingan dan simpan bukti penyerahan berkas. Pekerja yang mengurus peninggalan orang tua, misalnya, dapat menyiapkan daftar dokumen yang masih kurang serta meminta keterangan tertulis tentang cara melengkapinya. Ia sebaiknya tidak menyerahkan dokumen asli kepada perantara tanpa tanda terima dan tujuan yang jelas. Jika seorang ahli waris tinggal jauh, kirimkan salinan dengan cara yang dapat dilacak dan beri waktu untuk meninjau isinya. Contoh lain: sebelum mengalihkan kendaraan, pastikan semua pemilik yang tercatat dan pihak yang berhak telah memahami tindakan yang akan dilakukan. Catat pertanyaan yang belum terjawab dan jangan menganggap persetujuan lisan satu orang mewakili seluruh keluarga.</w:t>
      </w:r>
    </w:p>
    <w:p>
      <w:pPr>
        <w:jc w:val="both"/>
      </w:pPr>
      <w:r>
        <w:rPr>
          <w:b w:val="0"/>
          <w:i w:val="0"/>
        </w:rPr>
        <w:t>Seorang pekerja yang membantu keluarga dapat membuat daftar berkas, menghubungi bank atau kantor kelurahan untuk menanyakan persyaratan, dan mencatat nama petugas serta tanggal informasi diterima. Ilustrasi: ia memperoleh dua salinan akta dan memastikan ejaan nama sama sebelum pengajuan. Ia membagikan pembaruan kepada seluruh ahli waris, bukan hanya pihak yang tinggal dekat atau memegang aset.</w:t>
      </w:r>
    </w:p>
    <w:p>
      <w:pPr>
        <w:jc w:val="both"/>
      </w:pPr>
      <w:r>
        <w:rPr>
          <w:b/>
          <w:i w:val="0"/>
          <w:sz w:val="24"/>
        </w:rPr>
        <w:t>Titik Risiko</w:t>
      </w:r>
    </w:p>
    <w:p>
      <w:pPr>
        <w:jc w:val="both"/>
      </w:pPr>
      <w:r>
        <w:rPr>
          <w:b w:val="0"/>
          <w:i w:val="0"/>
        </w:rPr>
        <w:t>Proses dapat tertunda ketika dokumen identitas berbeda ejaan, ahli waris belum tercatat, aset masih atas nama pihak lain, atau ada tanda tangan yang dipersoalkan. Ilustrasi: satu berkas menyebut tanggal lahir berbeda sehingga permohonan diminta diperbaiki. Catat kekurangan secara tertulis, minta petunjuk resmi tentang pembetulan, dan jangan membuat keterangan baru yang tidak sesuai fakta. Hindari pula membayar biaya tanpa rincian atau menyerahkan kuasa luas yang belum dipahami.</w:t>
      </w:r>
    </w:p>
    <w:p>
      <w:pPr>
        <w:jc w:val="both"/>
      </w:pPr>
      <w:r>
        <w:rPr>
          <w:b w:val="0"/>
          <w:i w:val="0"/>
        </w:rPr>
        <w:t>Jalur yang tepat bergantung pada jenis aset dan ada tidaknya perselisihan; tidak ada satu prosedur yang otomatis cocok untuk semua keluarga. Minta penjelasan dari notaris, pengadilan agama, bank, atau kantor terkait berdasarkan keperluan nyata. Angka biaya, tenggat, dan dokumen dalam setiap contoh harus diperlakukan sebagai ilustrasi, karena dapat berubah menurut layanan dan keadaan perkara.</w:t>
      </w:r>
    </w:p>
    <w:p>
      <w:pPr>
        <w:jc w:val="both"/>
      </w:pPr>
      <w:r>
        <w:rPr>
          <w:b/>
          <w:i w:val="0"/>
          <w:sz w:val="28"/>
        </w:rPr>
        <w:t>89.14 Lembar Hitung Faraid (lihat Lampiran F)</w:t>
      </w:r>
    </w:p>
    <w:p>
      <w:pPr>
        <w:jc w:val="both"/>
      </w:pPr>
      <w:r>
        <w:rPr>
          <w:b w:val="0"/>
          <w:i w:val="0"/>
        </w:rPr>
        <w:t>Penghitungan yang dapat diperiksa dimulai dari dasar yang disepakati: harta milik pewaris, kewajiban yang diselesaikan, lalu harta bersih. Catat setiap aset dengan nilai dan bukti, serta pisahkan kepemilikan pasangan atau pihak lain. Berikutnya, masukkan seluruh calon ahli waris yang hidup saat pewaris wafat, hubungan mereka, dan fakta yang dapat mengubah hak. Jangan mengisi angka bagian sebelum daftar keluarga dan status harta selesai diperiksa.</w:t>
      </w:r>
    </w:p>
    <w:p>
      <w:pPr>
        <w:jc w:val="both"/>
      </w:pPr>
      <w:r>
        <w:rPr>
          <w:b w:val="0"/>
          <w:i w:val="0"/>
        </w:rPr>
        <w:t>Gunakan kolom terpisah untuk nama ahli waris, dasar bagian, pecahan, nilai yang diterima, dan keterangan. Pastikan jumlah nilai yang dibagikan sama dengan harta bersih, atau jelaskan sisa maupun penyesuaiannya. Ilustrasi: jika harta bersih rekaan Rp90 juta dan satu bagian yang telah ditetapkan bernilai Rp15 juta, tulis operasi hitung serta asumsi yang dipakai; angka ini bukan contoh pembagian bagi keluarga tertentu. Contoh lain: jika nilai kendaraan berubah setelah penilaian, perbarui dasar hitung dan simpan catatan nilai sebelumnya.</w:t>
      </w:r>
    </w:p>
    <w:p>
      <w:pPr>
        <w:jc w:val="both"/>
      </w:pPr>
      <w:r>
        <w:rPr>
          <w:b w:val="0"/>
          <w:i w:val="0"/>
        </w:rPr>
        <w:t>Prinsip perhitungan tidak berubah karena aset berupa tanah, tabungan, kendaraan, atau usaha: tentukan pemiliknya, selesaikan kewajiban, kenali semua ahli waris, lalu hitung secara terbuka. Ilustrasi: saldo rekening yang besar tetap harus diperiksa sumber kepemilikannya. Catatan angka bukan pengganti pemeriksaan hubungan keluarga. Tampilkan asumsi, langkah, dan hasil agar pihak lain dapat menelusuri setiap nilai dan mengajukan koreksi berbukti.</w:t>
      </w:r>
    </w:p>
    <w:p>
      <w:pPr>
        <w:jc w:val="both"/>
      </w:pPr>
      <w:r>
        <w:rPr>
          <w:b w:val="0"/>
          <w:i w:val="0"/>
        </w:rPr>
        <w:t>Mintalah orang yang memahami faraid meninjau hitungan jika ada ahli waris yang terhalang, aul, radd, aset bersama, atau perbedaan pandangan. Jangan menghapus angka yang tidak cocok; tandai selisih, telusuri penyebabnya, dan catat keputusan yang disepakati.</w:t>
      </w:r>
    </w:p>
    <w:p>
      <w:pPr>
        <w:jc w:val="both"/>
      </w:pPr>
      <w:r>
        <w:rPr>
          <w:b/>
          <w:i w:val="0"/>
          <w:sz w:val="28"/>
        </w:rPr>
        <w:t>89.15 Lima Studi Kasus Pembagian Waris</w:t>
      </w:r>
    </w:p>
    <w:p>
      <w:pPr>
        <w:jc w:val="both"/>
      </w:pPr>
      <w:r>
        <w:rPr>
          <w:b w:val="0"/>
          <w:i w:val="0"/>
        </w:rPr>
        <w:t>Semua nama dan angka berikut adalah ilustrasi rekaan. Kasus pertama: keluarga Rina terdiri atas suami, satu anak laki-laki, dan satu anak perempuan. Setelah biaya wajar dan utang yang terbukti diperiksa, keluarga menentukan harta bersih rekaan Rp120 juta. Dengan asumsi tidak ada ahli waris atau masalah lain, bagian pasangan dan anak dihitung menurut susunan tersebut. Keluarga tetap memeriksa kepemilikan rumah terlebih dahulu; jika sebagian milik pasangan, bagian itu tidak dimasukkan ke peninggalan.</w:t>
      </w:r>
    </w:p>
    <w:p>
      <w:pPr>
        <w:jc w:val="both"/>
      </w:pPr>
      <w:r>
        <w:rPr>
          <w:b w:val="0"/>
          <w:i w:val="0"/>
        </w:rPr>
        <w:t>Kasus kedua: Pak Hasan meninggalkan istri, dua anak perempuan, dan ibu yang masih hidup. Keluarga tidak menyalin angka dari contoh keluarga dengan anak laki-laki. Mereka mencatat ketiga hubungan itu, meminta pemeriksa faraid menjelaskan bagian masing-masing, lalu mencocokkan total dengan nilai bersih rekaan Rp180 juta. Contoh ini menunjukkan bahwa hadirnya orang tua dapat mengubah susunan hitung, sehingga semua kerabat dekat perlu dicatat sebelum menentukan angka.</w:t>
      </w:r>
    </w:p>
    <w:p>
      <w:pPr>
        <w:jc w:val="both"/>
      </w:pPr>
      <w:r>
        <w:rPr>
          <w:b w:val="0"/>
          <w:i w:val="0"/>
        </w:rPr>
        <w:t>Kasus ketiga: Bu Mira meninggalkan rumah dan usaha kecil. Salah satu anak mengelola usaha selama beberapa tahun dan mengklaim seluruh usaha sebagai miliknya. Keluarga memeriksa bukti modal, pencatatan aset, utang usaha, serta kesepakatan kerja. Nilai usaha rekaan Rp75 juta hanya dipakai sebagai perkiraan awal, bukan hasil penilaian. Mereka memisahkan upah atau pinjaman yang dapat dibuktikan dari kepemilikan, kemudian menghitung bagian pewaris setelah status aset jelas.</w:t>
      </w:r>
    </w:p>
    <w:p>
      <w:pPr>
        <w:jc w:val="both"/>
      </w:pPr>
      <w:r>
        <w:rPr>
          <w:b w:val="0"/>
          <w:i w:val="0"/>
        </w:rPr>
        <w:t>Kasus keempat: Pak Damar meninggalkan kebun yang sudah lama dikelola seorang saudara. Catatan rekaan menunjukkan hasil panen dan biaya perawatan selama beberapa musim, tetapi tidak ada kesepakatan tertulis tentang imbalan. Ahli waris mengumpulkan kuitansi dan keterangan saksi, lalu meminta penilaian kebun. Pengelolaan tidak otomatis memindahkan hak, sementara biaya yang terbukti juga tidak patut diabaikan. Mereka menunda transaksi sampai seluruh pihak memahami perhitungan dan pilihan penyelesaian.</w:t>
      </w:r>
    </w:p>
    <w:p>
      <w:pPr>
        <w:jc w:val="both"/>
      </w:pPr>
      <w:r>
        <w:rPr>
          <w:b w:val="0"/>
          <w:i w:val="0"/>
        </w:rPr>
        <w:t>Kasus kelima: keluarga Sari menemukan simpanan, utang, serta pesan yang dianggap sebagai wasiat. Nilai simpanan rekaan Rp60 juta belum tentu seluruhnya milik pewaris karena rekening pernah dipakai bersama. Keluarga menelusuri asal dana, saldo pada tanggal kematian, bukti utang, dan keabsahan pesan. Mereka meminta nasihat sebelum mengeluarkan uang. Tidak seorang pun membagi sisa berdasarkan perkiraan sampai kepemilikan dan kewajiban dipastikan.</w:t>
      </w:r>
    </w:p>
    <w:p>
      <w:pPr>
        <w:jc w:val="both"/>
      </w:pPr>
      <w:r>
        <w:rPr>
          <w:b w:val="0"/>
          <w:i w:val="0"/>
        </w:rPr>
        <w:t>Anggota keluarga dapat membaca kelima ilustrasi lalu menandai fakta yang perlu mereka ketahui: hubungan ahli waris, bukti kepemilikan, utang, biaya, dan nilai aset. Misalnya, keluarga yang memiliki usaha bersama membandingkan keadaannya dengan kasus ketiga, bukan menyalin angka rekaan Rp75 juta. Minta tiap orang menyampaikan koreksi dengan bukti, kemudian susun daftar pertanyaan untuk ahli yang membantu menghitung. Tujuannya memahami langkah, bukan memutus hak keluarga dari contoh.</w:t>
      </w:r>
    </w:p>
    <w:p>
      <w:pPr>
        <w:jc w:val="both"/>
      </w:pPr>
      <w:r>
        <w:rPr>
          <w:b w:val="0"/>
          <w:i w:val="0"/>
        </w:rPr>
        <w:t>Kelima situasi menuntut pemeriksaan fakta sebelum angka dibagi. Bila ada sengketa, anak di bawah umur, ahli waris yang tidak diketahui, atau dokumen saling bertentangan, mintalah bantuan profesional dan lindungi aset sementara. Semua nominal dalam bagian ini adalah ilustrasi.</w:t>
      </w:r>
    </w:p>
    <w:p>
      <w:pPr>
        <w:jc w:val="both"/>
      </w:pPr>
      <w:r>
        <w:rPr>
          <w:b/>
          <w:i w:val="0"/>
          <w:sz w:val="28"/>
        </w:rPr>
        <w:t>89.16 Praktik: Peta Ahli Waris Keluarga dan Dokumen yang Perlu Disiapkan</w:t>
      </w:r>
    </w:p>
    <w:p>
      <w:pPr>
        <w:jc w:val="both"/>
      </w:pPr>
      <w:r>
        <w:rPr>
          <w:b w:val="0"/>
          <w:i w:val="0"/>
        </w:rPr>
        <w:t>Buat peta keluarga sederhana dengan menempatkan pewaris di tengah, lalu tuliskan pasangan, anak, orang tua, dan saudara yang relevan. Tandai siapa yang masih hidup pada tanggal kematian dan hubungan yang dapat dibuktikan. Ilustrasi: jika seorang anak telah wafat lebih dahulu, catat pula keturunannya tanpa langsung menetapkan bahwa mereka menerima bagian tertentu. Periksa nama dan tanggal pada dokumen, lalu beri tanda pada informasi yang masih perlu dikonfirmasi.</w:t>
      </w:r>
    </w:p>
    <w:p>
      <w:pPr>
        <w:jc w:val="both"/>
      </w:pPr>
      <w:r>
        <w:rPr>
          <w:b w:val="0"/>
          <w:i w:val="0"/>
        </w:rPr>
        <w:t>Setelah itu, buat daftar aset dan kewajiban. Contoh konkret: rumah dicatat bersama nomor dokumen dan pihak yang menguasainya; rekening dicatat bersama bank dan perkiraan saldo, tanpa membagikan kata sandi. Catat pula utang, biaya yang telah dibayar, wasiat atau hibah yang diklaim, dan siapa yang memiliki bukti. Beri salinan informasi kepada pihak berkepentingan dan simpan dokumen asli dengan aman.</w:t>
      </w:r>
    </w:p>
    <w:p>
      <w:pPr>
        <w:jc w:val="both"/>
      </w:pPr>
      <w:r>
        <w:rPr>
          <w:b/>
          <w:i w:val="0"/>
          <w:sz w:val="24"/>
        </w:rPr>
        <w:t>Checklist</w:t>
      </w:r>
    </w:p>
    <w:p>
      <w:pPr>
        <w:jc w:val="both"/>
      </w:pPr>
      <w:r>
        <w:rPr>
          <w:b w:val="0"/>
          <w:i w:val="0"/>
        </w:rPr>
        <w:t>- Akta kematian pewaris.</w:t>
      </w:r>
    </w:p>
    <w:p>
      <w:pPr>
        <w:jc w:val="both"/>
      </w:pPr>
      <w:r>
        <w:rPr>
          <w:b w:val="0"/>
          <w:i w:val="0"/>
        </w:rPr>
        <w:t>- Kartu identitas pewaris dan ahli waris.</w:t>
      </w:r>
    </w:p>
    <w:p>
      <w:pPr>
        <w:jc w:val="both"/>
      </w:pPr>
      <w:r>
        <w:rPr>
          <w:b w:val="0"/>
          <w:i w:val="0"/>
        </w:rPr>
        <w:t>- Kartu keluarga atau bukti hubungan keluarga.</w:t>
      </w:r>
    </w:p>
    <w:p>
      <w:pPr>
        <w:jc w:val="both"/>
      </w:pPr>
      <w:r>
        <w:rPr>
          <w:b w:val="0"/>
          <w:i w:val="0"/>
        </w:rPr>
        <w:t>- Akta perkawinan atau dokumen status pasangan.</w:t>
      </w:r>
    </w:p>
    <w:p>
      <w:pPr>
        <w:jc w:val="both"/>
      </w:pPr>
      <w:r>
        <w:rPr>
          <w:b w:val="0"/>
          <w:i w:val="0"/>
        </w:rPr>
        <w:t>- Akta kelahiran atau bukti nasab anak.</w:t>
      </w:r>
    </w:p>
    <w:p>
      <w:pPr>
        <w:jc w:val="both"/>
      </w:pPr>
      <w:r>
        <w:rPr>
          <w:b w:val="0"/>
          <w:i w:val="0"/>
        </w:rPr>
        <w:t>- Sertifikat, bukti rekening, dan dokumen aset lain.</w:t>
      </w:r>
    </w:p>
    <w:p>
      <w:pPr>
        <w:jc w:val="both"/>
      </w:pPr>
      <w:r>
        <w:rPr>
          <w:b w:val="0"/>
          <w:i w:val="0"/>
        </w:rPr>
        <w:t>- Bukti utang, pembayaran, wasiat, atau hibah yang perlu diperiksa.</w:t>
      </w:r>
    </w:p>
    <w:p>
      <w:pPr>
        <w:jc w:val="both"/>
      </w:pPr>
      <w:r>
        <w:rPr>
          <w:b w:val="0"/>
          <w:i w:val="0"/>
        </w:rPr>
        <w:t>Daftar ini menjadi titik awal, bukan jaminan semua persyaratan telah terpenuhi. Ilustrasi: kantor kelurahan, bank, notaris, atau pengadilan agama dapat meminta berkas tambahan sesuai urusan. Tanyakan kekurangan secara jelas, catat siapa yang menerima dokumen, dan jangan menandatangani pernyataan yang tidak dipahami. Jika ada perbedaan data, selesaikan pembetulan berdasarkan bukti sebelum mengajukan pembagian atau pengalihan aset.</w:t>
      </w:r>
    </w:p>
    <w:p>
      <w:pPr>
        <w:jc w:val="both"/>
      </w:pPr>
      <w:r>
        <w:rPr>
          <w:b/>
          <w:i w:val="0"/>
          <w:sz w:val="24"/>
        </w:rPr>
        <w:t>Struktur Akad</w:t>
      </w:r>
    </w:p>
    <w:p>
      <w:pPr>
        <w:jc w:val="both"/>
      </w:pPr>
      <w:r>
        <w:rPr>
          <w:b w:val="0"/>
          <w:i w:val="0"/>
        </w:rPr>
        <w:t>Pembagian waris dibangun dari empat komponen yang dibaca berurutan: pengurusan jenazah dan utang pewaris, penunaian wasiat dalam batasnya, penghitungan seluruh harta yang tersedia, lalu pembagian menurut golongan masing-masing. Urutan ini tidak boleh dibalik, sebab menghitung bagian sebelum utang dilunasi menghasilkan angka yang keliru sejak awal.</w:t>
      </w:r>
    </w:p>
    <w:p>
      <w:pPr>
        <w:jc w:val="both"/>
      </w:pPr>
      <w:r>
        <w:rPr>
          <w:b/>
          <w:i w:val="0"/>
          <w:sz w:val="24"/>
        </w:rPr>
        <w:t>Pendapat Ulama</w:t>
      </w:r>
    </w:p>
    <w:p>
      <w:pPr>
        <w:jc w:val="both"/>
      </w:pPr>
      <w:r>
        <w:rPr>
          <w:b w:val="0"/>
          <w:i w:val="0"/>
        </w:rPr>
        <w:t>Dalam beberapa detail, ulama berselisih: sebagian menilai harta yang diperoleh istri selama perkawinan ikut masuk harta bersama yang dibagi, sebagian memisahkannya berdasarkan asal perolehan. Perbedaan ini bukan alasan untuk saling menyalahkan, melainkan alasan bagi keluarga menyepakati aturannya sejak masa tenang.</w:t>
      </w:r>
    </w:p>
    <w:p>
      <w:pPr>
        <w:jc w:val="both"/>
      </w:pPr>
      <w:r>
        <w:rPr>
          <w:b/>
          <w:i w:val="0"/>
          <w:sz w:val="24"/>
        </w:rPr>
        <w:t>Contoh Transaksi</w:t>
      </w:r>
    </w:p>
    <w:p>
      <w:pPr>
        <w:jc w:val="both"/>
      </w:pPr>
      <w:r>
        <w:rPr>
          <w:b w:val="0"/>
          <w:i w:val="0"/>
        </w:rPr>
        <w:t>Sebuah keluarga mencatat harta pewaris: sebidang tanah, satu rumah, tabungan, dan utang yang belum lunas. Setelah utang dilunasi dan wasiat ditunaikan dalam batas sepertiga, barulah sisa harta dibagi di antara ahli waris menurut golongannya masing-masing, dengan catatan yang bisa diperiksa kapan pun.</w:t>
      </w:r>
    </w:p>
    <w:p>
      <w:pPr>
        <w:jc w:val="both"/>
      </w:pPr>
      <w:r>
        <w:rPr>
          <w:b/>
          <w:i w:val="0"/>
          <w:sz w:val="24"/>
        </w:rPr>
        <w:t>Batas Kewenangan</w:t>
      </w:r>
    </w:p>
    <w:p>
      <w:pPr>
        <w:jc w:val="both"/>
      </w:pPr>
      <w:r>
        <w:rPr>
          <w:b w:val="0"/>
          <w:i w:val="0"/>
        </w:rPr>
        <w:t>Ahli waris yang sudah menerima bagiannya tidak berwenang mengambil bagian orang lain, meski merasa bagian itu tidak adil; keberatan diajukan melalui jalur yang benar, bukan dengan mengambil sendiri. Yang mengurus pembagian hanya berwenang menjalankan ketentuan, tidak menambah atau mengurangi bagian menurut selera pribadi.</w:t>
      </w:r>
    </w:p>
    <w:p>
      <w:pPr>
        <w:jc w:val="both"/>
      </w:pPr>
      <w:r>
        <w:rPr>
          <w:b/>
          <w:i w:val="0"/>
          <w:sz w:val="24"/>
        </w:rPr>
        <w:t>Muhasabah</w:t>
      </w:r>
    </w:p>
    <w:p>
      <w:pPr>
        <w:jc w:val="both"/>
      </w:pPr>
      <w:r>
        <w:rPr>
          <w:b w:val="0"/>
          <w:i w:val="0"/>
        </w:rPr>
        <w:t>Kalau hari ini saya dipanggil pulang, apakah keluarga saya tahu persis di mana harta saya berada dan siapa yang berhak atasnya, atau semuanya masih tersimpan di ingatan saya sendiri?</w:t>
      </w:r>
    </w:p>
    <w:p>
      <w:pPr>
        <w:jc w:val="both"/>
      </w:pPr>
      <w:r>
        <w:rPr>
          <w:b/>
          <w:i w:val="0"/>
          <w:sz w:val="24"/>
        </w:rPr>
        <w:t>Satu Kalimat</w:t>
      </w:r>
    </w:p>
    <w:p>
      <w:pPr>
        <w:jc w:val="both"/>
      </w:pPr>
      <w:r>
        <w:rPr>
          <w:b w:val="0"/>
          <w:i w:val="0"/>
        </w:rPr>
        <w:t>Faraid dipelajari di masa tenang agar dipraktikkan di masa duka tanpa keliru dan tanpa meninggalkan penyesalan.</w:t>
      </w:r>
    </w:p>
    <w:p>
      <w:pPr>
        <w:jc w:val="both"/>
      </w:pPr>
      <w:r>
        <w:rPr>
          <w:b/>
          <w:i w:val="0"/>
          <w:sz w:val="24"/>
        </w:rPr>
        <w:t>Lihat Juga</w:t>
      </w:r>
    </w:p>
    <w:p>
      <w:pPr>
        <w:jc w:val="both"/>
      </w:pPr>
      <w:r>
        <w:rPr>
          <w:b w:val="0"/>
          <w:i w:val="0"/>
        </w:rPr>
        <w:t>Bab 90 (wasiat dan hibah) untuk melengkapi persiapannya, Bab 83 (fiqh zakat) untuk kewajiban yang menempel pada harta, dan Bab 93 (panduan khusus Muslimah) untuk hak waris perempuan.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