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99. Tantangan 90 Hari (1): Dasar Program, Aturan Main, dan Cara Menyesuaikannya</w:t>
      </w:r>
    </w:p>
    <w:p>
      <w:pPr>
        <w:jc w:val="both"/>
      </w:pPr>
      <w:r>
        <w:rPr>
          <w:b/>
          <w:i w:val="0"/>
          <w:sz w:val="24"/>
        </w:rPr>
        <w:t>Kepala Bab</w:t>
      </w:r>
    </w:p>
    <w:p>
      <w:pPr>
        <w:jc w:val="both"/>
      </w:pPr>
      <w:r>
        <w:rPr>
          <w:b w:val="0"/>
          <w:i w:val="0"/>
        </w:rPr>
        <w:t>Bab 99 | Bagian XVI: Tantangan 90 Hari | Tipe B</w:t>
      </w:r>
    </w:p>
    <w:p>
      <w:pPr>
        <w:jc w:val="both"/>
      </w:pPr>
      <w:r>
        <w:rPr>
          <w:b w:val="0"/>
          <w:i w:val="0"/>
        </w:rPr>
        <w:t>Tanpa dalil Arab: bab dasar program dengan rujukan umum ketentuan syariah</w:t>
      </w:r>
    </w:p>
    <w:p>
      <w:pPr>
        <w:jc w:val="both"/>
      </w:pPr>
      <w:r>
        <w:rPr>
          <w:b/>
          <w:i w:val="0"/>
          <w:sz w:val="24"/>
        </w:rPr>
        <w:t>Pembuka Masalah</w:t>
      </w:r>
    </w:p>
    <w:p>
      <w:pPr>
        <w:jc w:val="both"/>
      </w:pPr>
      <w:r>
        <w:rPr>
          <w:b w:val="0"/>
          <w:i w:val="0"/>
        </w:rPr>
        <w:t>Banyak orang memulai perubahan dengan semangat pekan pertama lalu berhenti di pekan kedua, bukan karena niatnya lemah, melainkan karena cara memulainya tidak dirancang. Bab ini membuka program Tantangan 90 Hari: bukan ketentuan agama yang dipaksakan, melainkan alat belajar berjangka yang membantu kunci-kunci buku ini berubah menjadi kebiasaan, dengan durasi yang cukup panjang untuk menguji dan cukup pendek untuk tetap terasa ringan dijalani. Di sini dibahas alasannya, cara kerjanya, aturan mainnya, dan dua jalur awal yang bisa dipilih sesuai keadaan masing-masing, sehingga pembaca tidak bingung harus mulai dari mana ketika halaman terakhir bab ini ditutup, dan tidak membuang pekan pertama hanya untuk menebak-nebak urutan yang seharusnya, sebab pekan pertama adalah pekan paling menentukan bagi seluruh sisa program berikutnya.</w:t>
      </w:r>
    </w:p>
    <w:p>
      <w:pPr>
        <w:jc w:val="both"/>
      </w:pPr>
      <w:r>
        <w:rPr>
          <w:b/>
          <w:i w:val="0"/>
          <w:sz w:val="24"/>
        </w:rPr>
        <w:t>Pertanyaan Utama</w:t>
      </w:r>
    </w:p>
    <w:p>
      <w:pPr>
        <w:jc w:val="both"/>
      </w:pPr>
      <w:r>
        <w:rPr>
          <w:b w:val="0"/>
          <w:i w:val="0"/>
        </w:rPr>
        <w:t>Bagaimana program 90 hari ini dirancang agar bisa dijalani realistis oleh pembaca dengan latar belakang dan keadaan yang berbeda-beda?</w:t>
      </w:r>
    </w:p>
    <w:p>
      <w:pPr>
        <w:jc w:val="both"/>
      </w:pPr>
      <w:r>
        <w:rPr>
          <w:b/>
          <w:i w:val="0"/>
          <w:sz w:val="24"/>
        </w:rPr>
        <w:t>Ringkasan</w:t>
      </w:r>
    </w:p>
    <w:p>
      <w:pPr>
        <w:jc w:val="both"/>
      </w:pPr>
      <w:r>
        <w:rPr>
          <w:b w:val="0"/>
          <w:i w:val="0"/>
        </w:rPr>
        <w:t>Mengapa 90 hari: alasan pedagogis. Ilmu membangun kebiasaan. Cara kerja program. Aturan main dan cara bangkit dari terlewat. Dua jalur awal. Memulai dari skor tes awal. Kunci yang tidak berlaku bagi semua pembaca. Adaptasi untuk sakit, disabilitas, kerja shift, krisis. Peta tiga tokoh pendamping.</w:t>
      </w:r>
    </w:p>
    <w:p>
      <w:pPr>
        <w:jc w:val="both"/>
      </w:pPr>
      <w:r>
        <w:rPr>
          <w:b/>
          <w:i w:val="0"/>
          <w:sz w:val="24"/>
        </w:rPr>
        <w:t>Istilah Akad</w:t>
      </w:r>
    </w:p>
    <w:p>
      <w:pPr>
        <w:jc w:val="both"/>
      </w:pPr>
      <w:r>
        <w:rPr>
          <w:b w:val="0"/>
          <w:i w:val="0"/>
        </w:rPr>
        <w:t>- Habit loop: pola pemicu, perilaku, dan imbalan yang membuat kebiasaan berjalan sendiri.</w:t>
      </w:r>
    </w:p>
    <w:p>
      <w:pPr>
        <w:jc w:val="both"/>
      </w:pPr>
      <w:r>
        <w:rPr>
          <w:b w:val="0"/>
          <w:i w:val="0"/>
        </w:rPr>
        <w:t>- Istiqamah kecil: kebiasaan kecil yang dijalankan terus-menerus tanpa putus.</w:t>
      </w:r>
    </w:p>
    <w:p>
      <w:pPr>
        <w:jc w:val="both"/>
      </w:pPr>
      <w:r>
        <w:rPr>
          <w:b w:val="0"/>
          <w:i w:val="0"/>
        </w:rPr>
        <w:t>- Ukuran minimal: bentuk terkecil suatu amal yang tetap dihitung di hari yang berat.</w:t>
      </w:r>
    </w:p>
    <w:p>
      <w:pPr>
        <w:jc w:val="both"/>
      </w:pPr>
      <w:r>
        <w:rPr>
          <w:b w:val="0"/>
          <w:i w:val="0"/>
        </w:rPr>
        <w:t>- Skor tes awal: gambaran titik awal pembaca sebelum program dimulai.</w:t>
      </w:r>
    </w:p>
    <w:p>
      <w:pPr>
        <w:jc w:val="both"/>
      </w:pPr>
      <w:r>
        <w:rPr>
          <w:b w:val="0"/>
          <w:i w:val="0"/>
        </w:rPr>
        <w:t>- Titik henti: evaluasi di hari ke-28, 56, dan 90 yang masing-masing bisa berdiri sendiri.</w:t>
      </w:r>
    </w:p>
    <w:p>
      <w:pPr>
        <w:jc w:val="both"/>
      </w:pPr>
      <w:r>
        <w:rPr>
          <w:b/>
          <w:i w:val="0"/>
          <w:sz w:val="28"/>
        </w:rPr>
        <w:t>99.1 Mengapa 90 Hari: Alasan Pedagogis, Bukan Ketentuan Syariat</w:t>
      </w:r>
    </w:p>
    <w:p>
      <w:pPr>
        <w:jc w:val="both"/>
      </w:pPr>
      <w:r>
        <w:rPr>
          <w:b w:val="0"/>
          <w:i w:val="0"/>
        </w:rPr>
        <w:t>Angka sembilan puluh hari di sini adalah rentang latihan yang dipilih agar seseorang punya waktu untuk mencoba, mengamati, lalu memperbaiki kebiasaan secara bertahap. Angka itu bukan batas yang ditetapkan agama, bukan jaminan bahwa perubahan pasti terjadi, dan bukan ukuran kesalehan. Jika seseorang memerlukan waktu lebih singkat atau lebih panjang, ia tidak sedang melanggar ketentuan apa pun. Yang hendak dibangun adalah cara belajar yang teratur, bukan kalender ibadah baru.</w:t>
      </w:r>
    </w:p>
    <w:p>
      <w:pPr>
        <w:jc w:val="both"/>
      </w:pPr>
      <w:r>
        <w:rPr>
          <w:b w:val="0"/>
          <w:i w:val="0"/>
        </w:rPr>
        <w:t>Mengapa tidak cukup menyarankan perubahan dalam sehari? Karena memahami niat baik dan menjalankannya di tengah pekerjaan, keluarga, sakit, dan kebutuhan mendadak adalah dua hal berbeda. Seseorang mungkin bertekad mencatat pengeluaran mulai Senin, tetapi lupa ketika pulang larut. Orang lain ingin menyisihkan sebagian pemasukan, tetapi pada pekan pertama ada biaya sekolah yang tidak direncanakan. Contoh-contoh ini bukan bukti kurang iman atau kurang sungguh-sungguh. Ia menunjukkan bahwa kebiasaan perlu diuji dalam keadaan nyata, termasuk ketika keadaan tidak ideal.</w:t>
      </w:r>
    </w:p>
    <w:p>
      <w:pPr>
        <w:jc w:val="both"/>
      </w:pPr>
      <w:r>
        <w:rPr>
          <w:b w:val="0"/>
          <w:i w:val="0"/>
        </w:rPr>
        <w:t>Rentang tiga bulan memberi kesempatan untuk melewati lebih dari satu jenis hari: hari yang lapang, hari sibuk, dan hari ketika rencana berubah. Dalam satu pekan, seseorang mungkin sempat mengevaluasi anggaran; pekan berikutnya, ia menghadapi perjalanan keluarga. Dengan pengamatan yang cukup, ia dapat melihat apakah langkah yang dipilih cocok dengan kehidupannya atau hanya terasa mudah saat suasana mendukung. Rentang ini juga mencegah penilaian tergesa-gesa setelah satu keberhasilan atau satu kegagalan.</w:t>
      </w:r>
    </w:p>
    <w:p>
      <w:pPr>
        <w:jc w:val="both"/>
      </w:pPr>
      <w:r>
        <w:rPr>
          <w:b w:val="0"/>
          <w:i w:val="0"/>
        </w:rPr>
        <w:t>Namun, sembilan puluh hari tidak memiliki daya ajaib. Tidak ada dasar untuk berkata bahwa tepat pada hari kesembilan puluh kebiasaan pasti menetap atau pintu rezeki pasti terbuka. Perubahan dipengaruhi oleh banyak hal: kemampuan, dukungan sekitar, kesehatan, tanggung jawab, dan keadaan ekonomi. Orang yang telah berusaha dengan baik tetap bisa menghadapi kesulitan; orang yang memerlukan bantuan profesional atau dukungan sosial tidak semestinya diminta menggantinya dengan tantangan pribadi semata.</w:t>
      </w:r>
    </w:p>
    <w:p>
      <w:pPr>
        <w:jc w:val="both"/>
      </w:pPr>
      <w:r>
        <w:rPr>
          <w:b w:val="0"/>
          <w:i w:val="0"/>
        </w:rPr>
        <w:t>Program ini lebih tepat dipahami sebagai wadah belajar. Setiap pekan, peserta memilih satu langkah yang realistis, menjalankannya, dan menilai pengalamannya. Misalnya, ia menetapkan waktu sepuluh menit untuk meninjau belanja rumah tangga setiap Jumat. Jika waktu itu terus berbenturan dengan jadwal, ia boleh memindahkannya ke Sabtu pagi. Penyesuaian seperti ini bukan kecurangan terhadap program. Justru dari sana ia belajar merancang tindakan yang mungkin dipertahankan.</w:t>
      </w:r>
    </w:p>
    <w:p>
      <w:pPr>
        <w:jc w:val="both"/>
      </w:pPr>
      <w:r>
        <w:rPr>
          <w:b w:val="0"/>
          <w:i w:val="0"/>
        </w:rPr>
        <w:t>Ada pula manfaat dari memberi batas waktu yang jelas. Tanpa titik tinjau, seseorang dapat terus menunda dengan alasan akan mulai nanti. Dengan periode latihan, ia mempunyai kesempatan untuk memulai dalam skala kecil dan melihat kembali apa yang berjalan. Batas tersebut berfungsi seperti kalender belajar: membantu perhatian tetap terarah, bukan menjadi syarat untuk diterima, diberkahi, atau dianggap berhasil. Setelah periode selesai, peserta boleh meneruskan, mengubah, atau mengakhiri praktik yang tidak sesuai.</w:t>
      </w:r>
    </w:p>
    <w:p>
      <w:pPr>
        <w:jc w:val="both"/>
      </w:pPr>
      <w:r>
        <w:rPr>
          <w:b w:val="0"/>
          <w:i w:val="0"/>
        </w:rPr>
        <w:t>Jangan menjadikan angka ini alat membandingkan diri. Dua orang dengan beban hidup berbeda tidak harus menghasilkan catatan atau kemajuan yang sama. Seorang pengasuh anggota keluarga yang sakit mungkin hanya sanggup menjaga satu tindakan sederhana, sedangkan orang lain memiliki waktu untuk menambah beberapa kebiasaan. Ukuran yang berguna adalah apakah tindakan itu masuk akal bagi keadaan masing-masing dan apakah ia membawa keputusan yang lebih tertata, bukan apakah seseorang meniru ritme orang lain.</w:t>
      </w:r>
    </w:p>
    <w:p>
      <w:pPr>
        <w:jc w:val="both"/>
      </w:pPr>
      <w:r>
        <w:rPr>
          <w:b w:val="0"/>
          <w:i w:val="0"/>
        </w:rPr>
        <w:t>Agar latihan tetap sehat, pisahkan tujuan proses dari harapan hasil. Menulis pemasukan dan pengeluaran dapat membantu seseorang melihat pola, tetapi tidak menjamin pendapatan bertambah. Membuat jadwal mencari kerja dapat meningkatkan keteraturan, tetapi tidak menjamin langsung mendapat pekerjaan. Hasil ekonomi dipengaruhi faktor di luar kendali pribadi. Program ini mengajak peserta memperbaiki bagian yang bisa diusahakan, sambil tetap mencari bantuan yang tepat bila ada kebutuhan mendesak.</w:t>
      </w:r>
    </w:p>
    <w:p>
      <w:pPr>
        <w:jc w:val="both"/>
      </w:pPr>
      <w:r>
        <w:rPr>
          <w:b/>
          <w:i w:val="0"/>
          <w:sz w:val="24"/>
        </w:rPr>
        <w:t>Fatwa Regulasi</w:t>
      </w:r>
    </w:p>
    <w:p>
      <w:pPr>
        <w:jc w:val="both"/>
      </w:pPr>
      <w:r>
        <w:rPr>
          <w:b w:val="0"/>
          <w:i w:val="0"/>
        </w:rPr>
        <w:t>Rentang 90 hari dalam program ini adalah alat belajar dan pengaturan latihan, bukan ketentuan syariat, ibadah khusus, atau batas yang diwajibkan agama. Tidak ada keharusan menjalankannya tepat selama 90 hari, dan tidak ada ukuran dosa atau pahala yang dilekatkan pada kepatuhan terhadap kalender program ini. Peserta dapat menyesuaikan lama latihan dengan keadaan dan tetap merujuk kepada tuntunan agama yang sahih untuk urusan ibadah. Penjelasan ini bersifat umum, bukan fatwa atas kasus pribadi.</w:t>
      </w:r>
    </w:p>
    <w:p>
      <w:pPr>
        <w:jc w:val="both"/>
      </w:pPr>
      <w:r>
        <w:rPr>
          <w:b w:val="0"/>
          <w:i w:val="0"/>
        </w:rPr>
        <w:t>Karena itu, mulailah dengan pertanyaan sederhana: perubahan apa yang ingin Anda amati, dan tindakan kecil apa yang dapat dilakukan tanpa mengabaikan tanggung jawab lain? Jika jawaban itu berubah selama perjalanan, periksa alasannya dengan tenang. Berhenti sejenak untuk menata ulang bukan kegagalan. Yang perlu dihindari adalah menganggap angka sembilan puluh sebagai janji hasil atau ketentuan yang tidak pernah dimaksudkan demikian.</w:t>
      </w:r>
    </w:p>
    <w:p>
      <w:pPr>
        <w:jc w:val="both"/>
      </w:pPr>
      <w:r>
        <w:rPr>
          <w:b/>
          <w:i w:val="0"/>
          <w:sz w:val="28"/>
        </w:rPr>
        <w:t>99.2 Ilmu Membangun Kebiasaan: Habit Loop dan Istiqamah Kecil menurut Sunnah dan Riset</w:t>
      </w:r>
    </w:p>
    <w:p>
      <w:pPr>
        <w:jc w:val="both"/>
      </w:pPr>
      <w:r>
        <w:rPr>
          <w:b w:val="0"/>
          <w:i w:val="0"/>
        </w:rPr>
        <w:t>Kebiasaan sering terbentuk ketika suatu isyarat mengingatkan seseorang melakukan tindakan yang cukup mudah, lalu tindakan itu memberi pengalaman yang mendorong pengulangan. Dalam pembahasan populer, pola ini kerap disebut lingkar kebiasaan: pemicu, tindakan, dan ganjaran atau rasa lega setelahnya. Model tersebut berguna sebagai peta sederhana, bukan rumus yang menerangkan seluruh perilaku manusia. Kebiasaan juga dipengaruhi lingkungan, kemampuan, suasana hati, dan dukungan orang lain.</w:t>
      </w:r>
    </w:p>
    <w:p>
      <w:pPr>
        <w:jc w:val="both"/>
      </w:pPr>
      <w:r>
        <w:rPr>
          <w:b w:val="0"/>
          <w:i w:val="0"/>
        </w:rPr>
        <w:t>Contohnya, seseorang menaruh buku catatan di dekat tempat ia biasa membayar tagihan. Saat membuka aplikasi bank pada malam tertentu, catatan itu menjadi pengingat untuk merekam pengeluaran hari tersebut. Tindakannya dibuat singkat, misalnya menulis tiga transaksi terbesar. Setelah selesai, ia merasakan lebih jelas ke mana uang pergi. Isyarat yang terlihat, langkah yang kecil, dan manfaat yang segera disadari membuat tindakan lebih mudah diulang dibanding niat umum seperti “saya harus lebih tertib.”</w:t>
      </w:r>
    </w:p>
    <w:p>
      <w:pPr>
        <w:jc w:val="both"/>
      </w:pPr>
      <w:r>
        <w:rPr>
          <w:b w:val="0"/>
          <w:i w:val="0"/>
        </w:rPr>
        <w:t>Contoh lain: seseorang ingin menghubungi calon pelanggan secara teratur. Ia memilih waktu setelah sarapan, menyiapkan daftar kontak pada malam sebelumnya, lalu mengirim satu pesan yang relevan. Ia tidak memaksa dirinya menghubungi puluhan orang sejak hari pertama. Rasa lega karena sudah menyelesaikan langkah yang disepakati dapat menjadi penguat. Bila waktu setelah sarapan ternyata sering terganggu, ia mengubah pemicu atau jamnya, bukan langsung menyimpulkan dirinya tidak disiplin.</w:t>
      </w:r>
    </w:p>
    <w:p>
      <w:pPr>
        <w:jc w:val="both"/>
      </w:pPr>
      <w:r>
        <w:rPr>
          <w:b w:val="0"/>
          <w:i w:val="0"/>
        </w:rPr>
        <w:t>Dalam ajaran Islam, ketekunan pada amal yang baik dan tidak memberatkan diri sejalan dengan perhatian terhadap kemampuan serta kesinambungan. Prinsip ini tidak berarti setiap kebiasaan harus terasa mudah, atau bahwa usaha kecil otomatis lebih baik dalam semua keadaan. Maksudnya, tindakan yang mampu dijaga dengan sadar sering lebih bermanfaat daripada target besar yang segera ditinggalkan. Sunnah memberi arah nilai dan adab; penelitian perilaku membantu menjelaskan cara merancang pengingat dan lingkungan. Keduanya tidak perlu dipertentangkan, tetapi juga tidak boleh disamakan seolah teori kebiasaan menetapkan hukum agama.</w:t>
      </w:r>
    </w:p>
    <w:p>
      <w:pPr>
        <w:jc w:val="both"/>
      </w:pPr>
      <w:r>
        <w:rPr>
          <w:b w:val="0"/>
          <w:i w:val="0"/>
        </w:rPr>
        <w:t>Mulailah dengan tindakan yang dapat diamati. “Lebih hemat” terlalu luas; “mencatat belanja setelah makan malam” lebih jelas. “Lebih peduli pada pelanggan” belum menunjukkan apa yang dikerjakan; “menjawab pesan tertunda selama lima belas menit sebelum menutup toko” lebih terukur. Pilih isyarat yang memang hadir dalam rutinitas Anda, lalu buat langkah awal seringan mungkin. Setelah beberapa waktu, amati apakah pengingat berfungsi dan apakah tindakan itu masih sesuai dengan tujuan.</w:t>
      </w:r>
    </w:p>
    <w:p>
      <w:pPr>
        <w:jc w:val="both"/>
      </w:pPr>
      <w:r>
        <w:rPr>
          <w:b w:val="0"/>
          <w:i w:val="0"/>
        </w:rPr>
        <w:t>Jangan memaksa setiap tindakan memperoleh ganjaran berupa uang atau pujian. Kadang manfaatnya berupa rasa tenang, informasi yang lebih terang, atau berkurangnya keputusan spontan. Namun, jika tindakan tidak memberi manfaat yang terasa, Anda dapat meninjau ulang rancangan atau tujuan. Kebiasaan bukan sekadar pengulangan mekanis. Ia seharusnya membantu seseorang menjalani tanggung jawab dengan lebih baik, bukan menjadi ritual kosong yang menyita waktu.</w:t>
      </w:r>
    </w:p>
    <w:p>
      <w:pPr>
        <w:jc w:val="both"/>
      </w:pPr>
      <w:r>
        <w:rPr>
          <w:b w:val="0"/>
          <w:i w:val="0"/>
        </w:rPr>
        <w:t>Istiqamah kecil juga tidak sama dengan tidak pernah terlewat. Orang bisa sakit, bepergian, atau menghadapi pekerjaan mendesak. Satu kali luput tidak menghapus pembelajaran yang telah terbentuk. Yang penting adalah kembali pada kesempatan berikutnya dan menilai apakah rencana perlu disederhanakan. Dengan cara itu, ketekunan menjadi proses yang lentur: ada niat, tindakan, evaluasi, dan perbaikan, tanpa mengubah model psikologi menjadi ukuran iman.</w:t>
      </w:r>
    </w:p>
    <w:p>
      <w:pPr>
        <w:jc w:val="both"/>
      </w:pPr>
      <w:r>
        <w:rPr>
          <w:b/>
          <w:i w:val="0"/>
          <w:sz w:val="28"/>
        </w:rPr>
        <w:t>99.3 Cara Kerja Program: Kunci Diperkenalkan Bertahap, Kebiasaan Lama Tetap Dijaga</w:t>
      </w:r>
    </w:p>
    <w:p>
      <w:pPr>
        <w:jc w:val="both"/>
      </w:pPr>
      <w:r>
        <w:rPr>
          <w:b w:val="0"/>
          <w:i w:val="0"/>
        </w:rPr>
        <w:t>Program ini berjalan dengan memperkenalkan fokus baru sedikit demi sedikit. Peserta tidak diminta mengubah seluruh cara mengelola hidup dalam satu waktu. Pada satu tahap, ia dapat berlatih mengenali keadaan keuangan; tahap berikutnya, memilih tindakan yang masuk akal; setelah itu, mengevaluasi apakah tindakannya membantu. Urutan rinci boleh disesuaikan, tetapi prinsipnya tetap: jangan menambah begitu banyak tuntutan sampai kebiasaan yang sudah baik ikut runtuh.</w:t>
      </w:r>
    </w:p>
    <w:p>
      <w:pPr>
        <w:jc w:val="both"/>
      </w:pPr>
      <w:r>
        <w:rPr>
          <w:b w:val="0"/>
          <w:i w:val="0"/>
        </w:rPr>
        <w:t>Bayangkan seseorang sudah memiliki kebiasaan membayar tagihan tepat waktu. Ia ingin mulai mencatat pengeluaran harian. Kebiasaan membayar tagihan tidak perlu diganti atau ditunda demi mengikuti latihan baru. Ia dapat menempelkan pengingat pencatatan pada saat memeriksa rekening, selama itu tidak mengganggu ketepatan pembayaran. Jika pengingat baru membuat ia bingung atau melewatkan tagihan, berarti rancangan perlu diubah. Tujuannya memperkuat pengelolaan, bukan menukar satu tanggung jawab dengan yang lain.</w:t>
      </w:r>
    </w:p>
    <w:p>
      <w:pPr>
        <w:jc w:val="both"/>
      </w:pPr>
      <w:r>
        <w:rPr>
          <w:b w:val="0"/>
          <w:i w:val="0"/>
        </w:rPr>
        <w:t>Contoh lain ialah pemilik usaha kecil yang sudah rutin memisahkan uang usaha dan uang rumah tangga. Ia ingin meninjau penjualan mingguan. Ia tidak perlu menghapus cara pemisahan yang telah berjalan. Cukup pilih satu waktu untuk memeriksa catatan penjualan dan tandai satu pola yang perlu ditindaklanjuti. Bila selama minggu itu pesanan meningkat dan waktu menipis, ukuran evaluasi bisa diperkecil, misalnya meninjau angka utama saja lalu membuat catatan untuk pemeriksaan lebih lengkap pada waktu yang tersedia.</w:t>
      </w:r>
    </w:p>
    <w:p>
      <w:pPr>
        <w:jc w:val="both"/>
      </w:pPr>
      <w:r>
        <w:rPr>
          <w:b w:val="0"/>
          <w:i w:val="0"/>
        </w:rPr>
        <w:t>Sebelum menambah kebiasaan, catat secara sederhana apa yang telah stabil dan jangan mengganggunya tanpa alasan. Lalu pilih satu fokus baru yang berkaitan dengan kebutuhan nyata. Fokus itu mesti cukup kecil untuk diuji. Misalnya, bukan “mengubah semua belanja keluarga”, melainkan membandingkan harga dua kebutuhan rutin sebelum membeli. Setelah tindakan berlangsung beberapa kali, tinjau apakah ia membantu, membebani, atau tidak cocok dengan kondisi. Keputusan selanjutnya dapat berupa meneruskan, menyederhanakan, mengganti, atau menghentikannya.</w:t>
      </w:r>
    </w:p>
    <w:p>
      <w:pPr>
        <w:jc w:val="both"/>
      </w:pPr>
      <w:r>
        <w:rPr>
          <w:b w:val="0"/>
          <w:i w:val="0"/>
        </w:rPr>
        <w:t>Bertahap bukan berarti menunggu sampai setiap keadaan sempurna. Seseorang dapat mulai dengan data yang tersedia, sambil mengakui bagian yang belum diketahui. Jika ia belum punya catatan pemasukan yang lengkap, ia dapat menulis jumlah yang benar-benar diterima selama periode yang dipilih, tanpa mengarang angka untuk menutup kekosongan. Jika tidak yakin memilih langkah, ia boleh meminta saran orang tepercaya atau tenaga yang memahami bidang tersebut. Mengakui keterbatasan lebih sehat daripada membuat rencana yang tampak rapi tetapi tidak berdasar.</w:t>
      </w:r>
    </w:p>
    <w:p>
      <w:pPr>
        <w:jc w:val="both"/>
      </w:pPr>
      <w:r>
        <w:rPr>
          <w:b w:val="0"/>
          <w:i w:val="0"/>
        </w:rPr>
        <w:t>Program juga bukan perlombaan untuk mengumpulkan banyak praktik. Lebih baik memahami satu tindakan dan kaitannya dengan kehidupan sehari-hari daripada menjalankan daftar panjang tanpa perhatian. Misalnya, seseorang yang memilih jadwal tidur lebih teratur perlu melihat dampaknya terhadap kesehatan dan tanggung jawab pagi, bukan hanya mencentang target. Seseorang yang belajar menyusun anggaran perlu mempertimbangkan kebutuhan pokok dan kewajiban yang memang harus dibayar, bukan mengikuti persentase umum tanpa melihat keadaan rumah tangga.</w:t>
      </w:r>
    </w:p>
    <w:p>
      <w:pPr>
        <w:jc w:val="both"/>
      </w:pPr>
      <w:r>
        <w:rPr>
          <w:b w:val="0"/>
          <w:i w:val="0"/>
        </w:rPr>
        <w:t>Beri ruang untuk mengulang tahap yang sama. Pengulangan dapat diperlukan setelah perubahan pekerjaan, kelahiran anak, pindah rumah, atau kejadian yang mengubah rutinitas. Dengan demikian, program menjadi kerangka untuk belajar memilih dan menyesuaikan, bukan jadwal kaku yang harus diikuti tanpa pertimbangan.</w:t>
      </w:r>
    </w:p>
    <w:p>
      <w:pPr>
        <w:jc w:val="both"/>
      </w:pPr>
      <w:r>
        <w:rPr>
          <w:b/>
          <w:i w:val="0"/>
          <w:sz w:val="28"/>
        </w:rPr>
        <w:t>99.4 Aturan Main, Ukuran Minimal Harian, dan Cara Bangkit Jika Terlewat</w:t>
      </w:r>
    </w:p>
    <w:p>
      <w:pPr>
        <w:jc w:val="both"/>
      </w:pPr>
      <w:r>
        <w:rPr>
          <w:b w:val="0"/>
          <w:i w:val="0"/>
        </w:rPr>
        <w:t>Aturan pertama adalah memilih tindakan yang jelas, aman, dan berada dalam kendali Anda. Tuliskan kapan atau dalam keadaan apa tindakan itu dilakukan, berapa lama, serta apa tanda bahwa ia selesai. “Mencari peluang” masih kabur; “selama lima belas menit, periksa satu sumber lowongan yang tepercaya dan simpan satu posisi yang sesuai” lebih mudah dinilai. Hindari target yang mengharuskan Anda mengabaikan kesehatan, kewajiban keluarga, pekerjaan, atau kebutuhan dasar.</w:t>
      </w:r>
    </w:p>
    <w:p>
      <w:pPr>
        <w:jc w:val="both"/>
      </w:pPr>
      <w:r>
        <w:rPr>
          <w:b w:val="0"/>
          <w:i w:val="0"/>
        </w:rPr>
        <w:t>Ukuran minimal harian berfungsi sebagai versi ringan yang masih bermakna ketika hari menjadi padat. Bila rencana normalnya meninjau catatan keuangan selama sepuluh menit, versi minimalnya mungkin mencatat satu pengeluaran yang paling mudah terlupa. Bila targetnya menghubungi pelanggan, versi minimalnya bisa membalas satu pesan yang memang perlu jawaban. Ukuran minimal bukan cara menipu diri atau alasan untuk terus menghindari langkah yang lebih besar. Ia menjaga kesinambungan ketika kapasitas menurun, lalu peserta dapat kembali ke ukuran biasa saat keadaan memungkinkan.</w:t>
      </w:r>
    </w:p>
    <w:p>
      <w:pPr>
        <w:jc w:val="both"/>
      </w:pPr>
      <w:r>
        <w:rPr>
          <w:b w:val="0"/>
          <w:i w:val="0"/>
        </w:rPr>
        <w:t>Pekerja dengan jadwal bergilir dapat menetapkan ukuran minimal yang tidak bergantung pada jam tertentu. Sebagai contoh, setelah selesai giliran kerja, ia menyimpan satu catatan tentang pengeluaran atau kebutuhan yang perlu ditindaklanjuti. Jika pekerjaannya menuntut perhatian penuh dan tidak memungkinkan pencatatan saat bertugas, ia tidak perlu mengambil risiko demi mempertahankan rentetan. Ia dapat mengerjakannya setelah aman dan tersedia waktu. Ukuran yang baik menyesuaikan keadaan kerja, bukan menambah bahaya atau rasa bersalah.</w:t>
      </w:r>
    </w:p>
    <w:p>
      <w:pPr>
        <w:jc w:val="both"/>
      </w:pPr>
      <w:r>
        <w:rPr>
          <w:b w:val="0"/>
          <w:i w:val="0"/>
        </w:rPr>
        <w:t>Bila terlewat, jangan membuat hukuman atau menggandakan beban esok hari. Periksa penyebabnya dengan pertanyaan praktis: apakah pengingat tidak terlihat, tindakan terlalu panjang, waktunya bertabrakan dengan kewajiban, atau ada kejadian yang tidak dapat diperkirakan? Pilih satu perubahan kecil. Jika lupa membawa buku, simpan catatan di tempat yang biasa digunakan. Jika waktunya selalu terganggu, pindahkan ke kesempatan lain. Jika tindakan tidak lagi relevan, tentukan pengganti yang lebih sesuai.</w:t>
      </w:r>
    </w:p>
    <w:p>
      <w:pPr>
        <w:jc w:val="both"/>
      </w:pPr>
      <w:r>
        <w:rPr>
          <w:b/>
          <w:i w:val="0"/>
          <w:sz w:val="24"/>
        </w:rPr>
        <w:t>Penerapan Kerja</w:t>
      </w:r>
    </w:p>
    <w:p>
      <w:pPr>
        <w:jc w:val="both"/>
      </w:pPr>
      <w:r>
        <w:rPr>
          <w:b w:val="0"/>
          <w:i w:val="0"/>
        </w:rPr>
        <w:t>Pekerja dapat menjaga ukuran minimal yang realistis tanpa mengorbankan keselamatan, tugas utama, atau waktu istirahat. Misalnya, bila jadwal berubah-ubah, pilih pemicu yang mengikuti selesainya giliran kerja, bukan jam yang sama setiap hari. Pada hari sangat padat, cukup lakukan versi ringan yang telah ditentukan, seperti mencatat satu pengeluaran atau menandai satu urusan penting. Jika kondisi kerja tidak memungkinkan, lanjutkan saat aman. Tujuannya menjaga arah latihan, bukan memaksa produktivitas tanpa batas.</w:t>
      </w:r>
    </w:p>
    <w:p>
      <w:pPr>
        <w:jc w:val="both"/>
      </w:pPr>
      <w:r>
        <w:rPr>
          <w:b/>
          <w:i w:val="0"/>
          <w:sz w:val="24"/>
        </w:rPr>
        <w:t>Titik Risiko</w:t>
      </w:r>
    </w:p>
    <w:p>
      <w:pPr>
        <w:jc w:val="both"/>
      </w:pPr>
      <w:r>
        <w:rPr>
          <w:b w:val="0"/>
          <w:i w:val="0"/>
        </w:rPr>
        <w:t>Risiko muncul ketika satu hari terlewat lalu seseorang menyimpulkan seluruh usahanya gagal dan berhenti total. Pola pikir “sudah rusak, sekalian saja” dapat membuat gangguan kecil berubah menjadi jeda panjang. Tanggapi dengan kembali pada kesempatan berikutnya, bukan mengejar hari yang hilang atau menyalahkan diri. Catat pemicunya secara singkat, kecilkan tindakan bila memang terlalu berat, dan lanjutkan dengan rencana yang diperbaiki. Jika terlewat berulang, itu tanda untuk meninjau rancangan, bukan bukti bahwa Anda tidak mampu berubah.</w:t>
      </w:r>
    </w:p>
    <w:p>
      <w:pPr>
        <w:jc w:val="both"/>
      </w:pPr>
      <w:r>
        <w:rPr>
          <w:b w:val="0"/>
          <w:i w:val="0"/>
        </w:rPr>
        <w:t>Aturan berikutnya adalah jujur pada catatan. Jangan mengubah angka agar tampak berhasil, dan jangan menyebut tindakan yang belum dilakukan sebagai sudah selesai. Catatan bukan rapor untuk dinilai orang lain; fungsinya membantu Anda memahami apa yang terjadi. Jika tidak ingat jumlah tepat, tandai bahwa angka itu perkiraan. Jika suatu hari tidak ada kesempatan, tulis alasan ringkas tanpa membesar-besarkannya.</w:t>
      </w:r>
    </w:p>
    <w:p>
      <w:pPr>
        <w:jc w:val="both"/>
      </w:pPr>
      <w:r>
        <w:rPr>
          <w:b w:val="0"/>
          <w:i w:val="0"/>
        </w:rPr>
        <w:t>Anda juga berhak menurunkan beban ketika menghadapi sakit, duka, krisis, atau perubahan tanggung jawab. Dalam keadaan demikian, ukuran minimal mungkin perlu dihentikan sementara. Memilih istirahat atau meminta bantuan dapat lebih tepat daripada memaksakan rutinitas. Setelah keadaan lebih stabil, mulailah lagi dari tindakan yang paling sederhana. Keberlanjutan tidak berarti setiap hari harus tampak sama; ia berarti Anda dapat kembali dengan sikap jujur dan rencana yang masuk akal.</w:t>
      </w:r>
    </w:p>
    <w:p>
      <w:pPr>
        <w:jc w:val="both"/>
      </w:pPr>
      <w:r>
        <w:rPr>
          <w:b/>
          <w:i w:val="0"/>
          <w:sz w:val="28"/>
        </w:rPr>
        <w:t>99.5 Dua Jalur Awal: Ketahanan Krisis atau Pembangunan Sistem</w:t>
      </w:r>
    </w:p>
    <w:p>
      <w:pPr>
        <w:jc w:val="both"/>
      </w:pPr>
      <w:r>
        <w:rPr>
          <w:b w:val="0"/>
          <w:i w:val="0"/>
        </w:rPr>
        <w:t>Tidak semua orang memulai dari keadaan yang sama. Ada yang sedang menghadapi kebutuhan mendesak, seperti pemasukan terhenti, tunggakan, atau biaya perawatan. Ada pula yang relatif stabil tetapi ingin mengurangi kekacauan dalam pengelolaan sehari-hari. Karena itu, langkah awal dapat dipilih melalui dua jalur: ketahanan krisis atau pembangunan sistem. Keduanya bukan tingkat kemuliaan dan bukan label permanen. Seseorang dapat berpindah jalur ketika keadaan berubah.</w:t>
      </w:r>
    </w:p>
    <w:p>
      <w:pPr>
        <w:jc w:val="both"/>
      </w:pPr>
      <w:r>
        <w:rPr>
          <w:b w:val="0"/>
          <w:i w:val="0"/>
        </w:rPr>
        <w:t>Jalur ketahanan krisis berfokus pada kebutuhan yang paling dekat dan risiko yang perlu ditangani. Pertama, petakan kebutuhan pokok serta kewajiban yang memiliki konsekuensi nyata. Kedua, bedakan informasi yang sudah pasti dari perkiraan. Ketiga, tentukan siapa yang dapat dihubungi untuk bantuan yang sesuai, seperti keluarga tepercaya, layanan sosial, pemberi kerja, atau penasihat yang kompeten. Bila seseorang tidak mampu memenuhi kebutuhan dasar, ia tidak seharusnya dibebani pesan bahwa semua masalah akan selesai hanya dengan disiplin pribadi. Dukungan nyata dan perlindungan yang tersedia perlu dicari.</w:t>
      </w:r>
    </w:p>
    <w:p>
      <w:pPr>
        <w:jc w:val="both"/>
      </w:pPr>
      <w:r>
        <w:rPr>
          <w:b w:val="0"/>
          <w:i w:val="0"/>
        </w:rPr>
        <w:t>Sebagai ilustrasi, seorang pekerja kehilangan jam kerja dan menghadapi biaya sewa. Langkah awalnya bukan menyusun target usaha baru yang besar, melainkan menuliskan tanggal pembayaran, jumlah yang diketahui, kebutuhan pangan, dan pihak yang dapat diajak bicara. Ia bisa menanyakan opsi penjadwalan kepada pihak terkait atau mencari bantuan yang tersedia di lingkungannya. Tindakan itu tidak menjamin masalah langsung selesai, tetapi membuat keputusan berikutnya lebih berlandaskan fakta daripada kepanikan.</w:t>
      </w:r>
    </w:p>
    <w:p>
      <w:pPr>
        <w:jc w:val="both"/>
      </w:pPr>
      <w:r>
        <w:rPr>
          <w:b w:val="0"/>
          <w:i w:val="0"/>
        </w:rPr>
        <w:t>Jalur pembangunan sistem sesuai bagi orang yang kebutuhan dasarnya relatif tertangani, tetapi ingin membuat pengelolaan lebih teratur. Fokus awal dapat berupa jadwal meninjau pemasukan dan pengeluaran, pemisahan uang untuk kebutuhan yang berbeda, atau proses tindak lanjut pelanggan. Ambil satu bagian dahulu. Contohnya, keluarga yang sering lupa biaya rutin dapat membuat daftar tanggal pembayaran dan menetapkan satu waktu pemeriksaan mingguan. Pemilik usaha yang kehilangan jejak pesanan dapat memakai satu buku atau lembar pencatatan sederhana sebelum mempertimbangkan alat yang lebih rumit.</w:t>
      </w:r>
    </w:p>
    <w:p>
      <w:pPr>
        <w:jc w:val="both"/>
      </w:pPr>
      <w:r>
        <w:rPr>
          <w:b w:val="0"/>
          <w:i w:val="0"/>
        </w:rPr>
        <w:t>Dua jalur ini tidak saling meniadakan. Seseorang yang sedang krisis mungkin tetap bisa membangun satu sistem sederhana, misalnya menyimpan dokumen penting pada satu tempat. Orang yang sedang membangun sistem bisa tiba-tiba menghadapi keadaan darurat dan perlu mengalihkan perhatian ke kebutuhan mendesak. Justru kemampuan mengenali prioritas adalah bagian dari pengelolaan yang bertanggung jawab.</w:t>
      </w:r>
    </w:p>
    <w:p>
      <w:pPr>
        <w:jc w:val="both"/>
      </w:pPr>
      <w:r>
        <w:rPr>
          <w:b/>
          <w:i w:val="0"/>
          <w:sz w:val="24"/>
        </w:rPr>
        <w:t>Penerapan Keluarga</w:t>
      </w:r>
    </w:p>
    <w:p>
      <w:pPr>
        <w:jc w:val="both"/>
      </w:pPr>
      <w:r>
        <w:rPr>
          <w:b w:val="0"/>
          <w:i w:val="0"/>
        </w:rPr>
        <w:t>Keluarga dapat memilih jalur awal melalui percakapan singkat tentang kebutuhan dan kapasitas bersama. Jika ada ancaman terhadap kebutuhan pokok atau kewajiban mendesak, dahulukan ketahanan krisis dan sepakati siapa menghubungi pihak yang dapat membantu. Jika keadaan lebih stabil, keluarga dapat memilih satu sistem sederhana, seperti jadwal membahas pengeluaran rutin. Tidak semua anggota harus memegang tugas yang sama. Pilih pembagian yang adil menurut waktu, kemampuan, dan tanggung jawab masing-masing, lalu tinjau kembali saat situasi berubah.</w:t>
      </w:r>
    </w:p>
    <w:p>
      <w:pPr>
        <w:jc w:val="both"/>
      </w:pPr>
      <w:r>
        <w:rPr>
          <w:b w:val="0"/>
          <w:i w:val="0"/>
        </w:rPr>
        <w:t>Untuk memilih, tanyakan: adakah kebutuhan yang jika tidak ditangani dalam waktu dekat menimbulkan risiko besar? Apakah informasi dasar tentang keadaan sudah diketahui? Dukungan apa yang tersedia dan aman untuk diminta? Jika risiko mendesak ada, mulailah dari ketahanan krisis. Bila ragu, ambil langkah yang menjaga keselamatan dan kebutuhan dasar sambil mencari nasihat yang tepat.</w:t>
      </w:r>
    </w:p>
    <w:p>
      <w:pPr>
        <w:jc w:val="both"/>
      </w:pPr>
      <w:r>
        <w:rPr>
          <w:b w:val="0"/>
          <w:i w:val="0"/>
        </w:rPr>
        <w:t>Jangan membandingkan jalur Anda dengan cerita orang lain. Tujuan pemilihan jalur adalah menentukan langkah pertama yang sesuai, bukan menetapkan identitas seseorang sebagai berhasil atau gagal.</w:t>
      </w:r>
    </w:p>
    <w:p>
      <w:pPr>
        <w:jc w:val="both"/>
      </w:pPr>
      <w:r>
        <w:rPr>
          <w:b w:val="0"/>
          <w:i w:val="0"/>
        </w:rPr>
        <w:t>Pada masa krisis, ukur kemajuan dari kejelasan informasi, akses kepada bantuan, dan keputusan yang lebih aman, bukan dari kenaikan pemasukan yang belum tentu berada dalam kendali. Dalam pembangunan sistem, perhatikan apakah kewajiban lebih mudah diingat, catatan lebih dapat dipercaya, atau pekerjaan berulang menjadi lebih teratur.</w:t>
      </w:r>
    </w:p>
    <w:p>
      <w:pPr>
        <w:jc w:val="both"/>
      </w:pPr>
      <w:r>
        <w:rPr>
          <w:b/>
          <w:i w:val="0"/>
          <w:sz w:val="28"/>
        </w:rPr>
        <w:t>99.6 Memulai dari Skor Tes Awal: Menyesuaikan Urutan Pekan</w:t>
      </w:r>
    </w:p>
    <w:p>
      <w:pPr>
        <w:jc w:val="both"/>
      </w:pPr>
      <w:r>
        <w:rPr>
          <w:b w:val="0"/>
          <w:i w:val="0"/>
        </w:rPr>
        <w:t>Skor tes awal membantu Anda memilih titik mulai, bukan menentukan mutu iman, kesungguhan, atau nilai diri. Gunakan jawaban untuk melihat bagian kehidupan yang terasa paling siap ditata dan bagian yang membutuhkan perhatian. Angka hanyalah ringkasan dari jawaban pada saat tertentu. Ia tidak menangkap seluruh keadaan, seperti dukungan keluarga, kesehatan, beban pengasuhan, perubahan pekerjaan, atau kebutuhan mendadak.</w:t>
      </w:r>
    </w:p>
    <w:p>
      <w:pPr>
        <w:jc w:val="both"/>
      </w:pPr>
      <w:r>
        <w:rPr>
          <w:b w:val="0"/>
          <w:i w:val="0"/>
        </w:rPr>
        <w:t>Bayangkan dua orang memperoleh skor yang sama pada bagian pengelolaan uang. Orang pertama memiliki pemasukan tetap tetapi belum mencatat belanja; orang kedua bekerja lepas dan belum tahu kapan bayaran berikutnya masuk. Keduanya mungkin memilih langkah pencatatan, tetapi urutan dan bentuknya berbeda. Yang pertama dapat memeriksa transaksi selama sepekan. Yang kedua mungkin lebih dahulu menuliskan uang yang sudah diterima serta kebutuhan pokok sampai pemasukan berikutnya. Hasil tes tidak menggantikan penilaian atas keadaan nyata.</w:t>
      </w:r>
    </w:p>
    <w:p>
      <w:pPr>
        <w:jc w:val="both"/>
      </w:pPr>
      <w:r>
        <w:rPr>
          <w:b w:val="0"/>
          <w:i w:val="0"/>
        </w:rPr>
        <w:t>Setelah mengisi, tandai dua hal: apa yang sudah berjalan cukup baik dan apa yang paling mengganggu kehidupan sehari-hari. Pilih satu fokus berdasarkan manfaat yang mungkin diperoleh dan kemampuan untuk memulainya, bukan semata-mata karena skornya paling rendah. Skor rendah bisa menandakan kebutuhan besar, tetapi mungkin pula menunjukkan bahwa pertanyaan itu belum sesuai dengan keadaan Anda. Catat alasannya dan pilih langkah yang aman. Bila ada ancaman pada kebutuhan dasar, utamakan mencari dukungan yang tepat daripada mengejar urutan latihan.</w:t>
      </w:r>
    </w:p>
    <w:p>
      <w:pPr>
        <w:jc w:val="both"/>
      </w:pPr>
      <w:r>
        <w:rPr>
          <w:b w:val="0"/>
          <w:i w:val="0"/>
        </w:rPr>
        <w:t>Sesuaikan urutan pekan secara lentur. Jika pengeluaran rumah tangga belum diketahui, mulailah dari pengamatan sederhana sebelum menyusun target penghematan. Jika pencatatan sudah rapi tetapi tindak lanjut pelanggan sering tertunda, Anda dapat memulai dari jadwal menghubungi pelanggan. Misalnya, pemilik warung mencatat bahwa barang tertentu sering habis sebelum akhir pekan; pekan pertamanya dapat dipakai untuk menandai waktu stok menipis, bukan langsung membeli lebih banyak. Seorang pencari kerja yang sudah memiliki daftar lamaran dapat lebih dahulu menetapkan waktu untuk menindaklanjuti dua lamaran yang sesuai.</w:t>
      </w:r>
    </w:p>
    <w:p>
      <w:pPr>
        <w:jc w:val="both"/>
      </w:pPr>
      <w:r>
        <w:rPr>
          <w:b w:val="0"/>
          <w:i w:val="0"/>
        </w:rPr>
        <w:t>Tinjau pilihan setelah beberapa hari atau ketika keadaan berubah. Tindakan yang ternyata terlalu berat boleh diperkecil; fokus yang sudah tertangani dapat diganti. Jangan mengubah urutan hanya demi mengejar skor yang tampak lebih baik. Pertanyaan utamanya ialah apakah langkah itu membantu Anda membuat keputusan yang lebih jelas, sesuai kemampuan, dan tidak mengabaikan kewajiban lain. Bila tes memunculkan rasa malu atau cemas, berhenti sejenak dan ingat bahwa alat ini hanya peta belajar yang boleh ditafsirkan dengan akal sehat.</w:t>
      </w:r>
    </w:p>
    <w:p>
      <w:pPr>
        <w:jc w:val="both"/>
      </w:pPr>
      <w:r>
        <w:rPr>
          <w:b/>
          <w:i w:val="0"/>
          <w:sz w:val="24"/>
        </w:rPr>
        <w:t>Titik Risiko</w:t>
      </w:r>
    </w:p>
    <w:p>
      <w:pPr>
        <w:jc w:val="both"/>
      </w:pPr>
      <w:r>
        <w:rPr>
          <w:b w:val="0"/>
          <w:i w:val="0"/>
        </w:rPr>
        <w:t>Skor awal dapat dilakukan berlebihan bila seseorang mengulang tes berkali-kali, membandingkan hasilnya dengan orang lain, atau menganggap angka rendah sebagai bukti dirinya kurang baik. Misalnya, ia menunda tindakan sederhana karena ingin memperoleh skor yang sempurna dahulu. Batasi pengisian pada kebutuhan praktis, tulis hal yang belum terukur, lalu pilih satu langkah kecil berdasarkan keadaan nyata. Jika hasil memicu tekanan, abaikan angka tersebut dan minta masukan orang tepercaya.</w:t>
      </w:r>
    </w:p>
    <w:p>
      <w:pPr>
        <w:jc w:val="both"/>
      </w:pPr>
      <w:r>
        <w:rPr>
          <w:b/>
          <w:i w:val="0"/>
          <w:sz w:val="28"/>
        </w:rPr>
        <w:t>99.7 Kunci yang Tidak Berlaku bagi Semua Pembaca (Menikah, Haji), dan Empat Golongan Kunci</w:t>
      </w:r>
    </w:p>
    <w:p>
      <w:pPr>
        <w:jc w:val="both"/>
      </w:pPr>
      <w:r>
        <w:rPr>
          <w:b w:val="0"/>
          <w:i w:val="0"/>
        </w:rPr>
        <w:t>Tidak semua kunci atau pengalaman hidup berlaku sama bagi setiap pembaca. Sebagian berkaitan dengan keadaan tertentu, seperti kehidupan pasangan menikah atau kemampuan menunaikan haji. Pembaca yang belum menikah tidak perlu merasa harus meniru pembagian peran pasangan. Orang yang belum mampu berhaji tidak perlu menganggap latihan lain kurang bernilai. Keadaan keluarga, kesehatan, kemampuan finansial, dan tanggung jawab membuat pilihan tindakan berbeda-beda.</w:t>
      </w:r>
    </w:p>
    <w:p>
      <w:pPr>
        <w:jc w:val="both"/>
      </w:pPr>
      <w:r>
        <w:rPr>
          <w:b w:val="0"/>
          <w:i w:val="0"/>
        </w:rPr>
        <w:t>Pahami setiap kunci sebagai gagasan yang perlu diterjemahkan ke situasi sendiri, bukan daftar yang harus dipraktikkan seluruhnya. Jika suatu contoh membahas pasangan, pembaca lajang dapat mengambil prinsip komunikasi dan tanggung jawab yang relevan dalam hubungannya dengan keluarga atau rekan. Jika pembahasan menyebut perjalanan haji, seseorang yang belum mampu dapat memusatkan perhatian pada perencanaan keuangan yang sehat atau kewajiban yang memang menjadi tanggung jawabnya sekarang. Jangan berutang atau mengurangi kebutuhan pokok demi meniru pengalaman orang lain.</w:t>
      </w:r>
    </w:p>
    <w:p>
      <w:pPr>
        <w:jc w:val="both"/>
      </w:pPr>
      <w:r>
        <w:rPr>
          <w:b w:val="0"/>
          <w:i w:val="0"/>
        </w:rPr>
        <w:t>Untuk membantu memilih, kelompokkan kunci ke dalam empat golongan. Pertama, kunci yang dapat dilakukan hampir setiap orang dengan penyesuaian, seperti mencatat keputusan dan menata waktu. Kedua, kunci yang terkait keadaan tertentu, sehingga hanya digunakan bila keadaan itu hadir. Ketiga, kunci yang membutuhkan kemampuan, sumber daya, atau dukungan; pelaksanaannya menunggu kesiapan yang wajar. Keempat, kunci yang perlu ditunda atau dilewati karena berisiko, tidak sesuai, atau bertentangan dengan tanggung jawab yang lebih mendesak. Pengelompokan ini alat bantu memilih, bukan penilaian atas siapa yang lebih baik.</w:t>
      </w:r>
    </w:p>
    <w:p>
      <w:pPr>
        <w:jc w:val="both"/>
      </w:pPr>
      <w:r>
        <w:rPr>
          <w:b w:val="0"/>
          <w:i w:val="0"/>
        </w:rPr>
        <w:t>Sebagai contoh, pasangan yang sama-sama bekerja dapat memilih satu waktu singkat untuk membahas pengeluaran rutin. Mereka membagi tugas menurut jadwal dan kemampuan, bukan menganggap satu pihak harus mengurus semuanya. Bila salah seorang sedang sakit atau mengasuh anak, pembagian dapat diubah. Sementara itu, pembaca yang hidup sendiri mungkin membuat daftar pembayaran dan meminta keluarga tepercaya menjadi teman saling mengingatkan. Keduanya sedang menata tanggung jawab dengan cara yang sesuai.</w:t>
      </w:r>
    </w:p>
    <w:p>
      <w:pPr>
        <w:jc w:val="both"/>
      </w:pPr>
      <w:r>
        <w:rPr>
          <w:b w:val="0"/>
          <w:i w:val="0"/>
        </w:rPr>
        <w:t>Pasangan menikah dapat memilih satu kunci yang bermanfaat bagi kehidupan bersama, lalu membicarakan tujuan, batas, dan pembagian tugasnya. Misalnya, mereka ingin mengurangi pembelian spontan. Sepakati cara mencatat belanja dan waktu meninjau catatan, tanpa menjadikan percakapan sebagai ajang menyalahkan. Jika satu pasangan sedang menghadapi beban kerja atau kesehatan, kecilkan target atau ganti jadwal. Keputusan bersama harus mempertimbangkan kebutuhan pokok, privasi, dan kemampuan masing-masing; hasilnya bukan ukuran kesalehan salah satu pihak.</w:t>
      </w:r>
    </w:p>
    <w:p>
      <w:pPr>
        <w:jc w:val="both"/>
      </w:pPr>
      <w:r>
        <w:rPr>
          <w:b w:val="0"/>
          <w:i w:val="0"/>
        </w:rPr>
        <w:t>Empat golongan itu dapat berubah. Kunci yang belum sesuai hari ini mungkin berguna kelak, sedangkan yang biasanya mudah dilakukan mungkin perlu dihentikan ketika situasi berubah. Sebelum memilih, tanyakan: apakah ini relevan bagi saya, aman, mampu saya lakukan, dan tidak mengambil hak orang lain? Jika jawabannya belum jelas, cari penjelasan yang tepercaya. Anda tidak perlu menjelaskan atau membuktikan kepada siapa pun mengapa satu kunci tidak dipilih.</w:t>
      </w:r>
    </w:p>
    <w:p>
      <w:pPr>
        <w:jc w:val="both"/>
      </w:pPr>
      <w:r>
        <w:rPr>
          <w:b/>
          <w:i w:val="0"/>
          <w:sz w:val="28"/>
        </w:rPr>
        <w:t>99.8 Adaptasi untuk Sakit, Disabilitas, Kerja Shift, dan Krisis</w:t>
      </w:r>
    </w:p>
    <w:p>
      <w:pPr>
        <w:jc w:val="both"/>
      </w:pPr>
      <w:r>
        <w:rPr>
          <w:b w:val="0"/>
          <w:i w:val="0"/>
        </w:rPr>
        <w:t>Latihan yang berguna harus dapat disesuaikan dengan tubuh, jadwal, dan keadaan hidup. Sakit, disabilitas, kerja shift, dan krisis bukan gangguan kecil yang selalu bisa diatasi dengan kemauan lebih kuat. Semua itu dapat mengubah waktu, tenaga, akses, dan kebutuhan seseorang. Karena itu, sesuaikan cara menjalankan tindakan, bukan menyalahkan diri ketika bentuk awalnya tidak cocok. Menjaga kesehatan dan keselamatan tetap lebih utama daripada mempertahankan rutinitas.</w:t>
      </w:r>
    </w:p>
    <w:p>
      <w:pPr>
        <w:jc w:val="both"/>
      </w:pPr>
      <w:r>
        <w:rPr>
          <w:b w:val="0"/>
          <w:i w:val="0"/>
        </w:rPr>
        <w:t>Saat sakit, pilih tindakan yang tidak menghambat pemulihan. Seseorang yang sedang demam mungkin cukup menunda pencatatan belanja sampai merasa lebih baik, atau meminta anggota keluarga membantu mencatat tagihan yang jatuh tempo. Bila sakit berkepanjangan, langkah yang tepat bisa berupa menghubungi tenaga kesehatan atau mencari dukungan sosial, bukan menambah target pribadi. Tidak ada keharusan mempertahankan ukuran minimal setiap hari jika tubuh membutuhkan istirahat.</w:t>
      </w:r>
    </w:p>
    <w:p>
      <w:pPr>
        <w:jc w:val="both"/>
      </w:pPr>
      <w:r>
        <w:rPr>
          <w:b w:val="0"/>
          <w:i w:val="0"/>
        </w:rPr>
        <w:t>Disabilitas juga tidak memiliki satu bentuk penyesuaian untuk semua orang. Pertimbangkan hambatan yang benar-benar dialami dan alat bantu yang sudah tersedia. Seseorang yang sulit menulis dengan tangan dapat memakai rekaman suara untuk mencatat pengeluaran. Orang dengan keterbatasan penglihatan mungkin memilih dokumen digital yang kompatibel dengan pembaca layar atau meminta informasi dalam format yang dapat diakses. Jika suatu layanan atau tugas tidak dapat dilakukan sendiri, meminta bantuan bukan kegagalan; pastikan cara berbagi informasi tetap menghormati privasi dan pilihan orang tersebut.</w:t>
      </w:r>
    </w:p>
    <w:p>
      <w:pPr>
        <w:jc w:val="both"/>
      </w:pPr>
      <w:r>
        <w:rPr>
          <w:b w:val="0"/>
          <w:i w:val="0"/>
        </w:rPr>
        <w:t>Bagi pekerja shift, jam tetap sering tidak realistis. Kaitkan tindakan dengan peristiwa yang berulang, misalnya setelah bangun sebelum giliran malam atau setelah pulang ketika sudah aman dan cukup bugar. Jangan memaksakan evaluasi saat mengantuk atau ketika tugas kerja menuntut perhatian penuh. Seorang perawat yang berganti jadwal dapat memilih satu hari libur untuk meninjau tiga pengeluaran utama, bukan mengandalkan pengingat pada pukul yang sama setiap hari. Bila pekan kerja berubah, pindahkan waktu tinjau tanpa menganggap rencana gagal.</w:t>
      </w:r>
    </w:p>
    <w:p>
      <w:pPr>
        <w:jc w:val="both"/>
      </w:pPr>
      <w:r>
        <w:rPr>
          <w:b w:val="0"/>
          <w:i w:val="0"/>
        </w:rPr>
        <w:t>Pekerja shift dapat membuat versi latihan yang mengikuti giliran, bukan kalender. Contohnya, setelah dua giliran kerja atau pada waktu istirahat yang benar-benar tersedia, ia mencatat satu kebutuhan yang harus dibayar dan satu urusan untuk ditindaklanjuti. Pada pekan dengan pergantian siang dan malam, cukup gunakan satu catatan bersama yang mudah dibuka. Jika lelah atau tugas sedang padat, tunda sampai aman; jangan mencatat sambil mengabaikan prosedur kerja atau mengurangi waktu tidur yang dibutuhkan.</w:t>
      </w:r>
    </w:p>
    <w:p>
      <w:pPr>
        <w:jc w:val="both"/>
      </w:pPr>
      <w:r>
        <w:rPr>
          <w:b w:val="0"/>
          <w:i w:val="0"/>
        </w:rPr>
        <w:t>Dalam krisis, seperti kehilangan pemasukan, bencana, duka, atau ancaman tempat tinggal, sederhanakan fokus pada keselamatan, kebutuhan pokok, dan bantuan yang dapat dijangkau. Catat fakta yang diperlukan, hubungi pihak atau orang tepercaya, dan cari layanan yang sesuai. Misalnya, keluarga yang rumahnya terdampak banjir mungkin lebih perlu mengamankan dokumen dan mencari tempat tinggal sementara daripada membahas target tabungan. Jika keadaan mendesak, latihan boleh berhenti sampai ada ruang untuk melanjutkan.</w:t>
      </w:r>
    </w:p>
    <w:p>
      <w:pPr>
        <w:jc w:val="both"/>
      </w:pPr>
      <w:r>
        <w:rPr>
          <w:b w:val="0"/>
          <w:i w:val="0"/>
        </w:rPr>
        <w:t>Rencana yang baik mempunyai cara kembali, bukan hukuman ketika terputus. Mintalah dukungan profesional atau layanan setempat bila masalah melampaui kemampuan pribadi. Penyesuaian bukan jalan pintas, melainkan cara menjaga agar latihan tidak menambah bahaya atau beban pada orang yang sedang menghadapi keterbatasan.</w:t>
      </w:r>
    </w:p>
    <w:p>
      <w:pPr>
        <w:jc w:val="both"/>
      </w:pPr>
      <w:r>
        <w:rPr>
          <w:b/>
          <w:i w:val="0"/>
          <w:sz w:val="28"/>
        </w:rPr>
        <w:t>99.9 Peta Tiga Tokoh Pendamping selama 90 Hari</w:t>
      </w:r>
    </w:p>
    <w:p>
      <w:pPr>
        <w:jc w:val="both"/>
      </w:pPr>
      <w:r>
        <w:rPr>
          <w:b w:val="0"/>
          <w:i w:val="0"/>
        </w:rPr>
        <w:t>Pendamping dapat membantu menjaga percakapan tetap jujur dan praktis, tetapi bukan mengawasi iman atau mengambil alih keputusan peserta. Tiga tokoh pendamping dalam perjalanan ini memiliki peran berbeda. Tokoh pertama adalah teman pengingat: ia membantu peserta mengingat langkah yang dipilih dan mendengarkan kabar singkat tanpa menuntut laporan sempurna. Contohnya, dua sahabat saling mengirim pesan pada akhir pekan untuk menanyakan tindakan apa yang terasa paling mungkin.</w:t>
      </w:r>
    </w:p>
    <w:p>
      <w:pPr>
        <w:jc w:val="both"/>
      </w:pPr>
      <w:r>
        <w:rPr>
          <w:b w:val="0"/>
          <w:i w:val="0"/>
        </w:rPr>
        <w:t>Tokoh kedua adalah orang yang memahami keadaan dekat peserta, seperti anggota keluarga atau rekan tepercaya. Ia dapat membantu menemukan waktu, mengurangi hambatan, atau berbagi tugas bila disepakati. Misalnya, saudara membantu menjaga anak selama setengah jam agar peserta dapat meninjau tagihan. Tokoh ketiga adalah pemberi bantuan sesuai kebutuhan, seperti tenaga kesehatan, penasihat keuangan yang kompeten, layanan sosial, atau pembimbing agama untuk pertanyaan keagamaan. Peran ini bukan dicari untuk semua masalah sekaligus; pilih berdasarkan kebutuhan dan kualifikasi.</w:t>
      </w:r>
    </w:p>
    <w:p>
      <w:pPr>
        <w:jc w:val="both"/>
      </w:pPr>
      <w:r>
        <w:rPr>
          <w:b w:val="0"/>
          <w:i w:val="0"/>
        </w:rPr>
        <w:t>Batas peran perlu jelas. Pendamping tidak meminta kata sandi, mengendalikan uang, mempermalukan peserta, atau menjanjikan hasil tertentu. Peserta boleh menjaga privasi, mengganti pendamping, dan menolak saran yang tidak aman. Peta ini alat bantu belajar, bukan penilaian mutu iman siapa pun.</w:t>
      </w:r>
    </w:p>
    <w:p>
      <w:pPr>
        <w:jc w:val="both"/>
      </w:pPr>
      <w:r>
        <w:rPr>
          <w:b w:val="0"/>
          <w:i w:val="0"/>
        </w:rPr>
        <w:t>Peta ini juga menegaskan satu hal: tidak ada tokoh yang mendapat perlakuan istimewa. Tokoh yang sehat tetap menjalani ukuran minimal, tokoh yang sibuk tetap menemukan bentuk kecilnya, dan tokoh yang sedang berat tetap diberi ruang untuk bangkit. Dengan tiga tokoh ini, pembaca memilih mana yang paling mirip dengan keadaannya hari ini, lalu berjalan mengikuti peta itu selama pekan-pekan berikutnya.</w:t>
      </w:r>
    </w:p>
    <w:p>
      <w:pPr>
        <w:jc w:val="both"/>
      </w:pPr>
      <w:r>
        <w:rPr>
          <w:b w:val="0"/>
          <w:i w:val="0"/>
        </w:rPr>
        <w:t>Contoh ilustrasi: seorang pembaca memilih jalur tokoh yang sehat, lalu mencatat di peta usahanya sendiri pekan mana yang terasa paling berat dan mengapa. Catatan itu ia bawa saat titik henti pertama di hari ke-28, sehingga evaluasinya berdasar pengalaman nyata, bukan perasaan yang kabur di penghujung pekan.</w:t>
      </w:r>
    </w:p>
    <w:p>
      <w:pPr>
        <w:jc w:val="both"/>
      </w:pPr>
      <w:r>
        <w:rPr>
          <w:b w:val="0"/>
          <w:i w:val="0"/>
        </w:rPr>
        <w:t>Tiga tokoh ini sekaligus mengingatkan bahwa tidak ada satu bentuk program yang berlaku untuk semua orang, dan penerimaan atas perbedaan itulah yang membuat tantangan ini adil sejak awal. ::: checklist</w:t>
      </w:r>
    </w:p>
    <w:p>
      <w:pPr>
        <w:jc w:val="both"/>
      </w:pPr>
      <w:r>
        <w:rPr>
          <w:b/>
          <w:i w:val="0"/>
          <w:sz w:val="24"/>
        </w:rPr>
        <w:t>Checklist</w:t>
      </w:r>
    </w:p>
    <w:p>
      <w:pPr>
        <w:jc w:val="both"/>
      </w:pPr>
      <w:r>
        <w:rPr>
          <w:b w:val="0"/>
          <w:i w:val="0"/>
        </w:rPr>
        <w:t>- Saya tahu satu tindakan kecil yang ingin dicoba.</w:t>
      </w:r>
    </w:p>
    <w:p>
      <w:pPr>
        <w:jc w:val="both"/>
      </w:pPr>
      <w:r>
        <w:rPr>
          <w:b w:val="0"/>
          <w:i w:val="0"/>
        </w:rPr>
        <w:t>- Saya telah memilih pendamping yang saya percaya.</w:t>
      </w:r>
    </w:p>
    <w:p>
      <w:pPr>
        <w:jc w:val="both"/>
      </w:pPr>
      <w:r>
        <w:rPr>
          <w:b w:val="0"/>
          <w:i w:val="0"/>
        </w:rPr>
        <w:t>- Saya memahami peran dan batas pendamping.</w:t>
      </w:r>
    </w:p>
    <w:p>
      <w:pPr>
        <w:jc w:val="both"/>
      </w:pPr>
      <w:r>
        <w:rPr>
          <w:b w:val="0"/>
          <w:i w:val="0"/>
        </w:rPr>
        <w:t>- Saya tahu cara menghubungi bantuan yang sesuai bila dibutuhkan.</w:t>
      </w:r>
    </w:p>
    <w:p>
      <w:pPr>
        <w:jc w:val="both"/>
      </w:pPr>
      <w:r>
        <w:rPr>
          <w:b w:val="0"/>
          <w:i w:val="0"/>
        </w:rPr>
        <w:t>- Saya memilih waktu tinjau yang mungkin dijalankan.</w:t>
      </w:r>
    </w:p>
    <w:p>
      <w:pPr>
        <w:jc w:val="both"/>
      </w:pPr>
      <w:r>
        <w:rPr>
          <w:b w:val="0"/>
          <w:i w:val="0"/>
        </w:rPr>
        <w:t>- Saya sepakat bahwa catatan pribadi tetap berada dalam kendali saya.</w:t>
      </w:r>
    </w:p>
    <w:p>
      <w:pPr>
        <w:jc w:val="both"/>
      </w:pPr>
      <w:r>
        <w:rPr>
          <w:b w:val="0"/>
          <w:i w:val="0"/>
        </w:rPr>
        <w:t>- Saya bersedia menyesuaikan atau berhenti bila kesehatan, keselamatan, atau keadaan mendesak menuntutnya.</w:t>
      </w:r>
    </w:p>
    <w:p>
      <w:pPr>
        <w:jc w:val="both"/>
      </w:pPr>
      <w:r>
        <w:rPr>
          <w:b/>
          <w:i w:val="0"/>
          <w:sz w:val="24"/>
        </w:rPr>
        <w:t>Struktur Akad</w:t>
      </w:r>
    </w:p>
    <w:p>
      <w:pPr>
        <w:jc w:val="both"/>
      </w:pPr>
      <w:r>
        <w:rPr>
          <w:b w:val="0"/>
          <w:i w:val="0"/>
        </w:rPr>
        <w:t>Program dibangun dari empat komponen yang dibaca berurutan: penilaian titik awal, pemilihan jalur, penambahan kunci secara bertahap, lalu evaluasi di titik henti. Empat komponen ini dibaca berurutan; menambah kunci sebelum titik awal dinilai membuat program terasa berat sejak pekan pertama, yaitu penyebab paling umum berhenti di tengah.</w:t>
      </w:r>
    </w:p>
    <w:p>
      <w:pPr>
        <w:jc w:val="both"/>
      </w:pPr>
      <w:r>
        <w:rPr>
          <w:b/>
          <w:i w:val="0"/>
          <w:sz w:val="24"/>
        </w:rPr>
        <w:t>Pendapat Ulama</w:t>
      </w:r>
    </w:p>
    <w:p>
      <w:pPr>
        <w:jc w:val="both"/>
      </w:pPr>
      <w:r>
        <w:rPr>
          <w:b w:val="0"/>
          <w:i w:val="0"/>
        </w:rPr>
        <w:t>Dalam menentukan amalan yang paling utama diutamakan, para ulama berselisih: sebagian menekankan yang wajib terlebih dahulu sebelum yang sunnah, sebagian lain mengutamakan yang ringan agar terus-menerus. Perbedaan ini justru sejalan dengan desain program: kunci wajib dijaga paling dulu, lalu yang sunnah ditambahkan menurut kemampuan.</w:t>
      </w:r>
    </w:p>
    <w:p>
      <w:pPr>
        <w:jc w:val="both"/>
      </w:pPr>
      <w:r>
        <w:rPr>
          <w:b/>
          <w:i w:val="0"/>
          <w:sz w:val="24"/>
        </w:rPr>
        <w:t>Contoh Transaksi</w:t>
      </w:r>
    </w:p>
    <w:p>
      <w:pPr>
        <w:jc w:val="both"/>
      </w:pPr>
      <w:r>
        <w:rPr>
          <w:b w:val="0"/>
          <w:i w:val="0"/>
        </w:rPr>
        <w:t>Seorang pekerja memilih jalur ketahanan krisis setelah menghitung bahwa tabungannya hanya cukup dua pekan. Ia menunda kunci-kunci yang membutuhkan waktu luang lebih dulu, fokus pada pencatatan anggaran dan pengurangan pengeluaran, lalu menambah kunci spiritual setelah pos keuangannya stabil.</w:t>
      </w:r>
    </w:p>
    <w:p>
      <w:pPr>
        <w:jc w:val="both"/>
      </w:pPr>
      <w:r>
        <w:rPr>
          <w:b/>
          <w:i w:val="0"/>
          <w:sz w:val="24"/>
        </w:rPr>
        <w:t>Simulasi</w:t>
      </w:r>
    </w:p>
    <w:p>
      <w:pPr>
        <w:jc w:val="both"/>
      </w:pPr>
      <w:r>
        <w:rPr>
          <w:b w:val="0"/>
          <w:i w:val="0"/>
        </w:rPr>
        <w:t>Sebagai ilustrasi: dua pembaca memulai bersamaan, satu memilih jalur pembangunan sistem dan satu lagi jalur ketahanan krisis. Setelah 90 hari, keduanya mencapai titik henti dengan hasil berbeda tetapi sama-sama masuk akal, sebab jalur yang dipilih memang disesuaikan dengan keadaan masing-masing sejak awal.</w:t>
      </w:r>
    </w:p>
    <w:p>
      <w:pPr>
        <w:jc w:val="both"/>
      </w:pPr>
      <w:r>
        <w:rPr>
          <w:b/>
          <w:i w:val="0"/>
          <w:sz w:val="24"/>
        </w:rPr>
        <w:t>Batas Kewenangan</w:t>
      </w:r>
    </w:p>
    <w:p>
      <w:pPr>
        <w:jc w:val="both"/>
      </w:pPr>
      <w:r>
        <w:rPr>
          <w:b w:val="0"/>
          <w:i w:val="0"/>
        </w:rPr>
        <w:t>Pembaca berwenang menyesuaikan urutan pekan menurut keadaannya tanpa perlu merasa gagal; yang tidak boleh diubah adalah prinsip bahwa evaluasi tetap dilakukan di titik henti. Penyelenggara atau pendamping boleh menasihati, tetapi tidak berwenang memaksakan urutan yang tidak sesuai dengan kondisi kesehatan atau pekerjaan pembaca.</w:t>
      </w:r>
    </w:p>
    <w:p>
      <w:pPr>
        <w:jc w:val="both"/>
      </w:pPr>
      <w:r>
        <w:rPr>
          <w:b/>
          <w:i w:val="0"/>
          <w:sz w:val="24"/>
        </w:rPr>
        <w:t>Jangkar Abadi</w:t>
      </w:r>
    </w:p>
    <w:p>
      <w:pPr>
        <w:jc w:val="both"/>
      </w:pPr>
      <w:r>
        <w:rPr>
          <w:b w:val="0"/>
          <w:i w:val="0"/>
        </w:rPr>
        <w:t>Prinsip program tidak berubah: bertahap, konsisten, dan berhenti di titik henti untuk menilai hasil. Durasi dan jumlah kunci boleh disesuaikan mengikuti pembaca, tetapi cara kerjanya tetap sama sejak awal sampai akhir.</w:t>
      </w:r>
    </w:p>
    <w:p>
      <w:pPr>
        <w:jc w:val="both"/>
      </w:pPr>
      <w:r>
        <w:rPr>
          <w:b/>
          <w:i w:val="0"/>
          <w:sz w:val="24"/>
        </w:rPr>
        <w:t>Muhasabah</w:t>
      </w:r>
    </w:p>
    <w:p>
      <w:pPr>
        <w:jc w:val="both"/>
      </w:pPr>
      <w:r>
        <w:rPr>
          <w:b w:val="0"/>
          <w:i w:val="0"/>
        </w:rPr>
        <w:t>Jika program ini dimulai pekan depan, dari sembilan sub-bab di bab ini, mana yang paling tidak saya pahami sampai saat ini?</w:t>
      </w:r>
    </w:p>
    <w:p>
      <w:pPr>
        <w:jc w:val="both"/>
      </w:pPr>
      <w:r>
        <w:rPr>
          <w:b/>
          <w:i w:val="0"/>
          <w:sz w:val="24"/>
        </w:rPr>
        <w:t>Satu Kalimat</w:t>
      </w:r>
    </w:p>
    <w:p>
      <w:pPr>
        <w:jc w:val="both"/>
      </w:pPr>
      <w:r>
        <w:rPr>
          <w:b w:val="0"/>
          <w:i w:val="0"/>
        </w:rPr>
        <w:t>Program 90 hari adalah alat belajar, bukan ketentuan syariat, dan keberhasilannya diukur dari kebiasaan yang bertahan setelah program berakhir.</w:t>
      </w:r>
    </w:p>
    <w:p>
      <w:pPr>
        <w:jc w:val="both"/>
      </w:pPr>
      <w:r>
        <w:rPr>
          <w:b/>
          <w:i w:val="0"/>
          <w:sz w:val="24"/>
        </w:rPr>
        <w:t>Lihat Juga</w:t>
      </w:r>
    </w:p>
    <w:p>
      <w:pPr>
        <w:jc w:val="both"/>
      </w:pPr>
      <w:r>
        <w:rPr>
          <w:b w:val="0"/>
          <w:i w:val="0"/>
        </w:rPr>
        <w:t>Bab 92 (jadwal harian) untuk wadah hariannya, Bab 100-101 (pekan demi pekan) untuk pelaksanaannya, dan Bab 102 (rapor rezeki) untuk hasil akhirnya.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