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101. Tantangan 90 Hari (3): Pekan 9 sampai 12, Evaluasi, dan Pemeliharaan</w:t>
      </w:r>
    </w:p>
    <w:p>
      <w:pPr>
        <w:jc w:val="both"/>
      </w:pPr>
      <w:r>
        <w:rPr>
          <w:b/>
          <w:i w:val="0"/>
          <w:sz w:val="24"/>
        </w:rPr>
        <w:t>Kepala Bab</w:t>
      </w:r>
    </w:p>
    <w:p>
      <w:pPr>
        <w:jc w:val="both"/>
      </w:pPr>
      <w:r>
        <w:rPr>
          <w:b w:val="0"/>
          <w:i w:val="0"/>
        </w:rPr>
        <w:t>Bab 101 | Bagian XVI: Tantangan 90 Hari | Tipe B</w:t>
      </w:r>
    </w:p>
    <w:p>
      <w:pPr>
        <w:jc w:val="both"/>
      </w:pPr>
      <w:r>
        <w:rPr>
          <w:b w:val="0"/>
          <w:i w:val="0"/>
        </w:rPr>
        <w:t>Tanpa dalil Arab: bab penutup program dengan rujukan umum ketentuan syariah</w:t>
      </w:r>
    </w:p>
    <w:p>
      <w:pPr>
        <w:jc w:val="both"/>
      </w:pPr>
      <w:r>
        <w:rPr>
          <w:b/>
          <w:i w:val="0"/>
          <w:sz w:val="24"/>
        </w:rPr>
        <w:t>Pembuka Masalah</w:t>
      </w:r>
    </w:p>
    <w:p>
      <w:pPr>
        <w:jc w:val="both"/>
      </w:pPr>
      <w:r>
        <w:rPr>
          <w:b w:val="0"/>
          <w:i w:val="0"/>
        </w:rPr>
        <w:t>Sembilan pekan telah dilewati, dan empat pekan terakhir ini menentukan apakah perubahan itu bertahan atau kembali seperti semula. Pekan 9 sampai 12 mengajak menata hubungan dengan orang lain dan dengan diri sendiri, lalu hari ke-85 sampai 90 menutupnya dengan evaluasi jujur dan rencana yang realistis, bukan rencana besar yang hanya bertahan sampai pekan pertama setelah program berakhir, lalu perlahan-lahan terlupakan begitu kesibukan pekerjaan kembali mengisi hari seperti biasa, tanpa ada yang mengingatkan untuk kembali ke jalur yang pernah ia bangun bersama. Untuk yang berhalangan, tersedia versi ringan; untuk keluarga, kantor, dan pengajian, tersedia panduan komunitas; dan untuk bulan Ramadan, tersedia versi khususnya, sehingga tidak ada alasan berhenti hanya karena keadaan tidak memungkinkan menjalani versi penuh pada waktu yang sama.</w:t>
      </w:r>
    </w:p>
    <w:p>
      <w:pPr>
        <w:jc w:val="both"/>
      </w:pPr>
      <w:r>
        <w:rPr>
          <w:b/>
          <w:i w:val="0"/>
          <w:sz w:val="24"/>
        </w:rPr>
        <w:t>Pertanyaan Utama</w:t>
      </w:r>
    </w:p>
    <w:p>
      <w:pPr>
        <w:jc w:val="both"/>
      </w:pPr>
      <w:r>
        <w:rPr>
          <w:b w:val="0"/>
          <w:i w:val="0"/>
        </w:rPr>
        <w:t>Bagaimana program ditutup dengan hasil yang bertahan, bukan sekadar selesai sampai hari ke-90 lalu dilupakan begitu saja?</w:t>
      </w:r>
    </w:p>
    <w:p>
      <w:pPr>
        <w:jc w:val="both"/>
      </w:pPr>
      <w:r>
        <w:rPr>
          <w:b/>
          <w:i w:val="0"/>
          <w:sz w:val="24"/>
        </w:rPr>
        <w:t>Ringkasan</w:t>
      </w:r>
    </w:p>
    <w:p>
      <w:pPr>
        <w:jc w:val="both"/>
      </w:pPr>
      <w:r>
        <w:rPr>
          <w:b w:val="0"/>
          <w:i w:val="0"/>
        </w:rPr>
        <w:t>Pekan 9: utang, tangguh, muamalah. Pekan 10: taklim, shalawat, wara'. Pekan 11: dakwah, menikah, haji. Pekan 12: Al-Waqi'ah, anggaran, zakat. Hari 85-90: evaluasi akhir dan rencana istiqamah. Hari ke-91: sistem pemeliharaan. Versi ringan 28 hari. Panduan komunitas. Versi Ramadan. Panduan pembimbing.</w:t>
      </w:r>
    </w:p>
    <w:p>
      <w:pPr>
        <w:jc w:val="both"/>
      </w:pPr>
      <w:r>
        <w:rPr>
          <w:b/>
          <w:i w:val="0"/>
          <w:sz w:val="24"/>
        </w:rPr>
        <w:t>Istilah Akad</w:t>
      </w:r>
    </w:p>
    <w:p>
      <w:pPr>
        <w:jc w:val="both"/>
      </w:pPr>
      <w:r>
        <w:rPr>
          <w:b w:val="0"/>
          <w:i w:val="0"/>
        </w:rPr>
        <w:t>- Istiqamah: tetap pada kebaikan yang telah dijalani tanpa berpindah-pindah.</w:t>
      </w:r>
    </w:p>
    <w:p>
      <w:pPr>
        <w:jc w:val="both"/>
      </w:pPr>
      <w:r>
        <w:rPr>
          <w:b w:val="0"/>
          <w:i w:val="0"/>
        </w:rPr>
        <w:t>- Sistem pemeliharaan: aturan ringan yang menjaga kebiasaan tetap hidup setelah program berakhir.</w:t>
      </w:r>
    </w:p>
    <w:p>
      <w:pPr>
        <w:jc w:val="both"/>
      </w:pPr>
      <w:r>
        <w:rPr>
          <w:b w:val="0"/>
          <w:i w:val="0"/>
        </w:rPr>
        <w:t>- Wara': menjaga diri dari hal yang meragukan, bukan hanya yang jelas haramnya.</w:t>
      </w:r>
    </w:p>
    <w:p>
      <w:pPr>
        <w:jc w:val="both"/>
      </w:pPr>
      <w:r>
        <w:rPr>
          <w:b w:val="0"/>
          <w:i w:val="0"/>
        </w:rPr>
        <w:t>- Taklim: belajar bersama dalam majelis yang teratur.</w:t>
      </w:r>
    </w:p>
    <w:p>
      <w:pPr>
        <w:jc w:val="both"/>
      </w:pPr>
      <w:r>
        <w:rPr>
          <w:b w:val="0"/>
          <w:i w:val="0"/>
        </w:rPr>
        <w:t>- Versi ringan: bentuk sederhana program bagi yang berhalangan menjalani penuh.</w:t>
      </w:r>
    </w:p>
    <w:p>
      <w:pPr>
        <w:jc w:val="both"/>
      </w:pPr>
      <w:r>
        <w:rPr>
          <w:b/>
          <w:i w:val="0"/>
          <w:sz w:val="28"/>
        </w:rPr>
        <w:t>101.1 Pekan 9 (Hari 57–63): Menyegerakan Pembayaran Utang, Memberi Tangguh, dan Lapang dalam Bermuamalah</w:t>
      </w:r>
    </w:p>
    <w:p>
      <w:pPr>
        <w:jc w:val="both"/>
      </w:pPr>
      <w:r>
        <w:rPr>
          <w:b w:val="0"/>
          <w:i w:val="0"/>
        </w:rPr>
        <w:t>Memasuki pekan kesembilan, kebiasaan baik yang telah dibangun perlu tampak dalam cara kita menunaikan hak orang lain. Utang bukan sekadar angka yang tercatat di ponsel atau buku kecil. Ia adalah janji yang melibatkan kepercayaan. Jika seseorang mampu membayar, menyegerakan pembayaran merupakan wujud tanggung jawab dan penghormatan kepada pihak yang telah membantu. Jangan menunggu sampai ditagih berulang kali, apalagi menghindar ketika pesan masuk. Catat jumlah, tanggal, dan kesepakatan pembayaran, lalu sisihkan dana sesuai kemampuan.</w:t>
      </w:r>
    </w:p>
    <w:p>
      <w:pPr>
        <w:jc w:val="both"/>
      </w:pPr>
      <w:r>
        <w:rPr>
          <w:b w:val="0"/>
          <w:i w:val="0"/>
        </w:rPr>
        <w:t>Misalnya, Rafi memiliki utang kepada rekannya sebesar dua juta rupiah dan menerima gaji setiap tanggal dua puluh lima. Ia dapat membuat pengingat pada tanggal itu, membayar seluruh jumlah jika cukup, atau mengirim sebagian yang sudah disepakati. Jika pendapatannya berubah, ia menghubungi pemberi pinjaman sebelum jatuh tempo, bukan sesudah terlambat. Pesan singkat yang jujur, disertai rencana tanggal dan nominal, lebih baik daripada diam yang membuat orang lain cemas. Angka ini hanya ilustrasi; keadaan dan kesepakatan setiap orang berbeda.</w:t>
      </w:r>
    </w:p>
    <w:p>
      <w:pPr>
        <w:jc w:val="both"/>
      </w:pPr>
      <w:r>
        <w:rPr>
          <w:b w:val="0"/>
          <w:i w:val="0"/>
        </w:rPr>
        <w:t>Menyegerakan pembayaran tidak berarti mengabaikan kebutuhan pokok keluarga atau membuat janji baru yang tak sanggup dipenuhi. Susun arus kas dengan jujur: kebutuhan dasar, kewajiban yang sudah jatuh tempo, dan kemampuan mencicil. Jika ada beberapa utang, buat daftar dan bicarakan urutan pembayaran dengan para pemberi pinjaman. Hindari menutup utang lama dengan pinjaman baru tanpa memahami biaya dan risikonya. Keterbukaan sejak awal mencegah keputusan tergesa-gesa yang memperbesar beban.</w:t>
      </w:r>
    </w:p>
    <w:p>
      <w:pPr>
        <w:jc w:val="both"/>
      </w:pPr>
      <w:r>
        <w:rPr>
          <w:b w:val="0"/>
          <w:i w:val="0"/>
        </w:rPr>
        <w:t>Pada sisi lain, orang yang memberi pinjaman dapat berlapang dada ketika peminjam benar-benar kesulitan. Memberi waktu tambahan atau menyepakati cicilan yang realistis bisa menjaga martabat dan hubungan baik. Lapang dalam bermuamalah juga berlaku pada hal sehari-hari: menyampaikan harga dengan terang, menepati janji, tidak mengubah kesepakatan sepihak, dan mendengarkan keluhan tanpa mempermalukan. Kelapangan bukan berarti membiarkan penipuan atau menghapus batas yang telah disepakati; ia mengajak kita mencari jalan yang adil dan manusiawi.</w:t>
      </w:r>
    </w:p>
    <w:p>
      <w:pPr>
        <w:jc w:val="both"/>
      </w:pPr>
      <w:r>
        <w:rPr>
          <w:b/>
          <w:i w:val="0"/>
          <w:sz w:val="24"/>
        </w:rPr>
        <w:t>Fatwa Regulasi</w:t>
      </w:r>
    </w:p>
    <w:p>
      <w:pPr>
        <w:jc w:val="both"/>
      </w:pPr>
      <w:r>
        <w:rPr>
          <w:b w:val="0"/>
          <w:i w:val="0"/>
        </w:rPr>
        <w:t>Dalam urusan utang, pegang prinsip menunaikan kewajiban sesuai kesepakatan dan tidak sengaja menunda pembayaran ketika mampu. Jika peminjam sungguh mengalami kesulitan, pihak pemberi dapat memberi tenggang atau menyusun jadwal baru yang jelas dan disetujui bersama. Catat perubahan secara tertulis agar kedua pihak memahami jumlah, waktu, dan cara pembayaran. Untuk sengketa atau keadaan khusus, mintalah nasihat dari pihak berwenang yang memahami konteksnya; keterangan ini bersifat prinsip umum, bukan penetapan hukum atas kasus tertentu.</w:t>
      </w:r>
    </w:p>
    <w:p>
      <w:pPr>
        <w:jc w:val="both"/>
      </w:pPr>
      <w:r>
        <w:rPr>
          <w:b/>
          <w:i w:val="0"/>
          <w:sz w:val="24"/>
        </w:rPr>
        <w:t>Penerapan Kerja</w:t>
      </w:r>
    </w:p>
    <w:p>
      <w:pPr>
        <w:jc w:val="both"/>
      </w:pPr>
      <w:r>
        <w:rPr>
          <w:b w:val="0"/>
          <w:i w:val="0"/>
        </w:rPr>
        <w:t>Seorang pekerja bernama Sinta menerima upah mingguan dan memiliki utang kepada teman kerjanya. Ia menandai hari gajian, mengirim cicilan yang disepakati lebih dahulu, lalu menyimpan bukti transfer. Saat jam kerjanya berkurang, ia memberi kabar sebelum tanggal pembayaran dan mengusulkan jumlah sementara yang masuk akal. Temannya menyetujui jadwal baru melalui pesan. Sinta tetap mengurangi pengeluaran yang bisa ditunda dan memperbarui catatan setiap pekan, sehingga janji tidak hanya bergantung pada ingatan.</w:t>
      </w:r>
    </w:p>
    <w:p>
      <w:pPr>
        <w:jc w:val="both"/>
      </w:pPr>
      <w:r>
        <w:rPr>
          <w:b w:val="0"/>
          <w:i w:val="0"/>
        </w:rPr>
        <w:t>Saat merapikan kewajiban, bedakan utang yang memiliki tanggal dan syarat jelas dari janji informal yang belum dirinci. Hubungi pihak terkait untuk memastikan bahwa kedua belah pihak memahami jumlah tersisa dan cara pembayaran. Simpan catatan seperlunya dengan aman, bukan menyebarkan rincian pribadi kepada orang yang tidak berkepentingan. Jika pembayaran dilakukan tunai, minta tanda terima; bila melalui transfer, simpan bukti transaksi. Langkah kecil ini mengurangi salah paham, terutama ketika waktu berlalu atau ada perubahan kesepakatan.</w:t>
      </w:r>
    </w:p>
    <w:p>
      <w:pPr>
        <w:jc w:val="both"/>
      </w:pPr>
      <w:r>
        <w:rPr>
          <w:b w:val="0"/>
          <w:i w:val="0"/>
        </w:rPr>
        <w:t>Perhatikan pula bahasa saat membicarakan uang. Kalimat seperti “saya akan mengusahakan” dapat terdengar sebagai janji pasti, padahal keadaan belum tentu memungkinkan. Lebih baik menyebut hal yang diketahui: jumlah yang dapat dibayar sekarang, tanggal yang realistis untuk meninjau kembali, dan keadaan yang mungkin mengubah rencana. Pemberi pinjaman pun dapat menyampaikan batasnya dengan jelas, tanpa ancaman atau mempermalukan. Jika pembicaraan buntu, pihak penengah yang dipercaya dapat membantu mereka mendengar satu sama lain.</w:t>
      </w:r>
    </w:p>
    <w:p>
      <w:pPr>
        <w:jc w:val="both"/>
      </w:pPr>
      <w:r>
        <w:rPr>
          <w:b w:val="0"/>
          <w:i w:val="0"/>
        </w:rPr>
        <w:t>Bermuamalah dengan lapang juga berarti tidak menganggap semua keterlambatan sebagai niat buruk. Tanyakan keadaan dengan tenang, tetapi tetap minta kejelasan mengenai langkah berikutnya. Sebaliknya, peminjam perlu menghindari janji berulang yang dibuat hanya agar percakapan berhenti. Kejujuran mungkin terasa tidak nyaman pada awalnya, tetapi memberi kedua pihak dasar untuk mengambil keputusan. Bila ada perselisihan mengenai jumlah atau syarat, kumpulkan bukti dan selesaikan melalui jalur yang patut, bukan dengan menyebarkan tuduhan.</w:t>
      </w:r>
    </w:p>
    <w:p>
      <w:pPr>
        <w:jc w:val="both"/>
      </w:pPr>
      <w:r>
        <w:rPr>
          <w:b w:val="0"/>
          <w:i w:val="0"/>
        </w:rPr>
        <w:t>Selama tujuh hari ini, pilih satu langkah nyata: lunasi kewajiban yang sanggup dibayar, hubungi orang yang menunggu pembayaran, atau rapikan catatan kesepakatan. Jika ada orang yang berutang kepada kita dan meminta waktu dengan jujur, dengarkan keadaannya sebelum menjawab. Jangan menjadikan kelapangan sebagai alasan menyepelekan hak, dan jangan menjadikan ketegasan sebagai alasan menyakiti. Rezeki yang baik hadir bersama tanggung jawab, kejelasan, serta hubungan yang dirawat dengan adil.</w:t>
      </w:r>
    </w:p>
    <w:p>
      <w:pPr>
        <w:jc w:val="both"/>
      </w:pPr>
      <w:r>
        <w:rPr>
          <w:b/>
          <w:i w:val="0"/>
          <w:sz w:val="28"/>
        </w:rPr>
        <w:t>101.2 Pekan 10 (Hari 64–70): Taklim, Shalawat, dan Wara'</w:t>
      </w:r>
    </w:p>
    <w:p>
      <w:pPr>
        <w:jc w:val="both"/>
      </w:pPr>
      <w:r>
        <w:rPr>
          <w:b w:val="0"/>
          <w:i w:val="0"/>
        </w:rPr>
        <w:t>Pekan kesepuluh mengajak kita menguatkan ilmu, ingatan kepada Allah, dan kehati-hatian dalam mencari rezeki. Taklim memberi ruang untuk belajar secara teratur, bukan hanya mengumpulkan kutipan yang lewat di layar. Tetapkan waktu yang realistis, misalnya mengikuti satu pertemuan selama tiga puluh menit selepas salat Isya atau membaca materi bersama keluarga pada akhir pekan. Catat satu pelajaran yang dipahami dan satu tindakan yang hendak dicoba. Jika materi belum jelas, tanyakan dengan sopan kepada pengajar yang tepercaya.</w:t>
      </w:r>
    </w:p>
    <w:p>
      <w:pPr>
        <w:jc w:val="both"/>
      </w:pPr>
      <w:r>
        <w:rPr>
          <w:b w:val="0"/>
          <w:i w:val="0"/>
        </w:rPr>
        <w:t>Ilmu yang dipelajari dapat menyentuh kebiasaan sehari-hari. Seseorang yang memahami pentingnya amanah, misalnya, memeriksa kembali laporan kerja sebelum mengirimnya. Pedagang yang belajar tentang kejujuran memeriksa ukuran barang dan menyebutkan kekurangan produk tanpa ditutupi. Ini contoh sederhana bahwa belajar tidak berhenti pada pertemuan. Satu perubahan kecil yang dijaga selama sepekan sering lebih terasa manfaatnya daripada daftar panjang yang tidak pernah dilakukan.</w:t>
      </w:r>
    </w:p>
    <w:p>
      <w:pPr>
        <w:jc w:val="both"/>
      </w:pPr>
      <w:r>
        <w:rPr>
          <w:b w:val="0"/>
          <w:i w:val="0"/>
        </w:rPr>
        <w:t>Shalawat dapat menjadi amalan yang mengisi jeda dalam hari. Pilih waktu yang cocok, seperti saat berjalan menuju tempat kerja atau setelah menyelesaikan pekerjaan rumah. Tidak perlu mengubahnya menjadi perlombaan jumlah atau membebani diri dengan target yang tak dapat dipertahankan. Jika lupa pada suatu hari, lanjutkan kembali pada kesempatan berikutnya. Amalan yang dilakukan dengan tenang dan konsisten membantu hati mengingat teladan Rasulullah dan memperhalus cara kita memperlakukan orang lain.</w:t>
      </w:r>
    </w:p>
    <w:p>
      <w:pPr>
        <w:jc w:val="both"/>
      </w:pPr>
      <w:r>
        <w:rPr>
          <w:b w:val="0"/>
          <w:i w:val="0"/>
        </w:rPr>
        <w:t>Wara' berarti menjaga diri dengan cermat dari perkara yang meragukan, terutama ketika berhadapan dengan harta dan pekerjaan. Dalam praktiknya, seseorang dapat menolak keuntungan yang menuntutnya memalsukan catatan, memastikan asal barang sebelum menjualnya, atau bertanya ketika aturan pembayaran tidak terang. Misalnya, pegawai yang diminta membebankan biaya pribadi kepada kantor sebaiknya meminta penjelasan, bukan langsung menganggap hal itu wajar. Ketika ragu, ia dapat mencari keterangan dari pihak yang kompeten, bukan mengandalkan dugaan atau kabar berantai.</w:t>
      </w:r>
    </w:p>
    <w:p>
      <w:pPr>
        <w:jc w:val="both"/>
      </w:pPr>
      <w:r>
        <w:rPr>
          <w:b w:val="0"/>
          <w:i w:val="0"/>
        </w:rPr>
        <w:t>Jaga keseimbangan agar kehati-hatian tidak berubah menjadi kecemasan terhadap setiap hal kecil. Bedakan antara fakta yang diketahui, dugaan, dan pertanyaan yang masih perlu dijawab. Tulis persoalan secara ringkas, cari sumber penjelasan yang dapat dipercaya, lalu ambil langkah berdasarkan pengetahuan yang cukup. Dalam urusan yang menyangkut hak orang lain, jangan menunda komunikasi. Mengakui ketidaktahuan dan bertanya adalah sikap bertanggung jawab, bukan kelemahan.</w:t>
      </w:r>
    </w:p>
    <w:p>
      <w:pPr>
        <w:jc w:val="both"/>
      </w:pPr>
      <w:r>
        <w:rPr>
          <w:b w:val="0"/>
          <w:i w:val="0"/>
        </w:rPr>
        <w:t>Untuk pekan ini, gabungkan tiga kebiasaan yang sederhana: hadir atau belajar dalam taklim, menyediakan waktu untuk shalawat, dan meninjau satu keputusan terkait harta atau pekerjaan dengan sikap wara'. Contohnya, setelah belajar tentang amanah, periksa nota belanja keluarga dan pastikan pengeluaran tercatat benar. Jika menemukan kekeliruan, perbaiki dan jelaskan kepada pihak yang terdampak. Dengan cara itu, ilmu, ibadah, dan pilihan mencari nafkah berjalan beriringan tanpa perlu membuat rutinitas yang rumit. Agar kebiasaan belajar tidak berhenti ketika jadwal berubah, siapkan pilihan singkat: membaca beberapa halaman atau mendengar penjelasan tepercaya ketika taklim rutin terlewat. Catat waktu untuk kembali ke pertemuan berikutnya, bukan menunggu suasana hati yang sempurna. Dalam urusan wara', langkah praktis bisa berupa meminta rincian tertulis sebelum menyetujui tugas yang menyangkut uang. Kejelasan memberi ruang untuk bekerja dengan tenang dan menjaga kepercayaan.</w:t>
      </w:r>
    </w:p>
    <w:p>
      <w:pPr>
        <w:jc w:val="both"/>
      </w:pPr>
      <w:r>
        <w:rPr>
          <w:b/>
          <w:i w:val="0"/>
          <w:sz w:val="28"/>
        </w:rPr>
        <w:t>101.3 Pekan 11 (Hari 71–77): Dakwah, Menikah, dan Haji</w:t>
      </w:r>
    </w:p>
    <w:p>
      <w:pPr>
        <w:jc w:val="both"/>
      </w:pPr>
      <w:r>
        <w:rPr>
          <w:b w:val="0"/>
          <w:i w:val="0"/>
        </w:rPr>
        <w:t>Pada pekan kesebelas, perhatian kita meluas dari kebiasaan pribadi menuju kebaikan bersama. Dakwah dapat dimulai dari perilaku yang memberi teladan: jujur ketika berdagang, menepati waktu, berbicara dengan santun, atau membantu tetangga yang sedang kesulitan. Bila menyampaikan nasihat, pilih waktu dan kata yang menjaga kehormatan orang lain. Seorang ayah, misalnya, dapat mengajak anak menyisihkan sebagian uang jajannya untuk membantu keluarga yang membutuhkan, lalu menerangkan alasannya dengan bahasa sederhana. Ajakan yang lembut sering lebih mudah diterima daripada teguran di depan banyak orang.</w:t>
      </w:r>
    </w:p>
    <w:p>
      <w:pPr>
        <w:jc w:val="both"/>
      </w:pPr>
      <w:r>
        <w:rPr>
          <w:b w:val="0"/>
          <w:i w:val="0"/>
        </w:rPr>
        <w:t>Kebaikan juga perlu berjalan dengan kebijaksanaan. Jangan menyebarkan informasi agama yang belum diperiksa, atau menganggap setiap orang siap menerima nasihat dengan cara yang sama. Dengarkan lebih dahulu, sampaikan hal yang dipahami, dan akui bila perlu mencari jawaban. Dakwah bukan alasan untuk memaksa atau menghakimi. Menjadi teladan dalam menjaga janji dan menghormati hak orang lain memberi pesan yang nyata kepada lingkungan sekitar.</w:t>
      </w:r>
    </w:p>
    <w:p>
      <w:pPr>
        <w:jc w:val="both"/>
      </w:pPr>
      <w:r>
        <w:rPr>
          <w:b w:val="0"/>
          <w:i w:val="0"/>
        </w:rPr>
        <w:t>Bagi yang sedang merencanakan pernikahan, pekan ini dapat dipakai untuk berbicara terbuka mengenai kesiapan dan tanggung jawab. Bahas kebutuhan hidup, tempat tinggal, pembagian tugas, komunikasi dengan keluarga, dan rencana menghadapi perbedaan. Jangan menakar kesiapan hanya dari pesta atau barang yang bisa dipamerkan. Pasangan dapat membuat anggaran sederhana, membedakan kebutuhan dari keinginan, dan menentukan siapa yang perlu diajak berkonsultasi. Keputusan besar sebaiknya dibuat dengan saling ridha dan informasi yang cukup.</w:t>
      </w:r>
    </w:p>
    <w:p>
      <w:pPr>
        <w:jc w:val="both"/>
      </w:pPr>
      <w:r>
        <w:rPr>
          <w:b/>
          <w:i w:val="0"/>
          <w:sz w:val="24"/>
        </w:rPr>
        <w:t>Penerapan Keluarga</w:t>
      </w:r>
    </w:p>
    <w:p>
      <w:pPr>
        <w:jc w:val="both"/>
      </w:pPr>
      <w:r>
        <w:rPr>
          <w:b w:val="0"/>
          <w:i w:val="0"/>
        </w:rPr>
        <w:t>Nadia dan Faris ingin menikah, sementara orang tua Faris juga berharap keluarga dapat menabung untuk haji. Mereka duduk bersama, menyusun perkiraan biaya dan waktu, lalu memisahkan tabungan tujuan pernikahan dari simpanan jangka panjang. Keduanya membicarakan kontribusi yang sanggup diberikan tanpa mengambil pinjaman yang memberatkan. Mereka juga meminta pandangan keluarga mengenai urutan prioritas, dengan tetap menghormati kemampuan dan keputusan masing-masing. Angka dan keadaan ini sekadar ilustrasi, bukan patokan bagi keluarga lain.</w:t>
      </w:r>
    </w:p>
    <w:p>
      <w:pPr>
        <w:jc w:val="both"/>
      </w:pPr>
      <w:r>
        <w:rPr>
          <w:b w:val="0"/>
          <w:i w:val="0"/>
        </w:rPr>
        <w:t>Haji memerlukan niat, kemampuan, dan persiapan yang tertib. Jika menjadi tujuan keluarga, pelajari jalur resmi, ketentuan yang berlaku, perkiraan biaya, serta keadaan kesehatan. Buat rencana menabung yang tidak mengorbankan kebutuhan pokok atau kewajiban yang sudah jatuh tempo. Sebagian orang perlu waktu lebih panjang untuk mempersiapkannya; hal itu bukan alasan untuk berutang secara gegabah atau merasa rendah diri. Mulailah dengan memperoleh informasi yang benar, memeriksa dokumen, dan membangun kebiasaan menyisihkan dana sesuai kemampuan.</w:t>
      </w:r>
    </w:p>
    <w:p>
      <w:pPr>
        <w:jc w:val="both"/>
      </w:pPr>
      <w:r>
        <w:rPr>
          <w:b w:val="0"/>
          <w:i w:val="0"/>
        </w:rPr>
        <w:t>Di akhir pekan, pilih satu tindakan yang menguatkan hubungan: melakukan kebaikan yang terlihat, membuka percakapan penting dalam keluarga, atau mencari informasi resmi tentang persiapan haji. Catat siapa yang perlu diajak bicara dan kapan percakapan itu akan dilakukan. Menyusun tujuan bersama tidak menjamin semua rencana berjalan tepat waktu, tetapi dapat membuat setiap keputusan lebih terang, saling dipahami, dan tidak didorong oleh tekanan sesaat. Percakapan juga dapat mencakup batas kemampuan dan harapan masing-masing. Misalnya, pasangan membahas apakah mereka perlu menunda pembelian barang tertentu agar dana persiapan tidak bercampur dengan belanja harian. Jika ada perbedaan pandangan, tuliskan pilihan yang tersedia lalu beri waktu untuk mempertimbangkannya. Keputusan yang disepakati dengan tenang lebih mudah dipelihara daripada keputusan yang lahir dari desakan.</w:t>
      </w:r>
    </w:p>
    <w:p>
      <w:pPr>
        <w:jc w:val="both"/>
      </w:pPr>
      <w:r>
        <w:rPr>
          <w:b/>
          <w:i w:val="0"/>
          <w:sz w:val="28"/>
        </w:rPr>
        <w:t>101.4 Pekan 12 (Hari 78–84): Al-Waqi'ah dengan Tadabbur, serta Anggaran dan Zakat</w:t>
      </w:r>
    </w:p>
    <w:p>
      <w:pPr>
        <w:jc w:val="both"/>
      </w:pPr>
      <w:r>
        <w:rPr>
          <w:b w:val="0"/>
          <w:i w:val="0"/>
        </w:rPr>
        <w:t>Pekan kedua belas memberi ruang untuk membaca Al-Waqi'ah dengan tadabbur, yaitu berusaha memahami pesan dan mengambil pelajaran dengan penuh perhatian. Bacalah dengan tenang, gunakan terjemahan yang dapat dipercaya bila diperlukan, dan catat pertanyaan yang muncul. Hindari memperlakukan bacaan sebagai rumus untuk memperoleh hasil duniawi tertentu. Renungkan bagaimana keyakinan kepada kehidupan akhirat membentuk pilihan hari ini: apakah kita mencari harta dengan cara yang baik, memenuhi tanggung jawab, dan bersyukur atas pemberian yang ada?</w:t>
      </w:r>
    </w:p>
    <w:p>
      <w:pPr>
        <w:jc w:val="both"/>
      </w:pPr>
      <w:r>
        <w:rPr>
          <w:b w:val="0"/>
          <w:i w:val="0"/>
        </w:rPr>
        <w:t>Tadabbur dapat diterapkan melalui langkah sederhana. Setelah membaca, tulis satu pelajaran yang paling menyentuh dan satu tindakan yang bisa dilakukan pada hari itu. Misalnya, seseorang yang merenungkan keterbatasan hidup mungkin memutuskan untuk memperbaiki hubungan dengan saudara atau menghentikan kebiasaan membeli barang hanya demi terlihat berhasil. Orang lain mungkin memilih menggunakan sebagian waktu untuk mendampingi orang tua. Setiap orang dapat menangkap pelajaran yang berbeda, sehingga jangan menjadikan catatan pribadi sebagai ukuran untuk menghakimi orang lain.</w:t>
      </w:r>
    </w:p>
    <w:p>
      <w:pPr>
        <w:jc w:val="both"/>
      </w:pPr>
      <w:r>
        <w:rPr>
          <w:b w:val="0"/>
          <w:i w:val="0"/>
        </w:rPr>
        <w:t>Pada saat yang sama, tinjau anggaran rumah tangga. Catat pemasukan yang benar-benar diterima, kebutuhan pokok, tagihan, kewajiban, tabungan, dan pengeluaran pilihan. Jika pengeluaran melebihi pemasukan, cari pos yang dapat dikurangi tanpa mengabaikan kesehatan, keselamatan, atau tanggung jawab keluarga. Contohnya, keluarga yang sering membeli makan di luar dapat merencanakan bekal beberapa hari dalam sepekan. Anggaran bukan alat untuk menghukum diri, melainkan peta agar keputusan uang tidak hanya mengikuti dorongan sesaat.</w:t>
      </w:r>
    </w:p>
    <w:p>
      <w:pPr>
        <w:jc w:val="both"/>
      </w:pPr>
      <w:r>
        <w:rPr>
          <w:b w:val="0"/>
          <w:i w:val="0"/>
        </w:rPr>
        <w:t>Periksa juga apakah ada kewajiban zakat yang perlu ditunaikan. Ketentuan dapat bergantung pada jenis harta, nilai, masa kepemilikan, dan keadaan tertentu. Karena itu, jangan menebak jumlah hanya dengan menyalin perhitungan orang lain. Kumpulkan informasi mengenai harta yang relevan, lalu gunakan panduan tepercaya atau bertanya kepada lembaga dan ahli yang memahami zakat. Jika belum memenuhi ketentuan, tetaplah menyimpan catatan yang rapi agar dapat meninjau kembali ketika keadaan berubah.</w:t>
      </w:r>
    </w:p>
    <w:p>
      <w:pPr>
        <w:jc w:val="both"/>
      </w:pPr>
      <w:r>
        <w:rPr>
          <w:b w:val="0"/>
          <w:i w:val="0"/>
        </w:rPr>
        <w:t>Bila perhitungan terasa sulit, buat daftar pertanyaan sebelum meminta bantuan: harta apa yang dihitung, periode mana yang diperiksa, dan dokumen apa yang perlu disiapkan. Penjelasan yang baik akan membantu kita memahami dasar perhitungan, bukan sekadar menerima angka tanpa mengerti. Sisihkan dana setelah kewajiban dipastikan, dan simpan bukti penyaluran. Untuk sedekah sukarela, pilih jumlah yang tidak mengganggu kebutuhan dan janji pembayaran yang telah dibuat.</w:t>
      </w:r>
    </w:p>
    <w:p>
      <w:pPr>
        <w:jc w:val="both"/>
      </w:pPr>
      <w:r>
        <w:rPr>
          <w:b w:val="0"/>
          <w:i w:val="0"/>
        </w:rPr>
        <w:t>Jalani tujuh hari ini dengan menghubungkan bacaan, refleksi, dan tindakan finansial. Satu malam dapat digunakan untuk membaca dan menulis pelajaran; hari lain untuk meninjau anggaran bersama pasangan atau anggota keluarga yang berkepentingan. Perbarui catatan dengan jujur, lalu tentukan satu perubahan kecil yang akan dicoba pada pekan berikutnya. Ketenangan bukan datang dari angka yang selalu sempurna, melainkan dari ikhtiar yang terang, kesediaan belajar, dan kesungguhan menjaga amanah. Simpan rencana itu di tempat yang mudah dilihat, lalu tinjau setelah beberapa pekan untuk memastikan ia masih sesuai dengan keadaan. Bila pemasukan atau tanggung jawab berubah, sesuaikan langkah tanpa menghapus tujuan baiknya. Kebiasaan yang lentur namun teratur memberi peluang lebih besar untuk bertahan daripada aturan kaku yang hanya bisa dijalankan saat semua keadaan ideal.</w:t>
      </w:r>
    </w:p>
    <w:p>
      <w:pPr>
        <w:jc w:val="both"/>
      </w:pPr>
      <w:r>
        <w:rPr>
          <w:b/>
          <w:i w:val="0"/>
          <w:sz w:val="28"/>
        </w:rPr>
        <w:t>101.5 Hari 85–90: Evaluasi Akhir, Rapor Rezeki, dan Rencana Istiqamah</w:t>
      </w:r>
    </w:p>
    <w:p>
      <w:pPr>
        <w:jc w:val="both"/>
      </w:pPr>
      <w:r>
        <w:rPr>
          <w:b w:val="0"/>
          <w:i w:val="0"/>
        </w:rPr>
        <w:t>Enam hari terakhir menjadi waktu untuk meninjau perjalanan, bukan mencari kesempurnaan. Lihat kembali kebiasaan yang dimulai: apakah ada kewajiban yang lebih tertib, pengeluaran yang mulai tercatat, waktu belajar yang terlaksana, atau hubungan yang membaik? Catat hal yang benar-benar terjadi, bukan hanya niat. Misalnya, tulis berapa kali keluarga membahas anggaran atau berapa kali kita menghubungi orang yang menunggu pembayaran. Jika tidak memiliki catatan lengkap, gunakan kalender, bukti transaksi, atau ingatan bersama sebagai petunjuk, sambil menandai bagian yang belum pasti.</w:t>
      </w:r>
    </w:p>
    <w:p>
      <w:pPr>
        <w:jc w:val="both"/>
      </w:pPr>
      <w:r>
        <w:rPr>
          <w:b w:val="0"/>
          <w:i w:val="0"/>
        </w:rPr>
        <w:t>Buat rapor rezeki yang memuat beberapa sisi kehidupan, bukan hanya jumlah pemasukan. Tinjau cara memperoleh penghasilan, kecukupan kebutuhan dasar, pengelolaan kewajiban, waktu untuk keluarga, ketenangan dalam bekerja, dan ruang untuk berbagi. Beri keterangan singkat pada setiap bagian: kebiasaan apa yang berjalan, hambatan apa yang muncul, dan perubahan apa yang mungkin dilakukan. Tujuannya bukan memberi nilai diri sebagai manusia, melainkan memperoleh gambaran yang jujur agar langkah selanjutnya lebih terarah.</w:t>
      </w:r>
    </w:p>
    <w:p>
      <w:pPr>
        <w:jc w:val="both"/>
      </w:pPr>
      <w:r>
        <w:rPr>
          <w:b w:val="0"/>
          <w:i w:val="0"/>
        </w:rPr>
        <w:t>Jika sebuah kebiasaan belum berhasil, cari penyebab yang bisa ditangani. Target menabung mungkin terlalu tinggi; jadwal belajar mungkin bertabrakan dengan jam kerja; atau pencatatan pengeluaran terasa merepotkan karena formatnya terlalu rinci. Ubah ukurannya menjadi langkah yang dapat diulang. Seseorang yang gagal mencatat setiap transaksi dapat mulai dengan mencatat pengeluaran harian utama. Keluarga yang belum mampu menyisihkan jumlah tetap dapat meninjau anggaran pada hari gajian dan menyimpan sejumlah kecil bila kondisi memungkinkan. Perubahan perlu berpijak pada kemampuan nyata, bukan rasa malu.</w:t>
      </w:r>
    </w:p>
    <w:p>
      <w:pPr>
        <w:jc w:val="both"/>
      </w:pPr>
      <w:r>
        <w:rPr>
          <w:b/>
          <w:i w:val="0"/>
          <w:sz w:val="24"/>
        </w:rPr>
        <w:t>Titik Risiko</w:t>
      </w:r>
    </w:p>
    <w:p>
      <w:pPr>
        <w:jc w:val="both"/>
      </w:pPr>
      <w:r>
        <w:rPr>
          <w:b w:val="0"/>
          <w:i w:val="0"/>
        </w:rPr>
        <w:t>Menjelang akhir program, sebagian orang merasa lelah karena ingin mempertahankan semua kebiasaan sekaligus, lalu berhenti ketika satu hari terlewat. Kenali tanda seperti mudah marah, tidur berkurang, atau merasa bersalah berlebihan. Kurangi target yang tidak wajib, pilih beberapa kebiasaan inti, dan sediakan waktu istirahat. Jika kelelahan mengganggu kesehatan atau pekerjaan, bicarakan dengan keluarga atau tenaga profesional yang sesuai. Berhenti sejenak untuk menata ulang bukan berarti seluruh ikhtiar gagal.</w:t>
      </w:r>
    </w:p>
    <w:p>
      <w:pPr>
        <w:jc w:val="both"/>
      </w:pPr>
      <w:r>
        <w:rPr>
          <w:b w:val="0"/>
          <w:i w:val="0"/>
        </w:rPr>
        <w:t>Rencana istiqamah sebaiknya ringkas. Pilih dua atau tiga kebiasaan yang paling bermanfaat dan tentukan pemicunya: mencatat belanja setelah makan malam, belajar pada satu malam tertentu, atau meninjau pembayaran setelah menerima upah. Siapkan cara kembali ketika terputus, misalnya memulai lagi pada hari berikutnya tanpa menggandakan beban. Ajak anggota keluarga menjadi teman saling mengingatkan, bukan pengawas yang mempermalukan. Sepakati pula waktu evaluasi berikutnya agar rencana tidak menghilang setelah beberapa pekan.</w:t>
      </w:r>
    </w:p>
    <w:p>
      <w:pPr>
        <w:jc w:val="both"/>
      </w:pPr>
      <w:r>
        <w:rPr>
          <w:b w:val="0"/>
          <w:i w:val="0"/>
        </w:rPr>
        <w:t>Pada hari terakhir, tulis satu rasa syukur, satu pelajaran, dan satu langkah yang akan dijaga selama bulan berikutnya. Contohnya, bersyukur karena percakapan utang menjadi lebih terbuka, belajar bahwa anggaran perlu realistis, lalu melanjutkan pencatatan mingguan. Jangan mengukur seluruh perjalanan dari satu hasil atau satu angka. Rezeki meliputi usaha yang halal, kecukupan, relasi yang sehat, ilmu, kesehatan, dan kesempatan berbuat baik. Pelihara langkah yang mampu dilakukan hari demi hari, dan perbaiki arah dengan rendah hati ketika keadaan berubah. Bila ada kebiasaan yang berhasil, kenali hal yang membuatnya mungkin: dukungan keluarga, pengingat sederhana, atau target yang sesuai kemampuan. Pertahankan penopang itu, bukan sekadar mengejar catatan yang terlihat bagus. Bila ada tujuan yang belum tercapai, pecah menjadi tindakan kecil dengan waktu tinjau yang jelas. Dengan begitu, evaluasi menjadi awal pemeliharaan, bukan penilaian yang membuat seseorang menyerah. Bagikan rencana itu kepada orang yang dipercaya agar dukungan tetap ada ketika semangat menurun dan keadaan berubah.</w:t>
      </w:r>
    </w:p>
    <w:p>
      <w:pPr>
        <w:jc w:val="both"/>
      </w:pPr>
      <w:r>
        <w:rPr>
          <w:b/>
          <w:i w:val="0"/>
          <w:sz w:val="28"/>
        </w:rPr>
        <w:t>101.6 Hari ke-91: Sistem Pemeliharaan setelah Hari ke-90 dan Cara Mencegah Kambuh</w:t>
      </w:r>
    </w:p>
    <w:p>
      <w:pPr>
        <w:jc w:val="both"/>
      </w:pPr>
      <w:r>
        <w:rPr>
          <w:b w:val="0"/>
          <w:i w:val="0"/>
        </w:rPr>
        <w:t>Hari ke-91 bukan garis finis, melainkan kesempatan mengubah kebiasaan yang sudah dicoba menjadi sistem yang cocok dengan kehidupan nyata. Jangan berusaha mempertahankan semua kegiatan dengan intensitas yang sama. Pilih beberapa kebiasaan inti yang paling membantu, tentukan waktu dan pemicunya, lalu siapkan cara kembali ketika rutinitas terputus. Misalnya, keluarga yang selama program mencatat belanja dapat menjadwalkan pemeriksaan singkat setiap Ahad malam. Pegawai yang terbantu oleh pengingat pembayaran dapat memasang pengingat tetap pada hari gajian. Sistem yang sederhana lebih mudah diulang daripada daftar panjang yang bergantung pada semangat.</w:t>
      </w:r>
    </w:p>
    <w:p>
      <w:pPr>
        <w:jc w:val="both"/>
      </w:pPr>
      <w:r>
        <w:rPr>
          <w:b w:val="0"/>
          <w:i w:val="0"/>
        </w:rPr>
        <w:t>Mulailah dengan meninjau rapor hari ke-90. Tandai kebiasaan yang sudah berjalan tanpa banyak dorongan, kebiasaan yang masih memerlukan bantuan, dan kegiatan yang ternyata tidak sesuai keadaan. Bila pencatatan rinci membuat Anda berhenti, ganti dengan catatan tiga pos pengeluaran utama. Bila jadwal belajar malam sering terganggu, pindahkan ke waktu perjalanan atau akhir pekan. Perubahan ukuran bukan berarti menurunkan nilai ikhtiar; itu cara menyesuaikan ikhtiar agar dapat bertahan. Catat alasan perubahan supaya keputusan tidak berubah-ubah hanya karena suasana hati sesaat.</w:t>
      </w:r>
    </w:p>
    <w:p>
      <w:pPr>
        <w:jc w:val="both"/>
      </w:pPr>
      <w:r>
        <w:rPr>
          <w:b w:val="0"/>
          <w:i w:val="0"/>
        </w:rPr>
        <w:t>Buat pemeriksaan berkala yang ringan. Sekali sepekan, luangkan sepuluh menit untuk melihat jadwal, kewajiban yang mendekat, kondisi tenaga, dan satu kebiasaan yang ingin dijaga. Sekali sebulan, tinjau apakah rencana masih sesuai dengan pemasukan, kesehatan, serta tanggung jawab keluarga. Sebagai ilustrasi, seseorang yang menerima upah tidak tetap dapat menunda target tabungan tetap, tetapi tetap memeriksa tagihan pada hari yang sama setiap pekan. Jika muncul pemasukan tambahan, ia memutuskan pembagiannya setelah kebutuhan pokok dan kewajiban jelas, bukan karena dorongan belanja mendadak.</w:t>
      </w:r>
    </w:p>
    <w:p>
      <w:pPr>
        <w:jc w:val="both"/>
      </w:pPr>
      <w:r>
        <w:rPr>
          <w:b w:val="0"/>
          <w:i w:val="0"/>
        </w:rPr>
        <w:t>Sistem perlu memberi ruang bagi kekeliruan. Jika satu hari terlewat, kembali pada kesempatan berikutnya dengan langkah biasa; jangan menumpuk target sebagai hukuman. Jika sakit atau beban kerja meningkat, pilih versi minimum yang aman atau beristirahat sesuai kebutuhan. Bila kebiasaan menyentuh persoalan keuangan bersama, bicarakan perubahan dengan pihak yang terdampak. Pemeliharaan yang baik bukan pengawasan keras, melainkan pengingat yang membantu Anda kembali tanpa rasa malu dan tanpa mengabaikan hak orang lain. Simpan rencana di tempat yang terlihat, lalu sesuaikan ketika musim kerja, kesehatan, atau tanggung jawab keluarga berubah.</w:t>
      </w:r>
    </w:p>
    <w:p>
      <w:pPr>
        <w:jc w:val="both"/>
      </w:pPr>
      <w:r>
        <w:rPr>
          <w:b/>
          <w:i w:val="0"/>
          <w:sz w:val="24"/>
        </w:rPr>
        <w:t>Checklist</w:t>
      </w:r>
    </w:p>
    <w:p>
      <w:pPr>
        <w:jc w:val="both"/>
      </w:pPr>
      <w:r>
        <w:rPr>
          <w:b w:val="0"/>
          <w:i w:val="0"/>
        </w:rPr>
        <w:t>- Tetapkan dua atau tiga kebiasaan inti yang realistis.</w:t>
      </w:r>
    </w:p>
    <w:p>
      <w:pPr>
        <w:jc w:val="both"/>
      </w:pPr>
      <w:r>
        <w:rPr>
          <w:b w:val="0"/>
          <w:i w:val="0"/>
        </w:rPr>
        <w:t>- Kaitkan setiap kebiasaan dengan waktu atau pemicu yang jelas.</w:t>
      </w:r>
    </w:p>
    <w:p>
      <w:pPr>
        <w:jc w:val="both"/>
      </w:pPr>
      <w:r>
        <w:rPr>
          <w:b w:val="0"/>
          <w:i w:val="0"/>
        </w:rPr>
        <w:t>- Siapkan versi minimum untuk hari sibuk.</w:t>
      </w:r>
    </w:p>
    <w:p>
      <w:pPr>
        <w:jc w:val="both"/>
      </w:pPr>
      <w:r>
        <w:rPr>
          <w:b w:val="0"/>
          <w:i w:val="0"/>
        </w:rPr>
        <w:t>- Jadwalkan tinjauan mingguan selama sepuluh menit.</w:t>
      </w:r>
    </w:p>
    <w:p>
      <w:pPr>
        <w:jc w:val="both"/>
      </w:pPr>
      <w:r>
        <w:rPr>
          <w:b w:val="0"/>
          <w:i w:val="0"/>
        </w:rPr>
        <w:t>- Periksa anggaran dan kewajiban setiap bulan.</w:t>
      </w:r>
    </w:p>
    <w:p>
      <w:pPr>
        <w:jc w:val="both"/>
      </w:pPr>
      <w:r>
        <w:rPr>
          <w:b w:val="0"/>
          <w:i w:val="0"/>
        </w:rPr>
        <w:t>- Catat hambatan yang berulang dan ubah satu hal pada satu waktu.</w:t>
      </w:r>
    </w:p>
    <w:p>
      <w:pPr>
        <w:jc w:val="both"/>
      </w:pPr>
      <w:r>
        <w:rPr>
          <w:b w:val="0"/>
          <w:i w:val="0"/>
        </w:rPr>
        <w:t>- Tentukan siapa yang dapat memberi dukungan tanpa menghakimi.</w:t>
      </w:r>
    </w:p>
    <w:p>
      <w:pPr>
        <w:jc w:val="both"/>
      </w:pPr>
      <w:r>
        <w:rPr>
          <w:b/>
          <w:i w:val="0"/>
          <w:sz w:val="24"/>
        </w:rPr>
        <w:t>Titik Risiko</w:t>
      </w:r>
    </w:p>
    <w:p>
      <w:pPr>
        <w:jc w:val="both"/>
      </w:pPr>
      <w:r>
        <w:rPr>
          <w:b w:val="0"/>
          <w:i w:val="0"/>
        </w:rPr>
        <w:t>Kambuh dapat bermula ketika seseorang menganggap satu hari terlewat sebagai kegagalan total, mengambil target terlalu banyak, atau berhenti berkomunikasi tentang kewajiban. Misalnya, seseorang kembali belanja impulsif setelah minggu yang melelahkan; langkah awalnya dapat menunda pembelian semalam dan memeriksa anggaran. Jika catatan berhenti karena jadwal padat, mulai lagi dari transaksi hari ini, bukan menebak atau menyalahkan diri. Bila tekanan mengganggu kesehatan, mintalah dukungan yang sesuai.</w:t>
      </w:r>
    </w:p>
    <w:p>
      <w:pPr>
        <w:jc w:val="both"/>
      </w:pPr>
      <w:r>
        <w:rPr>
          <w:b/>
          <w:i w:val="0"/>
          <w:sz w:val="28"/>
        </w:rPr>
        <w:t>101.7 Versi Ringan 28 Hari bagi yang Berhalangan: Hanya Tahap 1</w:t>
      </w:r>
    </w:p>
    <w:p>
      <w:pPr>
        <w:jc w:val="both"/>
      </w:pPr>
      <w:r>
        <w:rPr>
          <w:b w:val="0"/>
          <w:i w:val="0"/>
        </w:rPr>
        <w:t>Tidak semua orang dapat menjalankan rangkaian panjang pada waktu yang sama. Ada yang sedang merawat anggota keluarga, menjalani pemulihan kesehatan, menghadapi perubahan kerja, atau baru mampu memulai dengan satu kebiasaan. Versi ringan 28 hari ini memberi ruang untuk berlatih tahap pertama saja, tanpa menganggapnya sebagai pengganti seluruh perjalanan. Pilih satu arah yang paling dibutuhkan: merapikan catatan uang, membangun jadwal belajar, menata satu kewajiban, atau memperbaiki komunikasi di rumah. Batasi sasaran sejak awal agar tantangan tidak menambah beban yang sudah berat.</w:t>
      </w:r>
    </w:p>
    <w:p>
      <w:pPr>
        <w:jc w:val="both"/>
      </w:pPr>
      <w:r>
        <w:rPr>
          <w:b w:val="0"/>
          <w:i w:val="0"/>
        </w:rPr>
        <w:t>Pada hari pertama, tulis alasan memilih kebiasaan itu dan bentuk tindakan yang bisa diamati. Contohnya, bukan sekadar “lebih hemat”, melainkan mencatat pengeluaran utama setiap malam. Bukan “lebih dekat dengan keluarga”, melainkan menyediakan lima belas menit untuk mendengar cerita anak tanpa memegang pekerjaan. Angka waktu dan contoh ini ilustrasi, sesuaikan dengan kondisi masing-masing. Pada hari kedua, siapkan alat yang diperlukan: buku kecil, kalender, atau pengingat sederhana. Singkirkan hambatan yang mudah diatasi, seperti meletakkan buku catatan dekat tempat menyimpan kuitansi.</w:t>
      </w:r>
    </w:p>
    <w:p>
      <w:pPr>
        <w:jc w:val="both"/>
      </w:pPr>
      <w:r>
        <w:rPr>
          <w:b w:val="0"/>
          <w:i w:val="0"/>
        </w:rPr>
        <w:t>Untuk hari ketiga sampai ketujuh, jalankan kebiasaan dalam bentuk paling sederhana. Bila sedang meninjau pengeluaran, catat tiga transaksi penting, bukan memaksa membuat pembukuan sempurna. Jika memilih waktu belajar, baca beberapa halaman atau dengarkan satu penjelasan tepercaya. Pada hari ketujuh, lihat apa yang memudahkan dan apa yang menghalangi. Seorang pekerja sif, misalnya, dapat mengaitkan catatan harian dengan waktu selesai bekerja, bukan jam tertentu yang berubah-ubah. Tinjauan ini membantu Anda mengatur pekan berikutnya dengan lebih masuk akal.</w:t>
      </w:r>
    </w:p>
    <w:p>
      <w:pPr>
        <w:jc w:val="both"/>
      </w:pPr>
      <w:r>
        <w:rPr>
          <w:b w:val="0"/>
          <w:i w:val="0"/>
        </w:rPr>
        <w:t>Pada pekan kedua dan ketiga, ulangi tindakan yang sama. Jangan menambah kebiasaan baru hanya karena beberapa hari terasa lancar. Jika ada hari terlewat, tandai penyebabnya lalu lanjutkan pada kesempatan berikutnya. Anda dapat meminta satu anggota keluarga menjadi teman pengingat, tetapi sepakati bahwa pengingat disampaikan dengan baik dan tidak membuka urusan pribadi kepada orang lain. Pada hari ke-21, periksa apakah tindakan itu masih aman dan sesuai kemampuan. Jika ternyata menimbulkan kelelahan, kecilkan durasi atau frekuensinya.</w:t>
      </w:r>
    </w:p>
    <w:p>
      <w:pPr>
        <w:jc w:val="both"/>
      </w:pPr>
      <w:r>
        <w:rPr>
          <w:b w:val="0"/>
          <w:i w:val="0"/>
        </w:rPr>
        <w:t>Pada pekan keempat, pertahankan kebiasaan dan siapkan pilihan setelah hari ke-28. Catat berapa kali tindakan benar-benar dilakukan, hambatan utama, serta perubahan yang terasa. Jangan mengklaim hasil yang tidak dapat dipastikan atau membandingkan diri dengan peserta lain. Jika kebiasaan belum stabil, ulangi tahap ringan untuk periode berikutnya. Jika sudah lebih mudah, pertimbangkan langkah berikutnya hanya setelah keadaan memungkinkan. Peserta yang berhalangan tetap berhak menjaga kesehatan, keluarga, dan kewajiban dasar; kemajuan yang wajar dimulai dari tindakan kecil yang dapat diulang.</w:t>
      </w:r>
    </w:p>
    <w:p>
      <w:pPr>
        <w:jc w:val="both"/>
      </w:pPr>
      <w:r>
        <w:rPr>
          <w:b/>
          <w:i w:val="0"/>
          <w:sz w:val="28"/>
        </w:rPr>
        <w:t>101.8 Panduan Komunitas: Tantangan untuk Keluarga, Kantor, dan Pengajian</w:t>
      </w:r>
    </w:p>
    <w:p>
      <w:pPr>
        <w:jc w:val="both"/>
      </w:pPr>
      <w:r>
        <w:rPr>
          <w:b w:val="0"/>
          <w:i w:val="0"/>
        </w:rPr>
        <w:t>Tantangan bersama dapat memberi dukungan, tetapi tidak boleh berubah menjadi perlombaan atau alat mengontrol kehidupan orang lain. Sebelum mulai, jelaskan tujuan, lama kegiatan, kebiasaan yang dipilih, dan cara berbagi pengalaman. Peserta harus bebas menolak pertanyaan tentang pemasukan, utang, kesehatan, atau keadaan rumah tangga. Gunakan ukuran proses yang sederhana, misalnya apakah pertemuan evaluasi terlaksana atau apakah peserta sudah mencoba kebiasaan yang disepakati. Hindari mengumumkan nilai, saldo, jumlah sedekah, atau kegagalan seseorang di depan kelompok.</w:t>
      </w:r>
    </w:p>
    <w:p>
      <w:pPr>
        <w:jc w:val="both"/>
      </w:pPr>
      <w:r>
        <w:rPr>
          <w:b w:val="0"/>
          <w:i w:val="0"/>
        </w:rPr>
        <w:t>Dalam keluarga, pilih satu kebiasaan yang melibatkan anggota sesuai usia dan kemampuan. Contohnya, orang tua dan anak meninjau belanja mingguan bersama, lalu anak membantu menyusun daftar kebutuhan sebelum pergi ke toko. Jangan membebankan kecemasan keuangan orang dewasa kepada anak atau menjadikannya penanggung jawab masalah keluarga. Sisihkan waktu percakapan yang tenang, misalnya setelah makan malam, dan dengarkan pendapat tiap orang. Jika ada perbedaan prioritas, catat pilihan yang tersedia lalu sepakati satu percobaan kecil untuk sepekan.</w:t>
      </w:r>
    </w:p>
    <w:p>
      <w:pPr>
        <w:jc w:val="both"/>
      </w:pPr>
      <w:r>
        <w:rPr>
          <w:b w:val="0"/>
          <w:i w:val="0"/>
        </w:rPr>
        <w:t>Sebuah keluarga dapat mencoba tantangan tujuh hari: menyusun daftar belanja sebelum berbelanja, memeriksa persediaan dapur, dan membahas satu pengeluaran yang bisa direncanakan lebih baik. Seorang anak dapat membantu menghitung barang yang sudah tersedia, sedangkan orang dewasa tetap memutuskan anggaran. Pada akhir pekan, keluarga membicarakan apa yang berjalan tanpa menyalahkan siapa pun. Nilai belanja dan keadaan dalam contoh ini hanya ilustrasi; keluarga lain dapat memilih tugas berbeda.</w:t>
      </w:r>
    </w:p>
    <w:p>
      <w:pPr>
        <w:jc w:val="both"/>
      </w:pPr>
      <w:r>
        <w:rPr>
          <w:b w:val="0"/>
          <w:i w:val="0"/>
        </w:rPr>
        <w:t>Di kantor, kegiatan sebaiknya berhubungan dengan kebiasaan kerja yang adil dan tidak meminta data pribadi karyawan. Tim dapat bersepakat menepati waktu rapat, menjelaskan biaya dengan terang, merapikan serah terima, atau mengurangi pemborosan bahan. Atasan perlu memastikan partisipasi tidak menjadi syarat penilaian kerja dan tidak menambah tugas di luar jam yang disepakati. Misalnya, satu tim memulai rapat mingguan dengan memeriksa agenda dan menutupnya dengan menyebut penanggung jawab serta tenggat. Ukur kejelasan proses, bukan kesediaan seseorang menceritakan kondisi keuangannya.</w:t>
      </w:r>
    </w:p>
    <w:p>
      <w:pPr>
        <w:jc w:val="both"/>
      </w:pPr>
      <w:r>
        <w:rPr>
          <w:b w:val="0"/>
          <w:i w:val="0"/>
        </w:rPr>
        <w:t>Satu unit kerja dapat menjalankan percobaan dua pekan: sebelum rapat, peserta membaca agenda; setelah rapat, pencatat membagikan keputusan dan tenggat kepada pihak terkait. Tim meninjau apakah pekerjaan ulang berkurang dan apakah pembagian tugas lebih jelas. Tidak perlu meminta anggota mengungkap gaji atau kebiasaan rumah tangga. Jika jadwal rapat mengganggu layanan, pilih waktu lain bersama dan pastikan tugas layanan tetap tertangani.</w:t>
      </w:r>
    </w:p>
    <w:p>
      <w:pPr>
        <w:jc w:val="both"/>
      </w:pPr>
      <w:r>
        <w:rPr>
          <w:b w:val="0"/>
          <w:i w:val="0"/>
        </w:rPr>
        <w:t>Dalam pengajian atau komunitas belajar, pengurus dapat menyediakan materi yang dapat diperiksa, waktu tanya jawab, dan ruang bagi peserta untuk berbagi secara sukarela. Hindari memberi kesan bahwa satu bentuk kegiatan akan menjamin kenaikan pendapatan atau menyelesaikan semua kesulitan. Pengalaman pribadi bukan fatwa atau pedoman keuangan untuk semua orang. Jika pertanyaan memerlukan keahlian khusus, arahkan peserta kepada pihak kompeten. Di akhir kegiatan, setiap orang boleh memilih satu tindakan untuk dicoba sendiri, tanpa kewajiban melaporkan rincian pribadi kepada kelompok. Pengurus dapat menanyakan apakah format pertemuan nyaman bagi peserta dan menerima usulan secara pribadi. Jika ada yang memilih tidak hadir atau tidak berbagi, hormati keputusan itu tanpa meminta alasan di depan umum.</w:t>
      </w:r>
    </w:p>
    <w:p>
      <w:pPr>
        <w:jc w:val="both"/>
      </w:pPr>
      <w:r>
        <w:rPr>
          <w:b/>
          <w:i w:val="0"/>
          <w:sz w:val="28"/>
        </w:rPr>
        <w:t>101.9 Versi Khusus Ramadan 30 Hari</w:t>
      </w:r>
    </w:p>
    <w:p>
      <w:pPr>
        <w:jc w:val="both"/>
      </w:pPr>
      <w:r>
        <w:rPr>
          <w:b w:val="0"/>
          <w:i w:val="0"/>
        </w:rPr>
        <w:t>Ramadan dapat menjadi waktu untuk menata ibadah, hubungan, dan kebiasaan mengelola kebutuhan, dengan tetap memperhatikan kondisi tubuh serta tanggung jawab harian. Rancangan 30 hari ini bukan jadwal yang harus sama bagi semua orang. Sebelum memulai, pilih satu kebiasaan ibadah yang sanggup dijaga, satu langkah kepedulian kepada orang lain, dan satu tindakan sederhana terkait pengeluaran. Misalnya, seseorang menetapkan waktu membaca yang sesuai jadwal kerja, membantu menyiapkan hidangan bersama keluarga, serta membuat daftar belanja sebelum ke pasar. Semua contoh waktu dan jumlah bersifat ilustrasi.</w:t>
      </w:r>
    </w:p>
    <w:p>
      <w:pPr>
        <w:jc w:val="both"/>
      </w:pPr>
      <w:r>
        <w:rPr>
          <w:b w:val="0"/>
          <w:i w:val="0"/>
        </w:rPr>
        <w:t>Pada hari pertama sampai ketujuh, amati pola yang sudah ada: waktu tidur, pekerjaan, kegiatan rumah, belanja, dan kesempatan beribadah. Catatan singkat dapat menunjukkan bahwa satu rencana perlu dipindahkan agar tidak berbenturan dengan tanggung jawab. Keluarga dengan anak kecil, pekerja malam, orang lanjut usia, atau orang yang sedang sakit mungkin memerlukan ritme berbeda. Jangan membandingkan kemampuan fisik atau jumlah kegiatan. Jika kondisi kesehatan memerlukan perhatian, utamakan nasihat tenaga kesehatan dan ketentuan yang relevan bagi keadaan pribadi.</w:t>
      </w:r>
    </w:p>
    <w:p>
      <w:pPr>
        <w:jc w:val="both"/>
      </w:pPr>
      <w:r>
        <w:rPr>
          <w:b w:val="0"/>
          <w:i w:val="0"/>
        </w:rPr>
        <w:t>Pada hari kedelapan sampai keempat belas, tetapkan rutinitas yang dapat dipertahankan. Rencanakan menu beberapa hari agar belanja lebih terarah dan makanan tidak banyak terbuang. Jika mengundang kerabat atau tetangga, pilih bentuk jamuan sesuai kemampuan, bukan demi gengsi. Satu keluarga, misalnya, dapat membagi tugas menyiapkan hidangan sederhana dan menyimpan sebagian waktu untuk berbincang. Seseorang yang tinggal sendiri bisa membuat porsi secukupnya atau mengatur belanja bersama tetangga. Keputusan tidak perlu diumumkan sebagai ukuran kedermawanan.</w:t>
      </w:r>
    </w:p>
    <w:p>
      <w:pPr>
        <w:jc w:val="both"/>
      </w:pPr>
      <w:r>
        <w:rPr>
          <w:b w:val="0"/>
          <w:i w:val="0"/>
        </w:rPr>
        <w:t>Pada pekan ketiga, tinjau energi dan beban yang terkumpul. Bila jadwal terlalu padat, kurangi kegiatan tambahan dan jaga waktu istirahat. Tinjau pengeluaran tanpa menyalahkan anggota keluarga: bandingkan daftar belanja dengan kebutuhan yang direncanakan, lalu pilih satu penyesuaian. Jika ingin berbagi, tentukan cara yang aman dan sesuai kemampuan setelah kebutuhan serta kewajiban diperhitungkan. Jangan mengambil utang hanya untuk menyamai jamuan orang lain. Kebaikan yang dilakukan dengan tenang tidak memerlukan pengakuan atau perbandingan.</w:t>
      </w:r>
    </w:p>
    <w:p>
      <w:pPr>
        <w:jc w:val="both"/>
      </w:pPr>
      <w:r>
        <w:rPr>
          <w:b w:val="0"/>
          <w:i w:val="0"/>
        </w:rPr>
        <w:t>Pada hari ke-22 sampai ke-30, pikirkan cara membawa kebiasaan baik ke masa setelah Ramadan. Pilih satu kebiasaan ibadah yang realistis, satu praktik kepedulian, dan satu pemeriksaan anggaran yang bisa dilanjutkan. Catat pemicu dan waktu yang cocok, seperti meninjau belanja pada hari menerima upah atau menyisihkan waktu belajar pada malam tertentu. Jika satu rencana tidak berjalan, ubah bentuknya sebelum meninggalkannya sama sekali. Setelah hari terakhir, evaluasi dengan jujur: apa yang membantu, apa yang menguras tenaga, dan dukungan apa yang diperlukan. Tujuannya bukan mempertahankan seluruh jadwal Ramadan, melainkan membawa kebiasaan yang sesuai ke kehidupan biasa.</w:t>
      </w:r>
    </w:p>
    <w:p>
      <w:pPr>
        <w:jc w:val="both"/>
      </w:pPr>
      <w:r>
        <w:rPr>
          <w:b/>
          <w:i w:val="0"/>
          <w:sz w:val="28"/>
        </w:rPr>
        <w:t>101.10 Panduan Pembimbing: Memandu Peserta Tantangan (lihat Lampiran X)</w:t>
      </w:r>
    </w:p>
    <w:p>
      <w:pPr>
        <w:jc w:val="both"/>
      </w:pPr>
      <w:r>
        <w:rPr>
          <w:b w:val="0"/>
          <w:i w:val="0"/>
        </w:rPr>
        <w:t>Pembimbing menciptakan suasana aman, membantu peserta memilih langkah yang realistis, dan mengarahkan pertanyaan di luar kemampuannya kepada pihak yang tepat. Pada pertemuan awal, jelaskan bahwa partisipasi dan berbagi pengalaman bersifat sukarela. Sepakati waktu, aturan kerahasiaan, serta cara menyampaikan pengingat. Jangan meminta peserta membuka jumlah penghasilan, utang, kondisi kesehatan, atau urusan keluarga di hadapan kelompok.</w:t>
      </w:r>
    </w:p>
    <w:p>
      <w:pPr>
        <w:jc w:val="both"/>
      </w:pPr>
      <w:r>
        <w:rPr>
          <w:b w:val="0"/>
          <w:i w:val="0"/>
        </w:rPr>
        <w:t>Bantu setiap peserta mengubah niat umum menjadi tindakan yang dapat diamati. Jika seseorang berkata ingin lebih tertib, tanyakan tindakan kecil apa yang akan dicoba dan kapan ia akan melakukannya. Misalnya, peserta memilih mencatat pengeluaran utama selepas makan malam atau menghubungi pihak yang menunggu pembayaran sebelum tanggal yang disepakati. Contoh tersebut bukan ukuran keberhasilan bagi semua orang. Periksa juga apakah sasaran sesuai kemampuan, aman, dan tidak mengabaikan kewajiban lain.</w:t>
      </w:r>
    </w:p>
    <w:p>
      <w:pPr>
        <w:jc w:val="both"/>
      </w:pPr>
      <w:r>
        <w:rPr>
          <w:b w:val="0"/>
          <w:i w:val="0"/>
        </w:rPr>
        <w:t>Dalam evaluasi, ajukan pertanyaan terbuka: apa yang membantu, hambatan apa yang muncul, dan perubahan kecil apa yang ingin dicoba. Hindari mempermalukan peserta yang belum menjalankan rencana. Jangan menjanjikan hasil finansial atau memberi keputusan agama dan nasihat profesional di luar kompetensi. Jika ada persoalan sensitif, tawarkan percakapan pribadi dengan persetujuan peserta dan jaga batas kerahasiaan. Pembimbing juga perlu menghormati batas waktu serta meminta dukungan tenaga ahli ketika diperlukan.</w:t>
      </w:r>
    </w:p>
    <w:p>
      <w:pPr>
        <w:jc w:val="both"/>
      </w:pPr>
      <w:r>
        <w:rPr>
          <w:b w:val="0"/>
          <w:i w:val="0"/>
        </w:rPr>
        <w:t>Tutup setiap pertemuan dengan merangkum langkah yang dipilih peserta, bukan mengumumkan kelemahan mereka. Catat tindak lanjut hanya sejauh disetujui dan diperlukan untuk membantu kelompok. Keberhasilan pendampingan terlihat dari ruang belajar yang jujur, pilihan yang lebih jelas, dan kemampuan peserta melanjutkan ikhtiarnya secara mandiri.</w:t>
      </w:r>
    </w:p>
    <w:p>
      <w:pPr>
        <w:jc w:val="both"/>
      </w:pPr>
      <w:r>
        <w:rPr>
          <w:b/>
          <w:i w:val="0"/>
          <w:sz w:val="24"/>
        </w:rPr>
        <w:t>Struktur Akad</w:t>
      </w:r>
    </w:p>
    <w:p>
      <w:pPr>
        <w:jc w:val="both"/>
      </w:pPr>
      <w:r>
        <w:rPr>
          <w:b w:val="0"/>
          <w:i w:val="0"/>
        </w:rPr>
        <w:t>Penutup program dibangun dari empat komponen yang dibaca berurutan: evaluasi kebiasaan yang terbentuk, penilaian dampaknya pada keuangan dan hubungan, penyusunan rencana pemeliharaan, lalu penetapan titik tinjau berkala. Empat komponen ini dibaca berurutan; menyusun rencana sebelum evaluasi menghasilkan rencana yang tidak tahu mulai dari mana.</w:t>
      </w:r>
    </w:p>
    <w:p>
      <w:pPr>
        <w:jc w:val="both"/>
      </w:pPr>
      <w:r>
        <w:rPr>
          <w:b/>
          <w:i w:val="0"/>
          <w:sz w:val="24"/>
        </w:rPr>
        <w:t>Pendapat Ulama</w:t>
      </w:r>
    </w:p>
    <w:p>
      <w:pPr>
        <w:jc w:val="both"/>
      </w:pPr>
      <w:r>
        <w:rPr>
          <w:b w:val="0"/>
          <w:i w:val="0"/>
        </w:rPr>
        <w:t>Dalam menentukan amalan yang paling utama dijaga setelah belajar, para ulama berselisih: sebagian mengutamakan yang wajib agar tidak pernah terlewat, sebagian menekankan yang sunnah yang dekat dengan hati agar tidak terasa berat. Perbedaan ini sejalan dengan penutup program: yang wajib dijaga paling dulu, yang sunnah menyusul menurut kemampuan.</w:t>
      </w:r>
    </w:p>
    <w:p>
      <w:pPr>
        <w:jc w:val="both"/>
      </w:pPr>
      <w:r>
        <w:rPr>
          <w:b/>
          <w:i w:val="0"/>
          <w:sz w:val="24"/>
        </w:rPr>
        <w:t>Contoh Transaksi</w:t>
      </w:r>
    </w:p>
    <w:p>
      <w:pPr>
        <w:jc w:val="both"/>
      </w:pPr>
      <w:r>
        <w:rPr>
          <w:b w:val="0"/>
          <w:i w:val="0"/>
        </w:rPr>
        <w:t>Seorang pekerja menutup programnya dengan menuliskan tiga komitmen sederhana: anggaran bulanan tetap dihitung, sedekah tetap disisihkan, dan tinjauan bulanan diadakan bersama pasangannya pada akhir setiap bulan. Tiga hal itu ia jalaninya tiga bulan berturut-turut sebelum menambah komitmen lain.</w:t>
      </w:r>
    </w:p>
    <w:p>
      <w:pPr>
        <w:jc w:val="both"/>
      </w:pPr>
      <w:r>
        <w:rPr>
          <w:b/>
          <w:i w:val="0"/>
          <w:sz w:val="24"/>
        </w:rPr>
        <w:t>Simulasi</w:t>
      </w:r>
    </w:p>
    <w:p>
      <w:pPr>
        <w:jc w:val="both"/>
      </w:pPr>
      <w:r>
        <w:rPr>
          <w:b w:val="0"/>
          <w:i w:val="0"/>
        </w:rPr>
        <w:t>Sebagai ilustrasi: seorang peserta yang menjalani versi ringan 28 hari mencapai evaluasi akhir dengan dua kebiasaan terbentuk, lalu memilih menambah dua kunci lagi di Ramadan berikutnya. Angka ini hanya ilustrasi cara kerja bertahap, bukan patokan hasil.</w:t>
      </w:r>
    </w:p>
    <w:p>
      <w:pPr>
        <w:jc w:val="both"/>
      </w:pPr>
      <w:r>
        <w:rPr>
          <w:b/>
          <w:i w:val="0"/>
          <w:sz w:val="24"/>
        </w:rPr>
        <w:t>Batas Kewenangan</w:t>
      </w:r>
    </w:p>
    <w:p>
      <w:pPr>
        <w:jc w:val="both"/>
      </w:pPr>
      <w:r>
        <w:rPr>
          <w:b w:val="0"/>
          <w:i w:val="0"/>
        </w:rPr>
        <w:t>Pembaca berwenang memilih versi yang paling sesuai keadaannya, termasuk versi ringan, tanpa perlu merasa berhutang penjelasan kepada siapa pun. Pembimbing berwenang menasihati, tetapi tidak berwenang memaksa peserta menjalani versi penuh bila kesehatan atau keadaannya menolaknya.</w:t>
      </w:r>
    </w:p>
    <w:p>
      <w:pPr>
        <w:jc w:val="both"/>
      </w:pPr>
      <w:r>
        <w:rPr>
          <w:b/>
          <w:i w:val="0"/>
          <w:sz w:val="24"/>
        </w:rPr>
        <w:t>Jangkar Abadi</w:t>
      </w:r>
    </w:p>
    <w:p>
      <w:pPr>
        <w:jc w:val="both"/>
      </w:pPr>
      <w:r>
        <w:rPr>
          <w:b w:val="0"/>
          <w:i w:val="0"/>
        </w:rPr>
        <w:t>Prinsip penutup program tidak berubah: evaluasi jujur, rencana sederhana, dan pemeliharaan yang berkelanjutan. Bentuk versinya boleh berubah mengikuti keadaan, tetapi tiga langkah penutup ini tetap sama untuk setiap peserta.</w:t>
      </w:r>
    </w:p>
    <w:p>
      <w:pPr>
        <w:jc w:val="both"/>
      </w:pPr>
      <w:r>
        <w:rPr>
          <w:b/>
          <w:i w:val="0"/>
          <w:sz w:val="24"/>
        </w:rPr>
        <w:t>Muhasabah</w:t>
      </w:r>
    </w:p>
    <w:p>
      <w:pPr>
        <w:jc w:val="both"/>
      </w:pPr>
      <w:r>
        <w:rPr>
          <w:b w:val="0"/>
          <w:i w:val="0"/>
        </w:rPr>
        <w:t>Dari dua belas pekan yang telah dirancang, pekan mana yang paling saya butuhkan untuk diulang, dan apa satu komitmen yang saya pegang setelah hari ke-90?</w:t>
      </w:r>
    </w:p>
    <w:p>
      <w:pPr>
        <w:jc w:val="both"/>
      </w:pPr>
      <w:r>
        <w:rPr>
          <w:b/>
          <w:i w:val="0"/>
          <w:sz w:val="24"/>
        </w:rPr>
        <w:t>Satu Kalimat</w:t>
      </w:r>
    </w:p>
    <w:p>
      <w:pPr>
        <w:jc w:val="both"/>
      </w:pPr>
      <w:r>
        <w:rPr>
          <w:b w:val="0"/>
          <w:i w:val="0"/>
        </w:rPr>
        <w:t>Program baru selesai ketika kebiasaannya tetap berjalan di hari ke-91 dan seterusnya.</w:t>
      </w:r>
    </w:p>
    <w:p>
      <w:pPr>
        <w:jc w:val="both"/>
      </w:pPr>
      <w:r>
        <w:rPr>
          <w:b/>
          <w:i w:val="0"/>
          <w:sz w:val="24"/>
        </w:rPr>
        <w:t>Lihat Juga</w:t>
      </w:r>
    </w:p>
    <w:p>
      <w:pPr>
        <w:jc w:val="both"/>
      </w:pPr>
      <w:r>
        <w:rPr>
          <w:b w:val="0"/>
          <w:i w:val="0"/>
        </w:rPr>
        <w:t>Bab 99 (dasar program), Bab 100 (pekan 1-8), Bab 102 (rapor rezeki), dan Lampiran X (panduan fasilitator) untuk pelaksanaannya.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