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for advocate review; not to be filed until reviewed and signed off]</w:t>
      </w:r>
    </w:p>
    <w:p>
      <w:pPr>
        <w:jc w:val="right"/>
      </w:pPr>
      <w:r>
        <w:t xml:space="preserve">Dated: 2024-11-25</w:t>
      </w:r>
    </w:p>
    <w:p>
      <w:r>
        <w:t xml:space="preserve">By Registered Post Acknowledgement Due</w:t>
      </w:r>
    </w:p>
    <w:p>
      <w:r>
        <w:t xml:space="preserve">Dispatch proof: {{ rpad_consignment_no }}</w:t>
      </w:r>
    </w:p>
    <w:p/>
    <w:p>
      <w:r>
        <w:t>To,</w:t>
      </w:r>
    </w:p>
    <w:p>
      <w:r>
        <w:t xml:space="preserve">Thiru. K. Murugan,</w:t>
      </w:r>
    </w:p>
    <w:p>
      <w:r>
        <w:t xml:space="preserve">12, Bharathi Street, Variety Hall Road, Coimbatore 641001</w:t>
      </w:r>
    </w:p>
    <w:p/>
    <w:p>
      <w:pPr>
        <w:jc w:val="center"/>
      </w:pPr>
      <w:r>
        <w:rPr>
          <w:b/>
        </w:rPr>
        <w:t>STATUTORY NOTICE UNDER SECTION 138 OF THE NEGOTIABLE INSTRUMENTS ACT, 1881</w:t>
      </w:r>
    </w:p>
    <w:p/>
    <w:p>
      <w:r>
        <w:t xml:space="preserve">1. Under instructions from and on behalf of my client, Tmt. Lakshmi Narayanan, I issue this notice to you as follows:</w:t>
      </w:r>
    </w:p>
    <w:p>
      <w:r>
        <w:t xml:space="preserve">2. My client states that a legally enforceable debt / liability, namely a hand loan of Rs. 4,50,000/- advanced on 10-06-2024 towards working capital for the drawer's textile business, subsists against you, evidenced by on-demand promissory note dated 10-06-2024, acknowledgement of debt dated 10-06-2024.</w:t>
      </w:r>
    </w:p>
    <w:p>
      <w:r>
        <w:t>3. In discharge of the said liability you issued the following cheque(s):</w:t>
      </w:r>
    </w:p>
    <w:p>
      <w:r>
        <w:t xml:space="preserve"/>
      </w:r>
    </w:p>
    <w:p>
      <w:r>
        <w:t xml:space="preserve">   (1) Cheque No. 452118 dated 2024-11-04 for Rs. 450000/- (four lakh fifty thousand rupees only), drawn on Indian Overseas Bank, Town Hall, Coimbatore.</w:t>
      </w:r>
    </w:p>
    <w:p>
      <w:r>
        <w:t xml:space="preserve"/>
      </w:r>
    </w:p>
    <w:p>
      <w:r>
        <w:t xml:space="preserve">4. The said cheque(s) were presented for encashment on 2024-11-08 through City Union Bank, R.S. Puram, within the period of their validity.</w:t>
      </w:r>
    </w:p>
    <w:p>
      <w:r>
        <w:t xml:space="preserve">5. The said cheque(s) were returned dishonoured vide memo dated 2024-11-11 for the reason “Funds insufficient”.</w:t>
      </w:r>
    </w:p>
    <w:p>
      <w:r>
        <w:t xml:space="preserve">6. The dishonour memo was received by my client on 2024-11-13.</w:t>
      </w:r>
    </w:p>
    <w:p>
      <w:r>
        <w:t xml:space="preserve">7. I hereby call upon you to pay the sum of Rs. 450000/- (four lakh fifty thousand rupees only) within 15 days of receipt of this notice.</w:t>
      </w:r>
    </w:p>
    <w:p>
      <w:r>
        <w:t xml:space="preserve">8. Should you fail to pay the said sum within 15 days, my client shall be constrained to prosecute you under Section 138 of the Negotiable Instruments Act, 1881, at your risk as to costs and consequences.</w:t>
      </w:r>
    </w:p>
    <w:p/>
    <w:p>
      <w:r>
        <w:t xml:space="preserve">R. Sundaravadivel</w:t>
      </w:r>
    </w:p>
    <w:p>
      <w:r>
        <w:t xml:space="preserve">Advocate, Enrolment No. MS/2287/2011</w:t>
      </w:r>
    </w:p>
    <w:p>
      <w:r>
        <w:t xml:space="preserve">Place: Coimbatore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