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BAIL BOND</w:t>
      </w:r>
    </w:p>
    <w:p>
      <w:pPr>
        <w:jc w:val="center"/>
      </w:pPr>
      <w:r>
        <w:rPr>
          <w:b w:val="0"/>
        </w:rPr>
        <w:t>(Under Sections 389, 437, 438, 439 &amp; 441 of the Code of Criminal Procedure)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{% if complainant_name %}{{ complainant_name }}                          ... Complainant{% endif %}</w:t>
      </w:r>
    </w:p>
    <w:p>
      <w:r>
        <w:t>{% if complainant_name %}Versus{% endif %}</w:t>
      </w:r>
    </w:p>
    <w:p>
      <w:r>
        <w:t>{{ accused_name }}                          ... Accused</w:t>
      </w:r>
    </w:p>
    <w:p/>
    <w:p>
      <w:r>
        <w:t>Whereas I, {{ accused_name }}, have been charged with the offence punishable under {{ offence_section }}, and whereas I have been admitted to bail by {{ bail_order_court }} by its order dated {{ bail_order_date }};</w:t>
      </w:r>
    </w:p>
    <w:p>
      <w:r>
        <w:t>I do hereby bind myself to attend before this Court {% if attend_date %}on {{ attend_date }} and thereafter{% endif %} whenever required by the Court, pending disposal of the matter; and in case of default I bind myself to forfeit to the Government the sum of Rs. {{ forfeiture_sum }}.</w:t>
      </w:r>
    </w:p>
    <w:p/>
    <w:p>
      <w:r>
        <w:t>Dated at {{ place }} on this {% if bond_date %}{{ bond_date }}{% else %}____________{% endif %}.</w:t>
      </w:r>
    </w:p>
    <w:p>
      <w:pPr>
        <w:jc w:val="right"/>
      </w:pPr>
      <w:r>
        <w:t>Signature of the Accused</w:t>
      </w:r>
    </w:p>
    <w:p/>
    <w:p>
      <w:r>
        <w:t>SURETIES:</w:t>
      </w:r>
    </w:p>
    <w:p>
      <w:r>
        <w:t>{% for s in sureties %}</w:t>
      </w:r>
    </w:p>
    <w:p>
      <w:r>
        <w:t xml:space="preserve">   {{ loop.index }}. {{ s.name }}{% if s.address %}, {{ s.address }}{% endif %}{% if s.forfeiture_sum %} — in the sum of Rs. {{ s.forfeiture_sum }}{% endif %}, who binds himself/herself to produce the accused before the Court whenever required, in default whereof to forfeit the said sum to the Government.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