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400" w:after="120" w:line="276" w:lineRule="auto"/>
        <w:ind w:left="0" w:right="0" w:firstLine="0"/>
        <w:jc w:val="center"/>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40"/>
          <w:vertAlign w:val="baseline"/>
          <w:lang w:val="en" w:eastAsia="en-US" w:bidi="ar-SA"/>
        </w:rPr>
        <w:t xml:space="preserve">Stakeholder </w:t>
      </w:r>
      <w:r>
        <w:rPr>
          <w:rFonts w:ascii="Google Sans" w:hAnsi="Google Sans" w:eastAsia="Google Sans" w:cs="Google Sans"/>
          <w:b w:val="0"/>
          <w:i w:val="0"/>
          <w:strike w:val="0"/>
          <w:dstrike w:val="0"/>
          <w:color w:val="000000"/>
          <w:sz w:val="40"/>
          <w:vertAlign w:val="baseline"/>
          <w:lang w:val="en" w:eastAsia="en-US" w:bidi="ar-SA"/>
        </w:rPr>
        <w:t xml:space="preserve">memorandum</w:t>
      </w:r>
    </w:p>
    <w:p>
      <w:pPr>
        <w:spacing w:before="0" w:after="0" w:line="276" w:lineRule="auto"/>
        <w:ind w:left="0" w:right="0" w:firstLine="0"/>
        <w:jc w:val="left"/>
        <w:rPr>
          <w:rFonts w:ascii="Google Sans" w:hAnsi="Google Sans" w:eastAsia="Google Sans" w:cs="Google Sans"/>
          <w:b w:val="0"/>
          <w:i w:val="0"/>
          <w:strike w:val="0"/>
          <w:dstrike w:val="0"/>
          <w:color w:val="000000"/>
          <w:sz w:val="24"/>
          <w:vertAlign w:val="baseline"/>
          <w:lang w:val="en" w:eastAsia="en-US" w:bidi="ar-SA"/>
        </w:rPr>
      </w:pPr>
    </w:p>
    <w:p>
      <w:pPr>
        <w:spacing w:before="0" w:after="0" w:line="276" w:lineRule="auto"/>
        <w:ind w:left="0" w:right="0" w:firstLine="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24"/>
          <w:vertAlign w:val="baseline"/>
          <w:lang w:val="en" w:eastAsia="en-US" w:bidi="ar-SA"/>
        </w:rPr>
        <w:t xml:space="preserve">Complete each section of the stakeholder memorandum template to communicate your audit results and recommendations to stakeholders:</w:t>
      </w:r>
    </w:p>
    <w:p>
      <w:pPr>
        <w:numPr>
          <w:ilvl w:val="0"/>
          <w:numId w:val="11"/>
        </w:numPr>
        <w:spacing w:before="0" w:after="0" w:line="276" w:lineRule="auto"/>
        <w:ind w:left="720" w:right="0" w:hanging="36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24"/>
          <w:vertAlign w:val="baseline"/>
          <w:lang w:val="en" w:eastAsia="en-US" w:bidi="ar-SA"/>
        </w:rPr>
        <w:t xml:space="preserve">Scope</w:t>
      </w:r>
    </w:p>
    <w:p>
      <w:pPr>
        <w:numPr>
          <w:ilvl w:val="0"/>
          <w:numId w:val="11"/>
        </w:numPr>
        <w:spacing w:before="0" w:after="0" w:line="276" w:lineRule="auto"/>
        <w:ind w:left="720" w:right="0" w:hanging="36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24"/>
          <w:vertAlign w:val="baseline"/>
          <w:lang w:val="en" w:eastAsia="en-US" w:bidi="ar-SA"/>
        </w:rPr>
        <w:t xml:space="preserve">Goals</w:t>
      </w:r>
    </w:p>
    <w:p>
      <w:pPr>
        <w:numPr>
          <w:ilvl w:val="0"/>
          <w:numId w:val="11"/>
        </w:numPr>
        <w:spacing w:before="0" w:after="0" w:line="276" w:lineRule="auto"/>
        <w:ind w:left="720" w:right="0" w:hanging="36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24"/>
          <w:vertAlign w:val="baseline"/>
          <w:lang w:val="en" w:eastAsia="en-US" w:bidi="ar-SA"/>
        </w:rPr>
        <w:t xml:space="preserve">Critical findings (must be addressed immediately)</w:t>
      </w:r>
    </w:p>
    <w:p>
      <w:pPr>
        <w:numPr>
          <w:ilvl w:val="0"/>
          <w:numId w:val="11"/>
        </w:numPr>
        <w:spacing w:before="0" w:after="0" w:line="276" w:lineRule="auto"/>
        <w:ind w:left="720" w:right="0" w:hanging="36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24"/>
          <w:vertAlign w:val="baseline"/>
          <w:lang w:val="en" w:eastAsia="en-US" w:bidi="ar-SA"/>
        </w:rPr>
        <w:t xml:space="preserve">Findings (should be addressed, but no immediate need)</w:t>
      </w:r>
    </w:p>
    <w:p>
      <w:pPr>
        <w:numPr>
          <w:ilvl w:val="0"/>
          <w:numId w:val="11"/>
        </w:numPr>
        <w:spacing w:before="0" w:after="0" w:line="276" w:lineRule="auto"/>
        <w:ind w:left="720" w:right="0" w:hanging="36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24"/>
          <w:vertAlign w:val="baseline"/>
          <w:lang w:val="en" w:eastAsia="en-US" w:bidi="ar-SA"/>
        </w:rPr>
        <w:t xml:space="preserve">Summary/Recommendations</w:t>
      </w:r>
    </w:p>
    <w:p>
      <w:pPr>
        <w:spacing w:before="0" w:after="0" w:line="276" w:lineRule="auto"/>
        <w:ind w:left="0" w:right="0" w:firstLine="0"/>
        <w:jc w:val="left"/>
        <w:rPr>
          <w:rFonts w:ascii="Google Sans" w:hAnsi="Google Sans" w:eastAsia="Google Sans" w:cs="Google Sans"/>
          <w:b w:val="0"/>
          <w:i w:val="0"/>
          <w:strike w:val="0"/>
          <w:dstrike w:val="0"/>
          <w:color w:val="000000"/>
          <w:sz w:val="24"/>
          <w:vertAlign w:val="baseline"/>
          <w:lang w:val="en" w:eastAsia="en-US" w:bidi="ar-SA"/>
        </w:rPr>
      </w:pPr>
    </w:p>
    <w:p>
      <w:pPr>
        <w:spacing w:before="0" w:after="0" w:line="276" w:lineRule="auto"/>
        <w:ind w:left="0" w:right="0" w:firstLine="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24"/>
          <w:vertAlign w:val="baseline"/>
          <w:lang w:val="en" w:eastAsia="en-US" w:bidi="ar-SA"/>
        </w:rPr>
        <w:t xml:space="preserve">Use information from the following documents:</w:t>
      </w:r>
    </w:p>
    <w:p>
      <w:pPr>
        <w:numPr>
          <w:ilvl w:val="0"/>
          <w:numId w:val="12"/>
        </w:numPr>
        <w:spacing w:before="0" w:after="0" w:line="276" w:lineRule="auto"/>
        <w:ind w:left="720" w:right="0" w:hanging="360"/>
        <w:jc w:val="left"/>
        <w:rPr>
          <w:rFonts w:ascii="Google Sans" w:hAnsi="Google Sans" w:eastAsia="Google Sans" w:cs="Google Sans"/>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2"/>
          <w:vertAlign w:val="baseline"/>
          <w:lang w:val="en" w:eastAsia="en-US" w:bidi="ar-SA"/>
        </w:rPr>
        <w:fldChar w:fldCharType="begin"/>
      </w:r>
      <w:r>
        <w:rPr>
          <w:rFonts w:ascii="Arial" w:hAnsi="Arial" w:eastAsia="Arial" w:cs="Arial"/>
          <w:b w:val="0"/>
          <w:i w:val="0"/>
          <w:strike w:val="0"/>
          <w:dstrike w:val="0"/>
          <w:color w:val="000000"/>
          <w:sz w:val="22"/>
          <w:vertAlign w:val="baseline"/>
          <w:lang w:val="en" w:eastAsia="en-US" w:bidi="ar-SA"/>
        </w:rPr>
        <w:instrText xml:space="preserve"> HYPERLINK "https://docs.google.com/document/d/1DWmu8rVrIY_vGR3nRCUl7sxekN2fGRYypcF6ej8YheA/template/preview"</w:instrText>
      </w:r>
      <w:r>
        <w:rPr>
          <w:rFonts w:ascii="Arial" w:hAnsi="Arial" w:eastAsia="Arial" w:cs="Arial"/>
          <w:b w:val="0"/>
          <w:i w:val="0"/>
          <w:strike w:val="0"/>
          <w:dstrike w:val="0"/>
          <w:color w:val="000000"/>
          <w:sz w:val="22"/>
          <w:vertAlign w:val="baseline"/>
          <w:lang w:val="en" w:eastAsia="en-US" w:bidi="ar-SA"/>
        </w:rPr>
        <w:fldChar w:fldCharType="separate"/>
      </w:r>
      <w:r>
        <w:rPr>
          <w:rFonts w:ascii="Google Sans" w:hAnsi="Google Sans" w:eastAsia="Google Sans" w:cs="Google Sans"/>
          <w:b w:val="0"/>
          <w:i w:val="0"/>
          <w:strike w:val="0"/>
          <w:dstrike w:val="0"/>
          <w:color w:val="1155CC"/>
          <w:sz w:val="24"/>
          <w:u w:val="single"/>
          <w:vertAlign w:val="baseline"/>
          <w:lang w:val="en" w:eastAsia="en-US" w:bidi="ar-SA"/>
        </w:rPr>
        <w:t xml:space="preserve">Botium Toys: Audit scope and </w:t>
      </w:r>
      <w:r>
        <w:rPr>
          <w:rFonts w:ascii="Arial" w:hAnsi="Arial" w:eastAsia="Arial" w:cs="Arial"/>
          <w:b w:val="0"/>
          <w:i w:val="0"/>
          <w:strike w:val="0"/>
          <w:dstrike w:val="0"/>
          <w:color w:val="000000"/>
          <w:sz w:val="22"/>
          <w:vertAlign w:val="baseline"/>
          <w:lang w:val="en" w:eastAsia="en-US" w:bidi="ar-SA"/>
        </w:rPr>
        <w:fldChar w:fldCharType="end"/>
      </w:r>
      <w:r>
        <w:rPr>
          <w:rFonts w:ascii="Arial" w:hAnsi="Arial" w:eastAsia="Arial" w:cs="Arial"/>
          <w:b w:val="0"/>
          <w:i w:val="0"/>
          <w:strike w:val="0"/>
          <w:dstrike w:val="0"/>
          <w:color w:val="000000"/>
          <w:sz w:val="22"/>
          <w:vertAlign w:val="baseline"/>
          <w:lang w:val="en" w:eastAsia="en-US" w:bidi="ar-SA"/>
        </w:rPr>
        <w:fldChar w:fldCharType="begin"/>
      </w:r>
      <w:r>
        <w:rPr>
          <w:rFonts w:ascii="Arial" w:hAnsi="Arial" w:eastAsia="Arial" w:cs="Arial"/>
          <w:b w:val="0"/>
          <w:i w:val="0"/>
          <w:strike w:val="0"/>
          <w:dstrike w:val="0"/>
          <w:color w:val="000000"/>
          <w:sz w:val="22"/>
          <w:vertAlign w:val="baseline"/>
          <w:lang w:val="en" w:eastAsia="en-US" w:bidi="ar-SA"/>
        </w:rPr>
        <w:instrText xml:space="preserve"> HYPERLINK "https://docs.google.com/document/d/1DWmu8rVrIY_vGR3nRCUl7sxekN2fGRYypcF6ej8YheA/template/preview"</w:instrText>
      </w:r>
      <w:r>
        <w:rPr>
          <w:rFonts w:ascii="Arial" w:hAnsi="Arial" w:eastAsia="Arial" w:cs="Arial"/>
          <w:b w:val="0"/>
          <w:i w:val="0"/>
          <w:strike w:val="0"/>
          <w:dstrike w:val="0"/>
          <w:color w:val="000000"/>
          <w:sz w:val="22"/>
          <w:vertAlign w:val="baseline"/>
          <w:lang w:val="en" w:eastAsia="en-US" w:bidi="ar-SA"/>
        </w:rPr>
        <w:fldChar w:fldCharType="separate"/>
      </w:r>
      <w:r>
        <w:rPr>
          <w:rFonts w:ascii="Google Sans" w:hAnsi="Google Sans" w:eastAsia="Google Sans" w:cs="Google Sans"/>
          <w:b w:val="0"/>
          <w:i w:val="0"/>
          <w:strike w:val="0"/>
          <w:dstrike w:val="0"/>
          <w:color w:val="1155CC"/>
          <w:sz w:val="24"/>
          <w:u w:val="single"/>
          <w:vertAlign w:val="baseline"/>
          <w:lang w:val="en" w:eastAsia="en-US" w:bidi="ar-SA"/>
        </w:rPr>
        <w:t xml:space="preserve">goals</w:t>
      </w:r>
      <w:r>
        <w:rPr>
          <w:rFonts w:ascii="Arial" w:hAnsi="Arial" w:eastAsia="Arial" w:cs="Arial"/>
          <w:b w:val="0"/>
          <w:i w:val="0"/>
          <w:strike w:val="0"/>
          <w:dstrike w:val="0"/>
          <w:color w:val="000000"/>
          <w:sz w:val="22"/>
          <w:vertAlign w:val="baseline"/>
          <w:lang w:val="en" w:eastAsia="en-US" w:bidi="ar-SA"/>
        </w:rPr>
        <w:fldChar w:fldCharType="end"/>
      </w:r>
    </w:p>
    <w:p>
      <w:pPr>
        <w:numPr>
          <w:ilvl w:val="0"/>
          <w:numId w:val="12"/>
        </w:numPr>
        <w:spacing w:before="0" w:after="0" w:line="276" w:lineRule="auto"/>
        <w:ind w:left="720" w:right="0" w:hanging="36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24"/>
          <w:vertAlign w:val="baseline"/>
          <w:lang w:val="en" w:eastAsia="en-US" w:bidi="ar-SA"/>
        </w:rPr>
        <w:t xml:space="preserve">Controls assessment (completed in “Conduct a security audit, Part 1”)</w:t>
      </w:r>
    </w:p>
    <w:p>
      <w:pPr>
        <w:numPr>
          <w:ilvl w:val="0"/>
          <w:numId w:val="12"/>
        </w:numPr>
        <w:spacing w:before="0" w:after="0" w:line="276" w:lineRule="auto"/>
        <w:ind w:left="720" w:right="0" w:hanging="36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24"/>
          <w:vertAlign w:val="baseline"/>
          <w:lang w:val="en" w:eastAsia="en-US" w:bidi="ar-SA"/>
        </w:rPr>
        <w:t xml:space="preserve">Compliance checklist (completed in “Conduct a security audit, Part 1”)</w:t>
      </w:r>
    </w:p>
    <w:p>
      <w:pPr>
        <w:spacing w:before="0" w:after="0" w:line="276" w:lineRule="auto"/>
        <w:ind w:left="0" w:right="0" w:firstLine="0"/>
        <w:jc w:val="left"/>
        <w:rPr>
          <w:rFonts w:ascii="Google Sans" w:hAnsi="Google Sans" w:eastAsia="Google Sans" w:cs="Google Sans"/>
          <w:b w:val="0"/>
          <w:i w:val="0"/>
          <w:strike w:val="0"/>
          <w:dstrike w:val="0"/>
          <w:color w:val="000000"/>
          <w:sz w:val="24"/>
          <w:vertAlign w:val="baseline"/>
          <w:lang w:val="en" w:eastAsia="en-US" w:bidi="ar-SA"/>
        </w:rPr>
      </w:pPr>
    </w:p>
    <w:p>
      <w:pPr>
        <w:spacing w:before="0" w:after="0" w:line="276" w:lineRule="auto"/>
        <w:ind w:left="0" w:right="0" w:firstLine="0"/>
        <w:jc w:val="center"/>
        <w:rPr>
          <w:rFonts w:ascii="Google Sans" w:hAnsi="Google Sans" w:eastAsia="Google Sans" w:cs="Google Sans"/>
          <w:b w:val="0"/>
          <w:i w:val="0"/>
          <w:strike w:val="0"/>
          <w:dstrike w:val="0"/>
          <w:color w:val="000000"/>
          <w:sz w:val="24"/>
          <w:vertAlign w:val="baseline"/>
          <w:lang w:val="en" w:eastAsia="en-US" w:bidi="ar-SA"/>
        </w:rPr>
      </w:pPr>
    </w:p>
    <w:p>
      <w:pPr>
        <w:spacing w:before="0" w:after="0" w:line="276" w:lineRule="auto"/>
        <w:ind w:left="0" w:right="0" w:firstLine="0"/>
        <w:jc w:val="center"/>
        <w:rPr>
          <w:rFonts w:ascii="Google Sans" w:hAnsi="Google Sans" w:eastAsia="Google Sans" w:cs="Google Sans"/>
          <w:b/>
          <w:i/>
          <w:strike w:val="0"/>
          <w:dstrike w:val="0"/>
          <w:color w:val="666666"/>
          <w:sz w:val="24"/>
          <w:vertAlign w:val="baseline"/>
          <w:lang w:val="en" w:eastAsia="en-US" w:bidi="ar-SA"/>
        </w:rPr>
      </w:pPr>
      <w:r>
        <w:rPr>
          <w:rFonts w:ascii="Google Sans" w:hAnsi="Google Sans" w:eastAsia="Google Sans" w:cs="Google Sans"/>
          <w:b w:val="0"/>
          <w:i w:val="0"/>
          <w:strike w:val="0"/>
          <w:dstrike w:val="0"/>
          <w:color w:val="666666"/>
          <w:sz w:val="24"/>
          <w:vertAlign w:val="baseline"/>
          <w:lang w:val="en" w:eastAsia="en-US" w:bidi="ar-SA"/>
        </w:rPr>
        <w:t xml:space="preserve">[</w:t>
      </w:r>
      <w:r>
        <w:rPr>
          <w:rFonts w:ascii="Google Sans" w:hAnsi="Google Sans" w:eastAsia="Google Sans" w:cs="Google Sans"/>
          <w:b/>
          <w:i/>
          <w:strike w:val="0"/>
          <w:dstrike w:val="0"/>
          <w:color w:val="666666"/>
          <w:sz w:val="24"/>
          <w:vertAlign w:val="baseline"/>
          <w:lang w:val="en" w:eastAsia="en-US" w:bidi="ar-SA"/>
        </w:rPr>
        <w:t xml:space="preserve">Use the following template to create your memorandum] </w:t>
      </w:r>
    </w:p>
    <w:p>
      <w:pPr>
        <w:spacing w:before="0" w:after="0" w:line="276" w:lineRule="auto"/>
        <w:ind w:left="0" w:right="0" w:firstLine="0"/>
        <w:jc w:val="center"/>
        <w:rPr>
          <w:rFonts w:ascii="Google Sans" w:hAnsi="Google Sans" w:eastAsia="Google Sans" w:cs="Google Sans"/>
          <w:b w:val="0"/>
          <w:i w:val="0"/>
          <w:strike w:val="0"/>
          <w:dstrike w:val="0"/>
          <w:color w:val="666666"/>
          <w:sz w:val="24"/>
          <w:vertAlign w:val="baseline"/>
          <w:lang w:val="en" w:eastAsia="en-US" w:bidi="ar-SA"/>
        </w:rPr>
      </w:pP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r>
        <w:rPr>
          <w:rFonts w:ascii="Google Sans" w:hAnsi="Google Sans" w:eastAsia="Google Sans" w:cs="Google Sans"/>
          <w:b w:val="0"/>
          <w:i w:val="0"/>
          <w:strike w:val="0"/>
          <w:dstrike w:val="0"/>
          <w:color w:val="434343"/>
          <w:sz w:val="24"/>
          <w:vertAlign w:val="baseline"/>
          <w:lang w:val="en" w:eastAsia="en-US" w:bidi="ar-SA"/>
        </w:rPr>
        <w:t xml:space="preserve">TO</w:t>
      </w:r>
      <w:r>
        <w:rPr>
          <w:rFonts w:ascii="Google Sans" w:hAnsi="Google Sans" w:eastAsia="Google Sans" w:cs="Google Sans"/>
          <w:b w:val="0"/>
          <w:i w:val="0"/>
          <w:strike w:val="0"/>
          <w:dstrike w:val="0"/>
          <w:color w:val="434343"/>
          <w:sz w:val="24"/>
          <w:vertAlign w:val="baseline"/>
          <w:lang w:val="en" w:eastAsia="en-US" w:bidi="ar-SA"/>
        </w:rPr>
        <w:t xml:space="preserve">: IT Manager, Stakeholders</w:t>
      </w: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r>
        <w:rPr>
          <w:rFonts w:ascii="Google Sans" w:hAnsi="Google Sans" w:eastAsia="Google Sans" w:cs="Google Sans"/>
          <w:b w:val="0"/>
          <w:i w:val="0"/>
          <w:strike w:val="0"/>
          <w:dstrike w:val="0"/>
          <w:color w:val="434343"/>
          <w:sz w:val="24"/>
          <w:vertAlign w:val="baseline"/>
          <w:lang w:val="en" w:eastAsia="en-US" w:bidi="ar-SA"/>
        </w:rPr>
        <w:t xml:space="preserve">FROM: (Samad Ali)</w:t>
      </w:r>
      <w:r>
        <w:rPr>
          <w:rFonts w:ascii="Google Sans" w:hAnsi="Google Sans" w:eastAsia="Google Sans" w:cs="Google Sans"/>
          <w:b w:val="0"/>
          <w:i w:val="0"/>
          <w:strike w:val="0"/>
          <w:dstrike w:val="0"/>
          <w:color w:val="434343"/>
          <w:sz w:val="24"/>
          <w:vertAlign w:val="baseline"/>
          <w:lang w:val="en" w:eastAsia="en-US" w:bidi="ar-SA"/>
        </w:rPr>
        <w:br/>
        <w:t xml:space="preserve"/>
      </w:r>
      <w:r>
        <w:rPr>
          <w:rFonts w:ascii="Google Sans" w:hAnsi="Google Sans" w:eastAsia="Google Sans" w:cs="Google Sans"/>
          <w:b w:val="0"/>
          <w:i w:val="0"/>
          <w:strike w:val="0"/>
          <w:dstrike w:val="0"/>
          <w:color w:val="434343"/>
          <w:sz w:val="24"/>
          <w:vertAlign w:val="baseline"/>
          <w:lang w:val="en" w:eastAsia="en-US" w:bidi="ar-SA"/>
        </w:rPr>
        <w:t xml:space="preserve">DATE: (05/12/2023)</w:t>
      </w:r>
      <w:r>
        <w:rPr>
          <w:rFonts w:ascii="Google Sans" w:hAnsi="Google Sans" w:eastAsia="Google Sans" w:cs="Google Sans"/>
          <w:b w:val="0"/>
          <w:i w:val="0"/>
          <w:strike w:val="0"/>
          <w:dstrike w:val="0"/>
          <w:color w:val="434343"/>
          <w:sz w:val="24"/>
          <w:vertAlign w:val="baseline"/>
          <w:lang w:val="en" w:eastAsia="en-US" w:bidi="ar-SA"/>
        </w:rPr>
        <w:br/>
        <w:t xml:space="preserve"/>
      </w:r>
      <w:r>
        <w:rPr>
          <w:rFonts w:ascii="Google Sans" w:hAnsi="Google Sans" w:eastAsia="Google Sans" w:cs="Google Sans"/>
          <w:b w:val="0"/>
          <w:i w:val="0"/>
          <w:strike w:val="0"/>
          <w:dstrike w:val="0"/>
          <w:color w:val="434343"/>
          <w:sz w:val="24"/>
          <w:vertAlign w:val="baseline"/>
          <w:lang w:val="en" w:eastAsia="en-US" w:bidi="ar-SA"/>
        </w:rPr>
        <w:t xml:space="preserve">SUBJECT: Internal IT Audit Findings and Recommendations</w:t>
      </w: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r>
        <w:rPr>
          <w:rFonts w:ascii="Google Sans" w:hAnsi="Google Sans" w:eastAsia="Google Sans" w:cs="Google Sans"/>
          <w:b w:val="0"/>
          <w:i w:val="0"/>
          <w:strike w:val="0"/>
          <w:dstrike w:val="0"/>
          <w:color w:val="434343"/>
          <w:sz w:val="24"/>
          <w:vertAlign w:val="baseline"/>
          <w:lang w:val="en" w:eastAsia="en-US" w:bidi="ar-SA"/>
        </w:rPr>
        <w:t xml:space="preserve">Dear Colleagues,</w:t>
      </w: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r>
        <w:rPr>
          <w:rFonts w:ascii="Google Sans" w:hAnsi="Google Sans" w:eastAsia="Google Sans" w:cs="Google Sans"/>
          <w:b w:val="0"/>
          <w:i w:val="0"/>
          <w:strike w:val="0"/>
          <w:dstrike w:val="0"/>
          <w:color w:val="434343"/>
          <w:sz w:val="24"/>
          <w:vertAlign w:val="baseline"/>
          <w:lang w:val="en" w:eastAsia="en-US" w:bidi="ar-SA"/>
        </w:rPr>
        <w:t xml:space="preserve">Please review the following information regarding the Botium Toys internal audit scope, goals, critical findings, summary and recommendations.</w:t>
      </w: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i w:val="0"/>
          <w:strike w:val="0"/>
          <w:dstrike w:val="0"/>
          <w:color w:val="434343"/>
          <w:sz w:val="24"/>
          <w:vertAlign w:val="baseline"/>
          <w:lang w:val="en" w:eastAsia="en-US" w:bidi="ar-SA"/>
        </w:rPr>
        <w:t xml:space="preserve">Scope</w:t>
      </w:r>
      <w:r>
        <w:rPr>
          <w:rFonts w:ascii="Google Sans" w:hAnsi="Google Sans" w:eastAsia="Google Sans" w:cs="Google Sans"/>
          <w:b/>
          <w:i w:val="0"/>
          <w:strike w:val="0"/>
          <w:dstrike w:val="0"/>
          <w:color w:val="434343"/>
          <w:sz w:val="24"/>
          <w:vertAlign w:val="baseline"/>
          <w:lang w:val="en" w:eastAsia="en-US" w:bidi="ar-SA"/>
        </w:rPr>
        <w:t xml:space="preserve">: </w:t>
      </w:r>
      <w:r>
        <w:rPr>
          <w:rFonts w:ascii="Times New Roman" w:hAnsi="Times New Roman" w:eastAsia="Times New Roman" w:cs="Times New Roman"/>
          <w:b w:val="0"/>
          <w:i w:val="0"/>
          <w:strike w:val="0"/>
          <w:dstrike w:val="0"/>
          <w:color w:val="000000"/>
          <w:sz w:val="24"/>
          <w:vertAlign w:val="baseline"/>
          <w:lang w:val="en-US" w:eastAsia="uk-UA" w:bidi="ar-SA"/>
        </w:rPr>
        <w:t xml:space="preserve">Botium Toys entire internal IT audit</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 w:eastAsia="en-US" w:bidi="ar-SA"/>
        </w:rPr>
        <w:t xml:space="preserve">        1) </w:t>
      </w:r>
      <w:r>
        <w:rPr>
          <w:rFonts w:ascii="Times New Roman" w:hAnsi="Times New Roman" w:eastAsia="Times New Roman" w:cs="Times New Roman"/>
          <w:b w:val="0"/>
          <w:i w:val="0"/>
          <w:strike w:val="0"/>
          <w:dstrike w:val="0"/>
          <w:color w:val="000000"/>
          <w:sz w:val="24"/>
          <w:vertAlign w:val="baseline"/>
          <w:lang w:val="en-US" w:eastAsia="uk-UA" w:bidi="ar-SA"/>
        </w:rPr>
        <w:t xml:space="preserve">Current user permissions set in the following systems</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2) </w:t>
      </w:r>
      <w:r>
        <w:rPr>
          <w:rFonts w:ascii="Times New Roman" w:hAnsi="Times New Roman" w:eastAsia="Times New Roman" w:cs="Times New Roman"/>
          <w:b w:val="0"/>
          <w:i w:val="0"/>
          <w:strike w:val="0"/>
          <w:dstrike w:val="0"/>
          <w:color w:val="000000"/>
          <w:sz w:val="24"/>
          <w:vertAlign w:val="baseline"/>
          <w:lang w:val="en-US" w:eastAsia="uk-UA" w:bidi="ar-SA"/>
        </w:rPr>
        <w:t xml:space="preserve">Current implemented controls in the following systems</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3) </w:t>
      </w:r>
      <w:r>
        <w:rPr>
          <w:rFonts w:ascii="Times New Roman" w:hAnsi="Times New Roman" w:eastAsia="Times New Roman" w:cs="Times New Roman"/>
          <w:b w:val="0"/>
          <w:i w:val="0"/>
          <w:strike w:val="0"/>
          <w:dstrike w:val="0"/>
          <w:color w:val="000000"/>
          <w:sz w:val="24"/>
          <w:vertAlign w:val="baseline"/>
          <w:lang w:val="en-US" w:eastAsia="uk-UA" w:bidi="ar-SA"/>
        </w:rPr>
        <w:t xml:space="preserve">Current procedures and protocols set for the following systems</w:t>
      </w: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uk-UA" w:bidi="ar-SA"/>
        </w:rPr>
      </w:pPr>
      <w:r>
        <w:rPr>
          <w:rFonts w:ascii="Verdana" w:hAnsi="Verdana" w:eastAsia="Verdana" w:cs="Verdana"/>
          <w:b w:val="0"/>
          <w:i w:val="0"/>
          <w:strike w:val="0"/>
          <w:dstrike w:val="0"/>
          <w:color w:val="000000"/>
          <w:sz w:val="16"/>
          <w:vertAlign w:val="baseline"/>
          <w:lang w:val="en" w:eastAsia="en-US" w:bidi="ar-SA"/>
        </w:rPr>
        <w:t xml:space="preserve">        4) </w:t>
      </w:r>
      <w:r>
        <w:rPr>
          <w:rFonts w:ascii="Times New Roman" w:hAnsi="Times New Roman" w:eastAsia="Times New Roman" w:cs="Times New Roman"/>
          <w:b w:val="0"/>
          <w:i w:val="0"/>
          <w:strike w:val="0"/>
          <w:dstrike w:val="0"/>
          <w:color w:val="000000"/>
          <w:sz w:val="24"/>
          <w:vertAlign w:val="baseline"/>
          <w:lang w:val="en-US" w:eastAsia="uk-UA" w:bidi="ar-SA"/>
        </w:rPr>
        <w:t xml:space="preserve">Ensure current user permissions, controls, procedures, and protocols in place</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            align with necessary compliance requirements.</w:t>
      </w: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Arial" w:hAnsi="Arial" w:eastAsia="Arial" w:cs="Arial"/>
          <w:b w:val="0"/>
          <w:i w:val="0"/>
          <w:strike w:val="0"/>
          <w:dstrike w:val="0"/>
          <w:color w:val="000000"/>
          <w:sz w:val="22"/>
          <w:vertAlign w:val="baseline"/>
          <w:lang w:val="en" w:eastAsia="en-US" w:bidi="ar-SA"/>
        </w:rPr>
        <w:t xml:space="preserve">        5) </w:t>
      </w:r>
      <w:r>
        <w:rPr>
          <w:rFonts w:ascii="Times New Roman" w:hAnsi="Times New Roman" w:eastAsia="Times New Roman" w:cs="Times New Roman"/>
          <w:b w:val="0"/>
          <w:i w:val="0"/>
          <w:strike w:val="0"/>
          <w:dstrike w:val="0"/>
          <w:color w:val="000000"/>
          <w:sz w:val="24"/>
          <w:vertAlign w:val="baseline"/>
          <w:lang w:val="en-US" w:eastAsia="uk-UA" w:bidi="ar-SA"/>
        </w:rPr>
        <w:t xml:space="preserve">Ensure current technology is accounted for. Both hardware and system access.</w:t>
      </w: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Times New Roman" w:hAnsi="Times New Roman" w:eastAsia="Times New Roman" w:cs="Times New Roman"/>
          <w:b w:val="0"/>
          <w:i w:val="0"/>
          <w:strike w:val="0"/>
          <w:dstrike w:val="0"/>
          <w:color w:val="000000"/>
          <w:sz w:val="24"/>
          <w:vertAlign w:val="baseline"/>
          <w:lang w:val="en" w:eastAsia="en-US" w:bidi="ar-SA"/>
        </w:rPr>
        <w:t xml:space="preserve">  </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i w:val="0"/>
          <w:strike w:val="0"/>
          <w:dstrike w:val="0"/>
          <w:color w:val="434343"/>
          <w:sz w:val="24"/>
          <w:vertAlign w:val="baseline"/>
          <w:lang w:val="en" w:eastAsia="en-US" w:bidi="ar-SA"/>
        </w:rPr>
        <w:t xml:space="preserve">Goals: </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uk-UA"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 To adhere to the National Institute of Standards and Technology Cybersecurity</w:t>
      </w: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uk-UA"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    Framework (NIST CSF)</w:t>
      </w: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uk-UA"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 Establish a better process for their systems to ensure they are compliant</w:t>
      </w: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uk-UA"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 Fortify system controls</w:t>
      </w: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uk-UA"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 Implement the concept of least permissions when it comes to user credential</w:t>
      </w: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uk-UA"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    management</w:t>
      </w: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uk-UA"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 Establish their policies and procedures, which includes their playbooks</w:t>
      </w:r>
    </w:p>
    <w:p>
      <w:pPr>
        <w:spacing w:before="0" w:after="0" w:line="276" w:lineRule="auto"/>
        <w:ind w:left="0" w:right="0" w:firstLine="0"/>
        <w:jc w:val="left"/>
        <w:rPr>
          <w:rFonts w:ascii="Google Sans" w:hAnsi="Google Sans" w:eastAsia="Google Sans" w:cs="Google Sans"/>
          <w:b w:val="0"/>
          <w:i w:val="0"/>
          <w:strike/>
          <w:color w:val="434343"/>
          <w:sz w:val="24"/>
          <w:highlight w:val="magenta"/>
          <w:vertAlign w:val="baseline"/>
          <w:lang w:val="en"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 Ensure they are meeting compliance requirements</w:t>
      </w: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i w:val="0"/>
          <w:strike w:val="0"/>
          <w:dstrike w:val="0"/>
          <w:color w:val="434343"/>
          <w:sz w:val="24"/>
          <w:vertAlign w:val="baseline"/>
          <w:lang w:val="en" w:eastAsia="en-US" w:bidi="ar-SA"/>
        </w:rPr>
        <w:t xml:space="preserve">Critical findings</w:t>
      </w:r>
      <w:r>
        <w:rPr>
          <w:rFonts w:ascii="Google Sans" w:hAnsi="Google Sans" w:eastAsia="Google Sans" w:cs="Google Sans"/>
          <w:b w:val="0"/>
          <w:i w:val="0"/>
          <w:strike w:val="0"/>
          <w:dstrike w:val="0"/>
          <w:color w:val="434343"/>
          <w:sz w:val="24"/>
          <w:vertAlign w:val="baseline"/>
          <w:lang w:val="en" w:eastAsia="en-US" w:bidi="ar-SA"/>
        </w:rPr>
        <w:t xml:space="preserve"> (must be addressed immediately): </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21"/>
          <w:vertAlign w:val="baseline"/>
          <w:lang w:val="en" w:eastAsia="en-US" w:bidi="ar-SA"/>
        </w:rPr>
        <w:t xml:space="preserve">-) Must protect the data of the customer and consult with the</w:t>
      </w:r>
      <w:r>
        <w:rPr>
          <w:rFonts w:ascii="Verdana" w:hAnsi="Verdana" w:eastAsia="Verdana" w:cs="Verdana"/>
          <w:b w:val="0"/>
          <w:i w:val="0"/>
          <w:strike w:val="0"/>
          <w:dstrike w:val="0"/>
          <w:color w:val="000000"/>
          <w:sz w:val="16"/>
          <w:vertAlign w:val="baseline"/>
          <w:lang w:val="en" w:eastAsia="en-US" w:bidi="ar-SA"/>
        </w:rPr>
        <w:t xml:space="preserve"> </w:t>
      </w:r>
      <w:r>
        <w:rPr>
          <w:rFonts w:ascii="Google Sans" w:hAnsi="Google Sans" w:eastAsia="Google Sans" w:cs="Google Sans"/>
          <w:b w:val="0"/>
          <w:i w:val="0"/>
          <w:strike w:val="0"/>
          <w:dstrike w:val="0"/>
          <w:color w:val="000000"/>
          <w:sz w:val="21"/>
          <w:vertAlign w:val="baseline"/>
          <w:lang w:val="en" w:eastAsia="en-US" w:bidi="ar-SA"/>
        </w:rPr>
        <w:t xml:space="preserve">General Data  Protection Regulation (GDPR)</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 w:eastAsia="en-US" w:bidi="ar-SA"/>
        </w:rPr>
      </w:pPr>
      <w:r>
        <w:rPr>
          <w:rFonts w:ascii="Google Sans" w:hAnsi="Google Sans" w:eastAsia="Google Sans" w:cs="Google Sans"/>
          <w:b w:val="0"/>
          <w:i w:val="0"/>
          <w:strike w:val="0"/>
          <w:dstrike w:val="0"/>
          <w:color w:val="000000"/>
          <w:sz w:val="21"/>
          <w:vertAlign w:val="baseline"/>
          <w:lang w:val="en" w:eastAsia="en-US" w:bidi="ar-SA"/>
        </w:rPr>
        <w:t xml:space="preserve">-) Must consult with </w:t>
      </w:r>
      <w:r>
        <w:rPr>
          <w:rFonts w:ascii="Google Sans" w:hAnsi="Google Sans" w:eastAsia="Google Sans" w:cs="Google Sans"/>
          <w:b w:val="0"/>
          <w:i w:val="0"/>
          <w:strike w:val="0"/>
          <w:dstrike w:val="0"/>
          <w:color w:val="000000"/>
          <w:sz w:val="21"/>
          <w:vertAlign w:val="baseline"/>
          <w:lang w:val="en" w:eastAsia="en-US" w:bidi="ar-SA"/>
        </w:rPr>
        <w:t xml:space="preserve">Payment Card Industry Data Security Standard (PCI DSS) for customer credit card payments and reports and follow there guidelines.</w:t>
      </w: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i w:val="0"/>
          <w:strike w:val="0"/>
          <w:dstrike w:val="0"/>
          <w:color w:val="434343"/>
          <w:sz w:val="24"/>
          <w:vertAlign w:val="baseline"/>
          <w:lang w:val="en" w:eastAsia="en-US" w:bidi="ar-SA"/>
        </w:rPr>
        <w:t xml:space="preserve">Findings</w:t>
      </w:r>
      <w:r>
        <w:rPr>
          <w:rFonts w:ascii="Google Sans" w:hAnsi="Google Sans" w:eastAsia="Google Sans" w:cs="Google Sans"/>
          <w:b w:val="0"/>
          <w:i w:val="0"/>
          <w:strike w:val="0"/>
          <w:dstrike w:val="0"/>
          <w:color w:val="434343"/>
          <w:sz w:val="24"/>
          <w:vertAlign w:val="baseline"/>
          <w:lang w:val="en" w:eastAsia="en-US" w:bidi="ar-SA"/>
        </w:rPr>
        <w:t xml:space="preserve"> (should be addressed, but no immediate need): </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76" w:lineRule="auto"/>
        <w:ind w:left="0" w:right="0" w:firstLine="0"/>
        <w:jc w:val="left"/>
        <w:rPr>
          <w:rFonts w:ascii="Google Sans" w:hAnsi="Google Sans" w:eastAsia="Google Sans" w:cs="Google Sans"/>
          <w:b w:val="0"/>
          <w:i w:val="0"/>
          <w:strike w:val="0"/>
          <w:dstrike w:val="0"/>
          <w:color w:val="434343"/>
          <w:sz w:val="21"/>
          <w:vertAlign w:val="baseline"/>
          <w:lang w:val="en" w:eastAsia="en-US" w:bidi="ar-SA"/>
        </w:rPr>
      </w:pPr>
      <w:r>
        <w:rPr>
          <w:rFonts w:ascii="Google Sans" w:hAnsi="Google Sans" w:eastAsia="Google Sans" w:cs="Google Sans"/>
          <w:b w:val="0"/>
          <w:i w:val="0"/>
          <w:strike w:val="0"/>
          <w:dstrike w:val="0"/>
          <w:color w:val="434343"/>
          <w:sz w:val="24"/>
          <w:vertAlign w:val="baseline"/>
          <w:lang w:val="en" w:eastAsia="en-US" w:bidi="ar-SA"/>
        </w:rPr>
        <w:t xml:space="preserve">-) should consult with </w:t>
      </w:r>
      <w:r>
        <w:rPr>
          <w:rFonts w:ascii="Google Sans" w:hAnsi="Google Sans" w:eastAsia="Google Sans" w:cs="Google Sans"/>
          <w:b w:val="0"/>
          <w:i w:val="0"/>
          <w:strike w:val="0"/>
          <w:dstrike w:val="0"/>
          <w:color w:val="000000"/>
          <w:sz w:val="21"/>
          <w:vertAlign w:val="baseline"/>
          <w:lang w:val="en" w:eastAsia="en-US" w:bidi="ar-SA"/>
        </w:rPr>
        <w:t xml:space="preserve">System and Organizations Controls (SOC type 1, SOC type 2) for overall companies financial data security.</w:t>
      </w: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r>
        <w:rPr>
          <w:rFonts w:ascii="Google Sans" w:hAnsi="Google Sans" w:eastAsia="Google Sans" w:cs="Google Sans"/>
          <w:b/>
          <w:i w:val="0"/>
          <w:strike w:val="0"/>
          <w:dstrike w:val="0"/>
          <w:color w:val="434343"/>
          <w:sz w:val="24"/>
          <w:vertAlign w:val="baseline"/>
          <w:lang w:val="en" w:eastAsia="en-US" w:bidi="ar-SA"/>
        </w:rPr>
        <w:t xml:space="preserve">Summary/Recommendations:</w:t>
      </w:r>
      <w:r>
        <w:rPr>
          <w:rFonts w:ascii="Google Sans" w:hAnsi="Google Sans" w:eastAsia="Google Sans" w:cs="Google Sans"/>
          <w:b w:val="0"/>
          <w:i w:val="0"/>
          <w:strike w:val="0"/>
          <w:dstrike w:val="0"/>
          <w:color w:val="434343"/>
          <w:sz w:val="24"/>
          <w:vertAlign w:val="baseline"/>
          <w:lang w:val="en" w:eastAsia="en-US" w:bidi="ar-SA"/>
        </w:rPr>
        <w:t xml:space="preserve"> </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Botium Toys should follow the guidelines by GDPR, PCI DSS, and SOC Type1 and SOC Type2 to protect cand secure ompany and customer data, other finding also includes that company should also have to use strong password policies to for un authorize acces of the users, so that it can function and sell toys securely online.</w:t>
      </w:r>
    </w:p>
    <w:p>
      <w:pPr>
        <w:spacing w:before="0" w:after="0" w:line="276" w:lineRule="auto"/>
        <w:ind w:left="0" w:right="0" w:firstLine="0"/>
        <w:jc w:val="left"/>
        <w:rPr>
          <w:rFonts w:ascii="Google Sans" w:hAnsi="Google Sans" w:eastAsia="Google Sans" w:cs="Google Sans"/>
          <w:b w:val="0"/>
          <w:i w:val="0"/>
          <w:strike w:val="0"/>
          <w:dstrike w:val="0"/>
          <w:color w:val="434343"/>
          <w:sz w:val="24"/>
          <w:vertAlign w:val="baseline"/>
          <w:lang w:val="en" w:eastAsia="en-US" w:bidi="ar-SA"/>
        </w:rPr>
      </w:pPr>
    </w:p>
    <w:sectPr>
      <w:type w:val="nextPage"/>
      <w:pgSz w:w="12240" w:h="15840"/>
      <w:pgMar w:top="1440" w:right="1440" w:bottom="1440" w:left="1440" w:header="720" w:footer="720" w:gutter="0"/>
      <w:pgBorders/>
      <w:pgNumType w:fmt="decimal"/>
      <w:cols w:equalWidth="1" w:space="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B34AD6"/>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6D2A3264"/>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nsid w:val="0136DD16"/>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3">
    <w:nsid w:val="2E334720"/>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4">
    <w:nsid w:val="40CC7BFA"/>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5">
    <w:nsid w:val="165ADB22"/>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6">
    <w:nsid w:val="471BEA6C"/>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7">
    <w:nsid w:val="66756558"/>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8">
    <w:nsid w:val="179E8820"/>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9">
    <w:nsid w:val="3DC2D84A"/>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b w:val="0"/>
        <w:i w:val="0"/>
        <w:strike w:val="0"/>
        <w:dstrike w:val="0"/>
        <w:color w:val="000000"/>
        <w:sz w:val="22"/>
        <w:vertAlign w:val="baseline"/>
        <w:lang w:val="en" w:eastAsia="en-US" w:bidi="ar-SA"/>
      </w:rPr>
    </w:rPrDefault>
    <w:pPrDefault>
      <w:pPr>
        <w:spacing w:before="0" w:after="0" w:line="276" w:lineRule="auto"/>
        <w:ind w:left="0" w:right="0" w:firstLine="0"/>
        <w:jc w:val="left"/>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