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BiteWise — Platform Overview</w:t>
      </w:r>
    </w:p>
    <w:p>
      <w:pPr>
        <w:pStyle w:val="Subtitle"/>
      </w:pPr>
      <w:r>
        <w:t xml:space="preserve">Product &amp; Technical Overview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what-is-bitewise"/>
    <w:p>
      <w:pPr>
        <w:pStyle w:val="Heading1"/>
      </w:pPr>
      <w:r>
        <w:t xml:space="preserve">1. What is BiteWise</w:t>
      </w:r>
    </w:p>
    <w:p>
      <w:pPr>
        <w:pStyle w:val="FirstParagraph"/>
      </w:pPr>
      <w:r>
        <w:t xml:space="preserve">BiteWise is a food intelligence platform built on Swiggy MCP (Model</w:t>
      </w:r>
      <w:r>
        <w:t xml:space="preserve"> </w:t>
      </w:r>
      <w:r>
        <w:t xml:space="preserve">Context Protocol), housing two focused, independently-onboarded products</w:t>
      </w:r>
      <w:r>
        <w:t xml:space="preserve"> </w:t>
      </w:r>
      <w:r>
        <w:t xml:space="preserve">under one account: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NutriOrder AI</w:t>
      </w:r>
      <w:r>
        <w:t xml:space="preserve"> </w:t>
      </w:r>
      <w:r>
        <w:t xml:space="preserve">— a personal health guide that tracks a user’s</w:t>
      </w:r>
      <w:r>
        <w:t xml:space="preserve"> </w:t>
      </w:r>
      <w:r>
        <w:t xml:space="preserve">biometric goals and closes the gap to them through health-aware meal</w:t>
      </w:r>
      <w:r>
        <w:t xml:space="preserve"> </w:t>
      </w:r>
      <w:r>
        <w:t xml:space="preserve">ordering.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SmartPantry AI</w:t>
      </w:r>
      <w:r>
        <w:t xml:space="preserve"> </w:t>
      </w:r>
      <w:r>
        <w:t xml:space="preserve">— a household kitchen intelligence system that</w:t>
      </w:r>
      <w:r>
        <w:t xml:space="preserve"> </w:t>
      </w:r>
      <w:r>
        <w:t xml:space="preserve">tracks real pantry stock, matches it against recipes, flags what is</w:t>
      </w:r>
      <w:r>
        <w:t xml:space="preserve"> </w:t>
      </w:r>
      <w:r>
        <w:t xml:space="preserve">low or expiring, and turns gaps into grocery orders.</w:t>
      </w:r>
    </w:p>
    <w:p>
      <w:pPr>
        <w:pStyle w:val="FirstParagraph"/>
      </w:pPr>
      <w:r>
        <w:t xml:space="preserve">Both products share one account, one design system, and one platform</w:t>
      </w:r>
      <w:r>
        <w:t xml:space="preserve"> </w:t>
      </w:r>
      <w:r>
        <w:t xml:space="preserve">shell, but are deliberately built as two separate experiences rather</w:t>
      </w:r>
      <w:r>
        <w:t xml:space="preserve"> </w:t>
      </w:r>
      <w:r>
        <w:t xml:space="preserve">than a single generic</w:t>
      </w:r>
      <w:r>
        <w:t xml:space="preserve"> </w:t>
      </w:r>
      <w:r>
        <w:t xml:space="preserve">“food app”</w:t>
      </w:r>
      <w:r>
        <w:t xml:space="preserve"> </w:t>
      </w:r>
      <w:r>
        <w:t xml:space="preserve">— each has its own onboarding, its own</w:t>
      </w:r>
      <w:r>
        <w:t xml:space="preserve"> </w:t>
      </w:r>
      <w:r>
        <w:t xml:space="preserve">home screen, and its own reason a user opens it.</w:t>
      </w:r>
    </w:p>
    <w:bookmarkEnd w:id="9"/>
    <w:bookmarkStart w:id="10" w:name="the-problem-what-were-trying-to-achieve"/>
    <w:p>
      <w:pPr>
        <w:pStyle w:val="Heading1"/>
      </w:pPr>
      <w:r>
        <w:t xml:space="preserve">2. The Problem &amp; What We’re Trying to Achieve</w:t>
      </w:r>
    </w:p>
    <w:p>
      <w:pPr>
        <w:pStyle w:val="FirstParagraph"/>
      </w:pPr>
      <w:r>
        <w:t xml:space="preserve">Most food-delivery and grocery apps are search-first: open the app, type</w:t>
      </w:r>
      <w:r>
        <w:t xml:space="preserve"> </w:t>
      </w:r>
      <w:r>
        <w:t xml:space="preserve">what you want, buy it. That works, but it treats every session as</w:t>
      </w:r>
      <w:r>
        <w:t xml:space="preserve"> </w:t>
      </w:r>
      <w:r>
        <w:t xml:space="preserve">stateless — the app has no memory of your health goals and no idea</w:t>
      </w:r>
      <w:r>
        <w:t xml:space="preserve"> </w:t>
      </w:r>
      <w:r>
        <w:t xml:space="preserve">what’s already in your kitchen.</w:t>
      </w:r>
    </w:p>
    <w:p>
      <w:pPr>
        <w:pStyle w:val="BodyText"/>
      </w:pPr>
      <w:r>
        <w:t xml:space="preserve">BiteWise’s core bet is that</w:t>
      </w:r>
      <w:r>
        <w:t xml:space="preserve"> </w:t>
      </w:r>
      <w:r>
        <w:rPr>
          <w:b/>
          <w:bCs/>
        </w:rPr>
        <w:t xml:space="preserve">state should come before search</w:t>
      </w:r>
      <w:r>
        <w:t xml:space="preserve">. A user</w:t>
      </w:r>
      <w:r>
        <w:t xml:space="preserve"> </w:t>
      </w:r>
      <w:r>
        <w:t xml:space="preserve">should open NutriOrder AI and see their actual progress toward their</w:t>
      </w:r>
      <w:r>
        <w:t xml:space="preserve"> </w:t>
      </w:r>
      <w:r>
        <w:t xml:space="preserve">goal before they’re asked what to order. A user should open SmartPantry</w:t>
      </w:r>
      <w:r>
        <w:t xml:space="preserve"> </w:t>
      </w:r>
      <w:r>
        <w:t xml:space="preserve">AI and see what’s running low or about to expire before they’re asked</w:t>
      </w:r>
      <w:r>
        <w:t xml:space="preserve"> </w:t>
      </w:r>
      <w:r>
        <w:t xml:space="preserve">what to cook. Ordering and buying become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a user reaches</w:t>
      </w:r>
      <w:r>
        <w:t xml:space="preserve"> </w:t>
      </w:r>
      <w:r>
        <w:t xml:space="preserve">for once the platform has told them something useful — not the opening</w:t>
      </w:r>
      <w:r>
        <w:t xml:space="preserve"> </w:t>
      </w:r>
      <w:r>
        <w:t xml:space="preserve">question.</w:t>
      </w:r>
    </w:p>
    <w:p>
      <w:pPr>
        <w:pStyle w:val="BodyText"/>
      </w:pPr>
      <w:r>
        <w:t xml:space="preserve">Concretely, that means:</w:t>
      </w:r>
    </w:p>
    <w:p>
      <w:pPr>
        <w:pStyle w:val="Compact"/>
        <w:numPr>
          <w:ilvl w:val="0"/>
          <w:numId w:val="1002"/>
        </w:numPr>
      </w:pPr>
      <w:r>
        <w:t xml:space="preserve">Every meal recommendation is ranked against a real, user-tunable</w:t>
      </w:r>
      <w:r>
        <w:t xml:space="preserve"> </w:t>
      </w:r>
      <w:r>
        <w:t xml:space="preserve">set of priorities (protein, calories, budget, delivery speed,</w:t>
      </w:r>
      <w:r>
        <w:t xml:space="preserve"> </w:t>
      </w:r>
      <w:r>
        <w:t xml:space="preserve">restaurant rating, macro-estimate confidence) — not a generic</w:t>
      </w:r>
      <w:r>
        <w:t xml:space="preserve"> </w:t>
      </w:r>
      <w:r>
        <w:t xml:space="preserve">popularity sort.</w:t>
      </w:r>
    </w:p>
    <w:p>
      <w:pPr>
        <w:pStyle w:val="Compact"/>
        <w:numPr>
          <w:ilvl w:val="0"/>
          <w:numId w:val="1002"/>
        </w:numPr>
      </w:pPr>
      <w:r>
        <w:t xml:space="preserve">Every recipe suggestion is scored against a household’s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pantry inventory, not a static</w:t>
      </w:r>
      <w:r>
        <w:t xml:space="preserve"> </w:t>
      </w:r>
      <w:r>
        <w:t xml:space="preserve">“recipe of the day.”</w:t>
      </w:r>
    </w:p>
    <w:p>
      <w:pPr>
        <w:pStyle w:val="Compact"/>
        <w:numPr>
          <w:ilvl w:val="0"/>
          <w:numId w:val="1002"/>
        </w:numPr>
      </w:pPr>
      <w:r>
        <w:t xml:space="preserve">Every order — food or grocery — goes through the same real Swiggy</w:t>
      </w:r>
      <w:r>
        <w:t xml:space="preserve"> </w:t>
      </w:r>
      <w:r>
        <w:t xml:space="preserve">MCP tool calls a production integration would use, with the same</w:t>
      </w:r>
      <w:r>
        <w:t xml:space="preserve"> </w:t>
      </w:r>
      <w:r>
        <w:t xml:space="preserve">safety rules a real deployment would need.</w:t>
      </w:r>
    </w:p>
    <w:bookmarkEnd w:id="10"/>
    <w:bookmarkStart w:id="14" w:name="product-1-nutriorder-ai"/>
    <w:p>
      <w:pPr>
        <w:pStyle w:val="Heading1"/>
      </w:pPr>
      <w:r>
        <w:t xml:space="preserve">3. Product 1 — NutriOrder AI</w:t>
      </w:r>
    </w:p>
    <w:bookmarkStart w:id="11" w:name="positioning"/>
    <w:p>
      <w:pPr>
        <w:pStyle w:val="Heading2"/>
      </w:pPr>
      <w:r>
        <w:t xml:space="preserve">3.1 Positioning</w:t>
      </w:r>
    </w:p>
    <w:p>
      <w:pPr>
        <w:pStyle w:val="FirstParagraph"/>
      </w:pPr>
      <w:r>
        <w:t xml:space="preserve">NutriOrder AI’s home screen is a health</w:t>
      </w:r>
      <w:r>
        <w:t xml:space="preserve"> </w:t>
      </w:r>
      <w:r>
        <w:rPr>
          <w:b/>
          <w:bCs/>
        </w:rPr>
        <w:t xml:space="preserve">Coach</w:t>
      </w:r>
      <w:r>
        <w:t xml:space="preserve">, not a search box.</w:t>
      </w:r>
      <w:r>
        <w:t xml:space="preserve"> </w:t>
      </w:r>
      <w:r>
        <w:t xml:space="preserve">The philosophy: track first, order second. A five-step onboarding</w:t>
      </w:r>
      <w:r>
        <w:t xml:space="preserve"> </w:t>
      </w:r>
      <w:r>
        <w:t xml:space="preserve">wizard (Welcome → Biometrics → Goals &amp; Diet → Ranking → Confirm)</w:t>
      </w:r>
      <w:r>
        <w:t xml:space="preserve"> </w:t>
      </w:r>
      <w:r>
        <w:t xml:space="preserve">establishes a real BMR/TDEE-driven calorie and protein target before a</w:t>
      </w:r>
      <w:r>
        <w:t xml:space="preserve"> </w:t>
      </w:r>
      <w:r>
        <w:t xml:space="preserve">user ever sees a restaurant.</w:t>
      </w:r>
    </w:p>
    <w:bookmarkEnd w:id="11"/>
    <w:bookmarkStart w:id="12" w:name="user-journey"/>
    <w:p>
      <w:pPr>
        <w:pStyle w:val="Heading2"/>
      </w:pPr>
      <w:r>
        <w:t xml:space="preserve">3.2 User Journey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Onboarding</w:t>
      </w:r>
      <w:r>
        <w:t xml:space="preserve"> </w:t>
      </w:r>
      <w:r>
        <w:t xml:space="preserve">— biometrics (age, height, weight, activity level),</w:t>
      </w:r>
      <w:r>
        <w:t xml:space="preserve"> </w:t>
      </w:r>
      <w:r>
        <w:t xml:space="preserve">fitness goal and diet preference, and a</w:t>
      </w:r>
      <w:r>
        <w:t xml:space="preserve"> </w:t>
      </w:r>
      <w:r>
        <w:rPr>
          <w:b/>
          <w:bCs/>
        </w:rPr>
        <w:t xml:space="preserve">Personalized Ranking</w:t>
      </w:r>
      <w:r>
        <w:rPr>
          <w:b/>
          <w:bCs/>
        </w:rP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step where the user sets six independent weights:</w:t>
      </w:r>
      <w:r>
        <w:t xml:space="preserve"> </w:t>
      </w:r>
      <w:r>
        <w:t xml:space="preserve">Protein Focus, Calorie Compliance, Budget Friendly, Delivery Speed,</w:t>
      </w:r>
      <w:r>
        <w:t xml:space="preserve"> </w:t>
      </w:r>
      <w:r>
        <w:t xml:space="preserve">Restaurant Rating, and Clean Eating (which penalizes low-confidence</w:t>
      </w:r>
      <w:r>
        <w:t xml:space="preserve"> </w:t>
      </w:r>
      <w:r>
        <w:t xml:space="preserve">macro estimates). These weights are used directly in the ranking</w:t>
      </w:r>
      <w:r>
        <w:t xml:space="preserve"> </w:t>
      </w:r>
      <w:r>
        <w:t xml:space="preserve">pipeline, not cosmetic.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Coach (home)</w:t>
      </w:r>
      <w:r>
        <w:t xml:space="preserve"> </w:t>
      </w:r>
      <w:r>
        <w:t xml:space="preserve">— today’s calorie/protein progress against target,</w:t>
      </w:r>
      <w:r>
        <w:t xml:space="preserve"> </w:t>
      </w:r>
      <w:r>
        <w:t xml:space="preserve">a consistency streak, a 7-day trend chart, a weight-log widget, and</w:t>
      </w:r>
      <w:r>
        <w:t xml:space="preserve"> </w:t>
      </w:r>
      <w:r>
        <w:t xml:space="preserve">a promoted</w:t>
      </w:r>
      <w:r>
        <w:t xml:space="preserve"> </w:t>
      </w:r>
      <w:r>
        <w:t xml:space="preserve">“What do you need next?”</w:t>
      </w:r>
      <w:r>
        <w:t xml:space="preserve"> </w:t>
      </w:r>
      <w:r>
        <w:t xml:space="preserve">card that computes the user’s</w:t>
      </w:r>
      <w:r>
        <w:t xml:space="preserve"> </w:t>
      </w:r>
      <w:r>
        <w:rPr>
          <w:i/>
          <w:iCs/>
        </w:rPr>
        <w:t xml:space="preserve">remaining</w:t>
      </w:r>
      <w:r>
        <w:t xml:space="preserve"> </w:t>
      </w:r>
      <w:r>
        <w:t xml:space="preserve">calorie/protein gap for the day and re-runs the full</w:t>
      </w:r>
      <w:r>
        <w:t xml:space="preserve"> </w:t>
      </w:r>
      <w:r>
        <w:t xml:space="preserve">recommendation pipeline against exactly that gap.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Find Food (Order)</w:t>
      </w:r>
      <w:r>
        <w:t xml:space="preserve"> </w:t>
      </w:r>
      <w:r>
        <w:t xml:space="preserve">— address selection starts a real order</w:t>
      </w:r>
      <w:r>
        <w:t xml:space="preserve"> </w:t>
      </w:r>
      <w:r>
        <w:t xml:space="preserve">session; nothing searches until the user explicitly submits a query</w:t>
      </w:r>
      <w:r>
        <w:t xml:space="preserve"> </w:t>
      </w:r>
      <w:r>
        <w:t xml:space="preserve">or picks a suggested prompt. Results are ranked using the six</w:t>
      </w:r>
      <w:r>
        <w:t xml:space="preserve"> </w:t>
      </w:r>
      <w:r>
        <w:t xml:space="preserve">priority weights plus the live gap from Coach. A full cart review</w:t>
      </w:r>
      <w:r>
        <w:t xml:space="preserve"> </w:t>
      </w:r>
      <w:r>
        <w:t xml:space="preserve">(restaurant, payment method, coupons, safety banner) precedes an</w:t>
      </w:r>
      <w:r>
        <w:t xml:space="preserve"> </w:t>
      </w:r>
      <w:r>
        <w:t xml:space="preserve">explicit confirmation checkbox before checkout is even enabled.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History</w:t>
      </w:r>
      <w:r>
        <w:t xml:space="preserve"> </w:t>
      </w:r>
      <w:r>
        <w:t xml:space="preserve">— every order session, most recent first.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Preferences</w:t>
      </w:r>
      <w:r>
        <w:t xml:space="preserve"> </w:t>
      </w:r>
      <w:r>
        <w:t xml:space="preserve">— the same biometrics and ranking controls from</w:t>
      </w:r>
      <w:r>
        <w:t xml:space="preserve"> </w:t>
      </w:r>
      <w:r>
        <w:t xml:space="preserve">onboarding, editable anytime.</w:t>
      </w:r>
    </w:p>
    <w:bookmarkEnd w:id="12"/>
    <w:bookmarkStart w:id="13" w:name="the-recommendation-engine"/>
    <w:p>
      <w:pPr>
        <w:pStyle w:val="Heading2"/>
      </w:pPr>
      <w:r>
        <w:t xml:space="preserve">3.3 The Recommendation Engine</w:t>
      </w:r>
    </w:p>
    <w:p>
      <w:pPr>
        <w:pStyle w:val="FirstParagraph"/>
      </w:pPr>
      <w:r>
        <w:t xml:space="preserve">Recommendations run through a personalization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agent/pipeline.py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agent/personalization.py</w:t>
      </w:r>
      <w:r>
        <w:t xml:space="preserve">) that combines the</w:t>
      </w:r>
      <w:r>
        <w:t xml:space="preserve"> </w:t>
      </w:r>
      <w:r>
        <w:t xml:space="preserve">user’s biometric targets, their six ranking weights, and (from the</w:t>
      </w:r>
      <w:r>
        <w:t xml:space="preserve"> </w:t>
      </w:r>
      <w:r>
        <w:t xml:space="preserve">Coach hub) their real-time remaining macro gap, then queries Swiggy</w:t>
      </w:r>
      <w:r>
        <w:t xml:space="preserve"> </w:t>
      </w:r>
      <w:r>
        <w:t xml:space="preserve">Food MCP for live menu data and re-ranks the results. Each result</w:t>
      </w:r>
      <w:r>
        <w:t xml:space="preserve"> </w:t>
      </w:r>
      <w:r>
        <w:t xml:space="preserve">surfaces a match score and plain-language reasoning, not just a number.</w:t>
      </w:r>
    </w:p>
    <w:bookmarkEnd w:id="13"/>
    <w:bookmarkEnd w:id="14"/>
    <w:bookmarkStart w:id="18" w:name="product-2-smartpantry-ai"/>
    <w:p>
      <w:pPr>
        <w:pStyle w:val="Heading1"/>
      </w:pPr>
      <w:r>
        <w:t xml:space="preserve">4. Product 2 — SmartPantry AI</w:t>
      </w:r>
    </w:p>
    <w:bookmarkStart w:id="15" w:name="positioning-1"/>
    <w:p>
      <w:pPr>
        <w:pStyle w:val="Heading2"/>
      </w:pPr>
      <w:r>
        <w:t xml:space="preserve">4.1 Positioning</w:t>
      </w:r>
    </w:p>
    <w:p>
      <w:pPr>
        <w:pStyle w:val="FirstParagraph"/>
      </w:pPr>
      <w:r>
        <w:t xml:space="preserve">SmartPantry AI’s home screen is a pantry-state hub, not a</w:t>
      </w:r>
      <w:r>
        <w:t xml:space="preserve"> </w:t>
      </w:r>
      <w:r>
        <w:t xml:space="preserve">“what do you</w:t>
      </w:r>
      <w:r>
        <w:t xml:space="preserve"> </w:t>
      </w:r>
      <w:r>
        <w:t xml:space="preserve">want to cook”</w:t>
      </w:r>
      <w:r>
        <w:t xml:space="preserve"> </w:t>
      </w:r>
      <w:r>
        <w:t xml:space="preserve">search box. The same track-first philosophy applies: a</w:t>
      </w:r>
      <w:r>
        <w:t xml:space="preserve"> </w:t>
      </w:r>
      <w:r>
        <w:t xml:space="preserve">brand-new pantry has nothing to be intelligent about, so onboarding</w:t>
      </w:r>
      <w:r>
        <w:t xml:space="preserve"> </w:t>
      </w:r>
      <w:r>
        <w:t xml:space="preserve">exists specifically to seed real state before the home screen has</w:t>
      </w:r>
      <w:r>
        <w:t xml:space="preserve"> </w:t>
      </w:r>
      <w:r>
        <w:t xml:space="preserve">anything to show.</w:t>
      </w:r>
    </w:p>
    <w:bookmarkEnd w:id="15"/>
    <w:bookmarkStart w:id="16" w:name="user-journey-1"/>
    <w:p>
      <w:pPr>
        <w:pStyle w:val="Heading2"/>
      </w:pPr>
      <w:r>
        <w:t xml:space="preserve">4.2 User Journey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Onboarding</w:t>
      </w:r>
      <w:r>
        <w:t xml:space="preserve"> </w:t>
      </w:r>
      <w:r>
        <w:t xml:space="preserve">— a category-grouped stock checklist (Staples,</w:t>
      </w:r>
      <w:r>
        <w:t xml:space="preserve"> </w:t>
      </w:r>
      <w:r>
        <w:t xml:space="preserve">Dairy, Proteins, Vegetables, Spices), checked by default, seeds real</w:t>
      </w:r>
      <w:r>
        <w:t xml:space="preserve"> </w:t>
      </w:r>
      <w:r>
        <w:t xml:space="preserve">pantry rows the moment the user continues; a cook-query step</w:t>
      </w:r>
      <w:r>
        <w:t xml:space="preserve"> </w:t>
      </w:r>
      <w:r>
        <w:t xml:space="preserve">immediately checks a named dish against what was just stocked</w:t>
      </w:r>
      <w:r>
        <w:t xml:space="preserve"> </w:t>
      </w:r>
      <w:r>
        <w:t xml:space="preserve">(coverage %, missing items) as the first real payoff; an optional</w:t>
      </w:r>
      <w:r>
        <w:t xml:space="preserve"> </w:t>
      </w:r>
      <w:r>
        <w:t xml:space="preserve">household step adds family members with their own diet/allergies.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Kitchen (home)</w:t>
      </w:r>
      <w:r>
        <w:t xml:space="preserve"> </w:t>
      </w:r>
      <w:r>
        <w:t xml:space="preserve">— low-stock and expiring-soon alerts, computed</w:t>
      </w:r>
      <w:r>
        <w:t xml:space="preserve"> </w:t>
      </w:r>
      <w:r>
        <w:t xml:space="preserve">from real pantry rows and per-category default shelf lives, sit</w:t>
      </w:r>
      <w:r>
        <w:t xml:space="preserve"> </w:t>
      </w:r>
      <w:r>
        <w:t xml:space="preserve">above</w:t>
      </w:r>
      <w:r>
        <w:t xml:space="preserve"> </w:t>
      </w:r>
      <w:r>
        <w:t xml:space="preserve">“What Can I Cook Today?”</w:t>
      </w:r>
      <w:r>
        <w:t xml:space="preserve"> </w:t>
      </w:r>
      <w:r>
        <w:t xml:space="preserve">— every one of 30 recipe templates</w:t>
      </w:r>
      <w:r>
        <w:t xml:space="preserve"> </w:t>
      </w:r>
      <w:r>
        <w:t xml:space="preserve">scored against actual stock, boosted toward using soon-expiring</w:t>
      </w:r>
      <w:r>
        <w:t xml:space="preserve"> </w:t>
      </w:r>
      <w:r>
        <w:t xml:space="preserve">ingredients first, filtered by household dietary constraints. The</w:t>
      </w:r>
      <w:r>
        <w:t xml:space="preserve"> </w:t>
      </w:r>
      <w:r>
        <w:t xml:space="preserve">free-text composer for ad-hoc cravings or grocery lists sits below</w:t>
      </w:r>
      <w:r>
        <w:t xml:space="preserve"> </w:t>
      </w:r>
      <w:r>
        <w:t xml:space="preserve">all of that, as the action a user reaches for, not the opener.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Pantry</w:t>
      </w:r>
      <w:r>
        <w:t xml:space="preserve"> </w:t>
      </w:r>
      <w:r>
        <w:t xml:space="preserve">— the qualitative ground truth (</w:t>
      </w:r>
      <w:r>
        <w:rPr>
          <w:rStyle w:val="VerbatimChar"/>
        </w:rPr>
        <w:t xml:space="preserve">full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half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stock levels, not exact quantities, by deliberate design to</w:t>
      </w:r>
      <w:r>
        <w:t xml:space="preserve"> </w:t>
      </w:r>
      <w:r>
        <w:t xml:space="preserve">keep logging fast) that every other page reads from.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Grocery</w:t>
      </w:r>
      <w:r>
        <w:t xml:space="preserve"> </w:t>
      </w:r>
      <w:r>
        <w:t xml:space="preserve">— a shopping list that groups items by category and</w:t>
      </w:r>
      <w:r>
        <w:t xml:space="preserve"> </w:t>
      </w:r>
      <w:r>
        <w:t xml:space="preserve">urgency, and feeds a real Instamart cart-preview → checkout flow.</w:t>
      </w:r>
      <w:r>
        <w:t xml:space="preserve"> </w:t>
      </w:r>
      <w:r>
        <w:t xml:space="preserve">Purchasing an item automatically restocks the matching pantry row</w:t>
      </w:r>
      <w:r>
        <w:t xml:space="preserve"> </w:t>
      </w:r>
      <w:r>
        <w:t xml:space="preserve">back to full, closing the loop.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Household</w:t>
      </w:r>
      <w:r>
        <w:t xml:space="preserve"> </w:t>
      </w:r>
      <w:r>
        <w:t xml:space="preserve">— family members with their own diet, allergies, and</w:t>
      </w:r>
      <w:r>
        <w:t xml:space="preserve"> </w:t>
      </w:r>
      <w:r>
        <w:t xml:space="preserve">nutrition targets; combined into a household-wide insight view and</w:t>
      </w:r>
      <w:r>
        <w:t xml:space="preserve"> </w:t>
      </w:r>
      <w:r>
        <w:t xml:space="preserve">used to filter recipe suggestions everywhere in the product.</w:t>
      </w:r>
    </w:p>
    <w:bookmarkEnd w:id="16"/>
    <w:bookmarkStart w:id="17" w:name="the-intelligence-layer"/>
    <w:p>
      <w:pPr>
        <w:pStyle w:val="Heading2"/>
      </w:pPr>
      <w:r>
        <w:t xml:space="preserve">4.3 The Intelligence Layer</w:t>
      </w:r>
    </w:p>
    <w:p>
      <w:pPr>
        <w:pStyle w:val="FirstParagraph"/>
      </w:pPr>
      <w:r>
        <w:t xml:space="preserve">SmartPantry’s recipe and stock logic (</w:t>
      </w:r>
      <w:r>
        <w:rPr>
          <w:rStyle w:val="VerbatimChar"/>
        </w:rPr>
        <w:t xml:space="preserve">backend/household/intelligence.py</w:t>
      </w:r>
      <w:r>
        <w:t xml:space="preserve">)</w:t>
      </w:r>
      <w:r>
        <w:t xml:space="preserve"> </w:t>
      </w:r>
      <w:r>
        <w:t xml:space="preserve">is explicitly</w:t>
      </w:r>
      <w:r>
        <w:t xml:space="preserve"> </w:t>
      </w:r>
      <w:r>
        <w:rPr>
          <w:b/>
          <w:bCs/>
        </w:rPr>
        <w:t xml:space="preserve">deterministic and rule-based — no LLM calls</w:t>
      </w:r>
      <w:r>
        <w:t xml:space="preserve"> </w:t>
      </w:r>
      <w:r>
        <w:t xml:space="preserve">— by</w:t>
      </w:r>
      <w:r>
        <w:t xml:space="preserve"> </w:t>
      </w:r>
      <w:r>
        <w:t xml:space="preserve">design, for predictability and speed: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Low-stock detection</w:t>
      </w:r>
      <w:r>
        <w:t xml:space="preserve"> </w:t>
      </w:r>
      <w:r>
        <w:t xml:space="preserve">— flags</w:t>
      </w:r>
      <w:r>
        <w:t xml:space="preserve"> </w:t>
      </w:r>
      <w:r>
        <w:rPr>
          <w:rStyle w:val="VerbatimChar"/>
        </w:rPr>
        <w:t xml:space="preserve">low</w:t>
      </w:r>
      <w:r>
        <w:t xml:space="preserve">/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items, auto-adds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items to the grocery list.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Cook-today matching</w:t>
      </w:r>
      <w:r>
        <w:t xml:space="preserve"> </w:t>
      </w:r>
      <w:r>
        <w:t xml:space="preserve">— real pantry-vs-recipe coverage scoring</w:t>
      </w:r>
      <w:r>
        <w:t xml:space="preserve"> </w:t>
      </w:r>
      <w:r>
        <w:t xml:space="preserve">against 30 recipe templates, boosted by expiring-ingredient use,</w:t>
      </w:r>
      <w:r>
        <w:t xml:space="preserve"> </w:t>
      </w:r>
      <w:r>
        <w:t xml:space="preserve">filtered by household diet/allergy constraints.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Expiry tracking</w:t>
      </w:r>
      <w:r>
        <w:t xml:space="preserve"> </w:t>
      </w:r>
      <w:r>
        <w:t xml:space="preserve">— category-based default shelf lives</w:t>
      </w:r>
      <w:r>
        <w:t xml:space="preserve"> </w:t>
      </w:r>
      <w:r>
        <w:t xml:space="preserve">(Dairy 4 days, Proteins 4 days, Bakery 4 days, Vegetables 5 days)</w:t>
      </w:r>
      <w:r>
        <w:t xml:space="preserve"> </w:t>
      </w:r>
      <w:r>
        <w:t xml:space="preserve">when no explicit date is set, with an alert window tuned to stay</w:t>
      </w:r>
      <w:r>
        <w:t xml:space="preserve"> </w:t>
      </w:r>
      <w:r>
        <w:t xml:space="preserve">above those defaults so a freshly-stocked item never reads as</w:t>
      </w:r>
      <w:r>
        <w:t xml:space="preserve"> </w:t>
      </w:r>
      <w:r>
        <w:t xml:space="preserve">already expiring.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Grocery grouping</w:t>
      </w:r>
      <w:r>
        <w:t xml:space="preserve"> </w:t>
      </w:r>
      <w:r>
        <w:t xml:space="preserve">— buckets the shopping list by category and</w:t>
      </w:r>
      <w:r>
        <w:t xml:space="preserve"> </w:t>
      </w:r>
      <w:r>
        <w:t xml:space="preserve">assigns urgency based on whether an item matches a low-stock pantry</w:t>
      </w:r>
      <w:r>
        <w:t xml:space="preserve"> </w:t>
      </w:r>
      <w:r>
        <w:t xml:space="preserve">row or has sat unpurchased for several days.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Auto-restock on purchase</w:t>
      </w:r>
      <w:r>
        <w:t xml:space="preserve"> </w:t>
      </w:r>
      <w:r>
        <w:t xml:space="preserve">— checking off a grocery item, or</w:t>
      </w:r>
      <w:r>
        <w:t xml:space="preserve"> </w:t>
      </w:r>
      <w:r>
        <w:t xml:space="preserve">completing an Instamart checkout, resets the matching pantry item to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automatically.</w:t>
      </w:r>
    </w:p>
    <w:bookmarkEnd w:id="17"/>
    <w:bookmarkEnd w:id="18"/>
    <w:bookmarkStart w:id="19" w:name="shared-platform-experience"/>
    <w:p>
      <w:pPr>
        <w:pStyle w:val="Heading1"/>
      </w:pPr>
      <w:r>
        <w:t xml:space="preserve">5. Shared Platform Experience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One-time platform chooser</w:t>
      </w:r>
      <w:r>
        <w:t xml:space="preserve"> </w:t>
      </w:r>
      <w:r>
        <w:t xml:space="preserve">— a first-time-only</w:t>
      </w:r>
      <w:r>
        <w:t xml:space="preserve"> </w:t>
      </w:r>
      <w:r>
        <w:t xml:space="preserve">“What are you here</w:t>
      </w:r>
      <w:r>
        <w:t xml:space="preserve"> </w:t>
      </w:r>
      <w:r>
        <w:t xml:space="preserve">for today?”</w:t>
      </w:r>
      <w:r>
        <w:t xml:space="preserve"> </w:t>
      </w:r>
      <w:r>
        <w:t xml:space="preserve">screen; returning visits skip straight to whichever</w:t>
      </w:r>
      <w:r>
        <w:t xml:space="preserve"> </w:t>
      </w:r>
      <w:r>
        <w:t xml:space="preserve">product was last used, tracked via a lightweight local flag.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Persistent sidebar</w:t>
      </w:r>
      <w:r>
        <w:t xml:space="preserve"> </w:t>
      </w:r>
      <w:r>
        <w:t xml:space="preserve">— a workspace-style product switcher plus</w:t>
      </w:r>
      <w:r>
        <w:t xml:space="preserve"> </w:t>
      </w:r>
      <w:r>
        <w:t xml:space="preserve">each product’s own sub-navigation, shared across both products via</w:t>
      </w:r>
      <w:r>
        <w:t xml:space="preserve"> </w:t>
      </w:r>
      <w:r>
        <w:t xml:space="preserve">one design system.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Light/dark theme system</w:t>
      </w:r>
      <w:r>
        <w:t xml:space="preserve"> </w:t>
      </w:r>
      <w:r>
        <w:t xml:space="preserve">— a full semantic design-token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nutri</w:t>
      </w:r>
      <w:r>
        <w:t xml:space="preserve">,</w:t>
      </w:r>
      <w:r>
        <w:t xml:space="preserve"> </w:t>
      </w:r>
      <w:r>
        <w:rPr>
          <w:rStyle w:val="VerbatimChar"/>
        </w:rPr>
        <w:t xml:space="preserve">pantry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, status colors) with a</w:t>
      </w:r>
      <w:r>
        <w:t xml:space="preserve"> </w:t>
      </w:r>
      <w:r>
        <w:t xml:space="preserve">theme toggle that persists across reloads.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Onboarding-aware navigation</w:t>
      </w:r>
      <w:r>
        <w:t xml:space="preserve"> </w:t>
      </w:r>
      <w:r>
        <w:t xml:space="preserve">— sidebar links are visibly disabled</w:t>
      </w:r>
      <w:r>
        <w:t xml:space="preserve"> </w:t>
      </w:r>
      <w:r>
        <w:t xml:space="preserve">while a product’s onboarding is still in progress, rather than</w:t>
      </w:r>
      <w:r>
        <w:t xml:space="preserve"> </w:t>
      </w:r>
      <w:r>
        <w:t xml:space="preserve">allowing a click that changes the URL without changing what’s on</w:t>
      </w:r>
      <w:r>
        <w:t xml:space="preserve"> </w:t>
      </w:r>
      <w:r>
        <w:t xml:space="preserve">screen.</w:t>
      </w:r>
    </w:p>
    <w:bookmarkEnd w:id="19"/>
    <w:bookmarkStart w:id="20" w:name="technology-stack"/>
    <w:p>
      <w:pPr>
        <w:pStyle w:val="Heading1"/>
      </w:pPr>
      <w:r>
        <w:t xml:space="preserve">6. Technology Stack</w:t>
      </w:r>
    </w:p>
    <w:p>
      <w:pPr>
        <w:pStyle w:val="FirstParagraph"/>
      </w:pPr>
      <w:r>
        <w:rPr>
          <w:b/>
          <w:bCs/>
        </w:rPr>
        <w:t xml:space="preserve">Frontend</w:t>
      </w:r>
    </w:p>
    <w:p>
      <w:pPr>
        <w:pStyle w:val="Compact"/>
        <w:numPr>
          <w:ilvl w:val="0"/>
          <w:numId w:val="1007"/>
        </w:numPr>
      </w:pPr>
      <w:r>
        <w:t xml:space="preserve">Next.js 16.2.9 (App Router)</w:t>
      </w:r>
    </w:p>
    <w:p>
      <w:pPr>
        <w:pStyle w:val="Compact"/>
        <w:numPr>
          <w:ilvl w:val="0"/>
          <w:numId w:val="1007"/>
        </w:numPr>
      </w:pPr>
      <w:r>
        <w:t xml:space="preserve">React 19.2.4</w:t>
      </w:r>
    </w:p>
    <w:p>
      <w:pPr>
        <w:pStyle w:val="Compact"/>
        <w:numPr>
          <w:ilvl w:val="0"/>
          <w:numId w:val="1007"/>
        </w:numPr>
      </w:pPr>
      <w:r>
        <w:t xml:space="preserve">TypeScript 5</w:t>
      </w:r>
    </w:p>
    <w:p>
      <w:pPr>
        <w:pStyle w:val="Compact"/>
        <w:numPr>
          <w:ilvl w:val="0"/>
          <w:numId w:val="1007"/>
        </w:numPr>
      </w:pPr>
      <w:r>
        <w:t xml:space="preserve">Tailwind CSS v4 (semantic design-token system)</w:t>
      </w:r>
    </w:p>
    <w:p>
      <w:pPr>
        <w:pStyle w:val="Compact"/>
        <w:numPr>
          <w:ilvl w:val="0"/>
          <w:numId w:val="1007"/>
        </w:numPr>
      </w:pPr>
      <w:r>
        <w:t xml:space="preserve">Framer Motion 12 (landing-page motion)</w:t>
      </w:r>
    </w:p>
    <w:p>
      <w:pPr>
        <w:pStyle w:val="Compact"/>
        <w:numPr>
          <w:ilvl w:val="0"/>
          <w:numId w:val="1007"/>
        </w:numPr>
      </w:pPr>
      <w:r>
        <w:t xml:space="preserve">Playwright-driven regression suite (dozens of end-to-end checks</w:t>
      </w:r>
      <w:r>
        <w:t xml:space="preserve"> </w:t>
      </w:r>
      <w:r>
        <w:t xml:space="preserve">covering both products’ full flows)</w:t>
      </w:r>
    </w:p>
    <w:p>
      <w:pPr>
        <w:pStyle w:val="FirstParagraph"/>
      </w:pPr>
      <w:r>
        <w:rPr>
          <w:b/>
          <w:bCs/>
        </w:rPr>
        <w:t xml:space="preserve">Backend</w:t>
      </w:r>
    </w:p>
    <w:p>
      <w:pPr>
        <w:pStyle w:val="Compact"/>
        <w:numPr>
          <w:ilvl w:val="0"/>
          <w:numId w:val="1008"/>
        </w:numPr>
      </w:pPr>
      <w:r>
        <w:t xml:space="preserve">FastAPI (Python)</w:t>
      </w:r>
    </w:p>
    <w:p>
      <w:pPr>
        <w:pStyle w:val="Compact"/>
        <w:numPr>
          <w:ilvl w:val="0"/>
          <w:numId w:val="1008"/>
        </w:numPr>
      </w:pPr>
      <w:r>
        <w:t xml:space="preserve">SQLAlchemy 2.0 (ORM)</w:t>
      </w:r>
    </w:p>
    <w:p>
      <w:pPr>
        <w:pStyle w:val="Compact"/>
        <w:numPr>
          <w:ilvl w:val="0"/>
          <w:numId w:val="1008"/>
        </w:numPr>
      </w:pPr>
      <w:r>
        <w:t xml:space="preserve">Pydantic 2 (schema validation)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cryptography</w:t>
      </w:r>
      <w:r>
        <w:t xml:space="preserve"> </w:t>
      </w:r>
      <w:r>
        <w:t xml:space="preserve">(Fernet-based encryption for stored OAuth tokens)</w:t>
      </w:r>
    </w:p>
    <w:p>
      <w:pPr>
        <w:pStyle w:val="Compact"/>
        <w:numPr>
          <w:ilvl w:val="0"/>
          <w:numId w:val="1008"/>
        </w:numPr>
      </w:pPr>
      <w:r>
        <w:t xml:space="preserve">SQLite (development datastore)</w:t>
      </w:r>
    </w:p>
    <w:bookmarkEnd w:id="20"/>
    <w:bookmarkStart w:id="24" w:name="swiggy-mcp-integration"/>
    <w:p>
      <w:pPr>
        <w:pStyle w:val="Heading1"/>
      </w:pPr>
      <w:r>
        <w:t xml:space="preserve">7. Swiggy MCP Integration</w:t>
      </w:r>
    </w:p>
    <w:p>
      <w:pPr>
        <w:pStyle w:val="FirstParagraph"/>
      </w:pPr>
      <w:r>
        <w:t xml:space="preserve">BiteWise integrates directly against the</w:t>
      </w:r>
      <w:r>
        <w:t xml:space="preserve"> </w:t>
      </w:r>
      <w:r>
        <w:rPr>
          <w:b/>
          <w:bCs/>
        </w:rPr>
        <w:t xml:space="preserve">Swiggy Builders Club MCP</w:t>
      </w:r>
      <w:r>
        <w:rPr>
          <w:b/>
          <w:bCs/>
        </w:rPr>
        <w:t xml:space="preserve"> </w:t>
      </w:r>
      <w:r>
        <w:rPr>
          <w:b/>
          <w:bCs/>
        </w:rPr>
        <w:t xml:space="preserve">servers</w:t>
      </w:r>
      <w:r>
        <w:t xml:space="preserve"> </w:t>
      </w:r>
      <w:r>
        <w:t xml:space="preserve">— the Food server and the Instamart server — verified against</w:t>
      </w:r>
      <w:r>
        <w:t xml:space="preserve"> </w:t>
      </w:r>
      <w:r>
        <w:t xml:space="preserve">the official reference documentation at</w:t>
      </w:r>
      <w:r>
        <w:t xml:space="preserve"> </w:t>
      </w:r>
      <w:r>
        <w:rPr>
          <w:rStyle w:val="VerbatimChar"/>
        </w:rPr>
        <w:t xml:space="preserve">mcp.swiggy.com/builders</w:t>
      </w:r>
      <w:r>
        <w:t xml:space="preserve">.</w:t>
      </w:r>
    </w:p>
    <w:bookmarkStart w:id="21" w:name="swiggy-food-mcp"/>
    <w:p>
      <w:pPr>
        <w:pStyle w:val="Heading2"/>
      </w:pPr>
      <w:r>
        <w:t xml:space="preserve">7.1 Swiggy Food MCP</w:t>
      </w:r>
    </w:p>
    <w:p>
      <w:pPr>
        <w:pStyle w:val="FirstParagraph"/>
      </w:pPr>
      <w:r>
        <w:t xml:space="preserve">The Food server exposes</w:t>
      </w:r>
      <w:r>
        <w:t xml:space="preserve"> </w:t>
      </w:r>
      <w:r>
        <w:rPr>
          <w:b/>
          <w:bCs/>
        </w:rPr>
        <w:t xml:space="preserve">14 tools</w:t>
      </w:r>
      <w:r>
        <w:t xml:space="preserve"> </w:t>
      </w:r>
      <w:r>
        <w:t xml:space="preserve">across five categories (Discover,</w:t>
      </w:r>
      <w:r>
        <w:t xml:space="preserve"> </w:t>
      </w:r>
      <w:r>
        <w:t xml:space="preserve">Cart, Order, Track, Support). BiteWise wraps</w:t>
      </w:r>
      <w:r>
        <w:t xml:space="preserve"> </w:t>
      </w:r>
      <w:r>
        <w:rPr>
          <w:b/>
          <w:bCs/>
        </w:rPr>
        <w:t xml:space="preserve">12 of the 14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Tools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get_addresses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search_restaurants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get_restaurant_menu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get_food_cart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update_food_cart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fetch_food_coupons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apply_food_coupon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flush_food_cart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place_food_order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get_food_orders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track_food_order</w:t>
            </w:r>
          </w:p>
        </w:tc>
      </w:tr>
    </w:tbl>
    <w:p>
      <w:pPr>
        <w:pStyle w:val="BodyText"/>
      </w:pPr>
      <w:r>
        <w:t xml:space="preserve">(</w:t>
      </w:r>
      <w:r>
        <w:rPr>
          <w:rStyle w:val="VerbatimChar"/>
        </w:rPr>
        <w:t xml:space="preserve">get_food_order_details</w:t>
      </w:r>
      <w:r>
        <w:t xml:space="preserve"> </w:t>
      </w:r>
      <w:r>
        <w:t xml:space="preserve">and the Support-category</w:t>
      </w:r>
      <w:r>
        <w:t xml:space="preserve"> </w:t>
      </w:r>
      <w:r>
        <w:rPr>
          <w:rStyle w:val="VerbatimChar"/>
        </w:rPr>
        <w:t xml:space="preserve">report_error</w:t>
      </w:r>
      <w:r>
        <w:t xml:space="preserve"> </w:t>
      </w:r>
      <w:r>
        <w:t xml:space="preserve">tool</w:t>
      </w:r>
      <w:r>
        <w:t xml:space="preserve"> </w:t>
      </w:r>
      <w:r>
        <w:t xml:space="preserve">are documented but not currently wired into the product.)</w:t>
      </w:r>
    </w:p>
    <w:bookmarkEnd w:id="21"/>
    <w:bookmarkStart w:id="22" w:name="swiggy-instamart-mcp"/>
    <w:p>
      <w:pPr>
        <w:pStyle w:val="Heading2"/>
      </w:pPr>
      <w:r>
        <w:t xml:space="preserve">7.2 Swiggy Instamart MCP</w:t>
      </w:r>
    </w:p>
    <w:p>
      <w:pPr>
        <w:pStyle w:val="FirstParagraph"/>
      </w:pPr>
      <w:r>
        <w:t xml:space="preserve">The Instamart server exposes</w:t>
      </w:r>
      <w:r>
        <w:t xml:space="preserve"> </w:t>
      </w:r>
      <w:r>
        <w:rPr>
          <w:b/>
          <w:bCs/>
        </w:rPr>
        <w:t xml:space="preserve">13 tools</w:t>
      </w:r>
      <w:r>
        <w:t xml:space="preserve"> </w:t>
      </w:r>
      <w:r>
        <w:t xml:space="preserve">across the same five</w:t>
      </w:r>
      <w:r>
        <w:t xml:space="preserve"> </w:t>
      </w:r>
      <w:r>
        <w:t xml:space="preserve">categories. BiteWise wraps</w:t>
      </w:r>
      <w:r>
        <w:t xml:space="preserve"> </w:t>
      </w:r>
      <w:r>
        <w:rPr>
          <w:b/>
          <w:bCs/>
        </w:rPr>
        <w:t xml:space="preserve">5 of the 13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search_products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get_orders</w:t>
      </w:r>
      <w:r>
        <w:t xml:space="preserve">.</w:t>
      </w:r>
    </w:p>
    <w:bookmarkEnd w:id="22"/>
    <w:bookmarkStart w:id="23" w:name="authentication-safety-gating"/>
    <w:p>
      <w:pPr>
        <w:pStyle w:val="Heading2"/>
      </w:pPr>
      <w:r>
        <w:t xml:space="preserve">7.3 Authentication &amp; Safety Gating</w:t>
      </w:r>
    </w:p>
    <w:p>
      <w:pPr>
        <w:pStyle w:val="Compact"/>
        <w:numPr>
          <w:ilvl w:val="0"/>
          <w:numId w:val="1009"/>
        </w:numPr>
      </w:pPr>
      <w:r>
        <w:t xml:space="preserve">OAuth access tokens are stored encrypted at rest and decrypted only</w:t>
      </w:r>
      <w:r>
        <w:t xml:space="preserve"> </w:t>
      </w:r>
      <w:r>
        <w:t xml:space="preserve">at call time.</w:t>
      </w:r>
    </w:p>
    <w:p>
      <w:pPr>
        <w:pStyle w:val="Compact"/>
        <w:numPr>
          <w:ilvl w:val="0"/>
          <w:numId w:val="1009"/>
        </w:numPr>
      </w:pPr>
      <w:r>
        <w:t xml:space="preserve">Three independent, environment-driven locks gate every real Swiggy</w:t>
      </w:r>
      <w:r>
        <w:t xml:space="preserve"> </w:t>
      </w:r>
      <w:r>
        <w:t xml:space="preserve">call:</w:t>
      </w:r>
      <w:r>
        <w:t xml:space="preserve"> </w:t>
      </w:r>
      <w:r>
        <w:rPr>
          <w:rStyle w:val="VerbatimChar"/>
        </w:rPr>
        <w:t xml:space="preserve">USE_MOCK_MCP</w:t>
      </w:r>
      <w:r>
        <w:t xml:space="preserve"> </w:t>
      </w:r>
      <w:r>
        <w:t xml:space="preserve">(defaults to true — routes to a local mock</w:t>
      </w:r>
      <w:r>
        <w:t xml:space="preserve"> </w:t>
      </w:r>
      <w:r>
        <w:t xml:space="preserve">implementation instead of the live server),</w:t>
      </w:r>
      <w:r>
        <w:t xml:space="preserve"> </w:t>
      </w:r>
      <w:r>
        <w:rPr>
          <w:rStyle w:val="VerbatimChar"/>
        </w:rPr>
        <w:t xml:space="preserve">SWIGGY_ENV</w:t>
      </w:r>
      <w:r>
        <w:t xml:space="preserve"> </w:t>
      </w:r>
      <w:r>
        <w:t xml:space="preserve">(defaults to</w:t>
      </w:r>
      <w:r>
        <w:t xml:space="preserve"> </w:t>
      </w:r>
      <w:r>
        <w:rPr>
          <w:rStyle w:val="VerbatimChar"/>
        </w:rPr>
        <w:t xml:space="preserve">"mock"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ALLOW_PLACE_ORDER</w:t>
      </w:r>
      <w:r>
        <w:t xml:space="preserve"> </w:t>
      </w:r>
      <w:r>
        <w:t xml:space="preserve">(defaults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a final,</w:t>
      </w:r>
      <w:r>
        <w:t xml:space="preserve"> </w:t>
      </w:r>
      <w:r>
        <w:t xml:space="preserve">explicit switch specifically for the order-placement/checkout calls).</w:t>
      </w:r>
      <w:r>
        <w:t xml:space="preserve"> </w:t>
      </w:r>
      <w:r>
        <w:t xml:space="preserve">All three must be deliberately configured for a real order to reach</w:t>
      </w:r>
      <w:r>
        <w:t xml:space="preserve"> </w:t>
      </w:r>
      <w:r>
        <w:t xml:space="preserve">Swiggy’s staging or production endpoints.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Hard order-value caps</w:t>
      </w:r>
      <w:r>
        <w:t xml:space="preserve">, matching the Swiggy Builders Club rules:</w:t>
      </w:r>
      <w:r>
        <w:t xml:space="preserve"> </w:t>
      </w:r>
      <w:r>
        <w:t xml:space="preserve">Food orders are blocked outright at or above</w:t>
      </w:r>
      <w:r>
        <w:t xml:space="preserve"> </w:t>
      </w:r>
      <w:r>
        <w:rPr>
          <w:b/>
          <w:bCs/>
        </w:rPr>
        <w:t xml:space="preserve">₹1000</w:t>
      </w:r>
      <w:r>
        <w:t xml:space="preserve">; Instamart</w:t>
      </w:r>
      <w:r>
        <w:t xml:space="preserve"> </w:t>
      </w:r>
      <w:r>
        <w:t xml:space="preserve">orders must fall between</w:t>
      </w:r>
      <w:r>
        <w:t xml:space="preserve"> </w:t>
      </w:r>
      <w:r>
        <w:rPr>
          <w:b/>
          <w:bCs/>
        </w:rPr>
        <w:t xml:space="preserve">₹99 and ₹1000</w:t>
      </w:r>
      <w:r>
        <w:t xml:space="preserve">. Both are enforced</w:t>
      </w:r>
      <w:r>
        <w:t xml:space="preserve"> </w:t>
      </w:r>
      <w:r>
        <w:t xml:space="preserve">server-side, not just hidden in the UI.</w:t>
      </w:r>
    </w:p>
    <w:p>
      <w:pPr>
        <w:pStyle w:val="Compact"/>
        <w:numPr>
          <w:ilvl w:val="0"/>
          <w:numId w:val="1009"/>
        </w:numPr>
      </w:pPr>
      <w:r>
        <w:t xml:space="preserve">Every checkout — food or grocery — requires an explicit user</w:t>
      </w:r>
      <w:r>
        <w:t xml:space="preserve"> </w:t>
      </w:r>
      <w:r>
        <w:t xml:space="preserve">confirmation checkbox before the place-order action is even</w:t>
      </w:r>
      <w:r>
        <w:t xml:space="preserve"> </w:t>
      </w:r>
      <w:r>
        <w:t xml:space="preserve">clickable.</w:t>
      </w:r>
    </w:p>
    <w:bookmarkEnd w:id="23"/>
    <w:bookmarkEnd w:id="24"/>
    <w:bookmarkStart w:id="25" w:name="security-safety-engineering"/>
    <w:p>
      <w:pPr>
        <w:pStyle w:val="Heading1"/>
      </w:pPr>
      <w:r>
        <w:t xml:space="preserve">8. Security &amp; Safety Engineering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Tamper-evident sessions</w:t>
      </w:r>
      <w:r>
        <w:t xml:space="preserve"> </w:t>
      </w:r>
      <w:r>
        <w:t xml:space="preserve">— session tokens are HMAC-SHA256 signed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user_id.signature</w:t>
      </w:r>
      <w:r>
        <w:t xml:space="preserve">) and verified on every request; a forged or</w:t>
      </w:r>
      <w:r>
        <w:t xml:space="preserve"> </w:t>
      </w:r>
      <w:r>
        <w:t xml:space="preserve">altered token is rejected.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Encrypted credential storage</w:t>
      </w:r>
      <w:r>
        <w:t xml:space="preserve"> </w:t>
      </w:r>
      <w:r>
        <w:t xml:space="preserve">— Swiggy OAuth tokens are encrypted</w:t>
      </w:r>
      <w:r>
        <w:t xml:space="preserve"> </w:t>
      </w:r>
      <w:r>
        <w:t xml:space="preserve">before being persisted.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Proxy-aware rate limiting</w:t>
      </w:r>
      <w:r>
        <w:t xml:space="preserve"> </w:t>
      </w:r>
      <w:r>
        <w:t xml:space="preserve">— mutating endpoints are rate-limited</w:t>
      </w:r>
      <w:r>
        <w:t xml:space="preserve"> </w:t>
      </w:r>
      <w:r>
        <w:t xml:space="preserve">per client, resolving the real client IP from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so</w:t>
      </w:r>
      <w:r>
        <w:t xml:space="preserve"> </w:t>
      </w:r>
      <w:r>
        <w:t xml:space="preserve">the limiter works correctly behind a reverse proxy.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Explicit confirmation everywhere it matters</w:t>
      </w:r>
      <w:r>
        <w:t xml:space="preserve"> </w:t>
      </w:r>
      <w:r>
        <w:t xml:space="preserve">— no order, food or</w:t>
      </w:r>
      <w:r>
        <w:t xml:space="preserve"> </w:t>
      </w:r>
      <w:r>
        <w:t xml:space="preserve">grocery, is ever placed without a user actively checking a</w:t>
      </w:r>
      <w:r>
        <w:t xml:space="preserve"> </w:t>
      </w:r>
      <w:r>
        <w:t xml:space="preserve">confirmation box first.</w:t>
      </w:r>
    </w:p>
    <w:bookmarkEnd w:id="25"/>
    <w:bookmarkStart w:id="26" w:name="current-status"/>
    <w:p>
      <w:pPr>
        <w:pStyle w:val="Heading1"/>
      </w:pPr>
      <w:r>
        <w:t xml:space="preserve">9. Current Status</w:t>
      </w:r>
    </w:p>
    <w:p>
      <w:pPr>
        <w:pStyle w:val="FirstParagraph"/>
      </w:pPr>
      <w:r>
        <w:t xml:space="preserve">BiteWise runs in</w:t>
      </w:r>
      <w:r>
        <w:t xml:space="preserve"> </w:t>
      </w:r>
      <w:r>
        <w:rPr>
          <w:b/>
          <w:bCs/>
        </w:rPr>
        <w:t xml:space="preserve">mock MCP mode by default</w:t>
      </w:r>
      <w:r>
        <w:t xml:space="preserve"> </w:t>
      </w:r>
      <w:r>
        <w:t xml:space="preserve">— every Swiggy tool call</w:t>
      </w:r>
      <w:r>
        <w:t xml:space="preserve"> </w:t>
      </w:r>
      <w:r>
        <w:t xml:space="preserve">resolves against a local mock implementation that mirrors the real</w:t>
      </w:r>
      <w:r>
        <w:t xml:space="preserve"> </w:t>
      </w:r>
      <w:r>
        <w:t xml:space="preserve">servers’ response shapes, so the full product experience (search,</w:t>
      </w:r>
      <w:r>
        <w:t xml:space="preserve"> </w:t>
      </w:r>
      <w:r>
        <w:t xml:space="preserve">ranking, cart, checkout, tracking) works end-to-end without live</w:t>
      </w:r>
      <w:r>
        <w:t xml:space="preserve"> </w:t>
      </w:r>
      <w:r>
        <w:t xml:space="preserve">credentials. This is a deliberate default for development and</w:t>
      </w:r>
      <w:r>
        <w:t xml:space="preserve"> </w:t>
      </w:r>
      <w:r>
        <w:t xml:space="preserve">demonstration; connecting real Swiggy staging or production credentials</w:t>
      </w:r>
      <w:r>
        <w:t xml:space="preserve"> </w:t>
      </w:r>
      <w:r>
        <w:t xml:space="preserve">and flipping the three safety locks is the only step required to move</w:t>
      </w:r>
      <w:r>
        <w:t xml:space="preserve"> </w:t>
      </w:r>
      <w:r>
        <w:t xml:space="preserve">a deployment from mock to live.</w:t>
      </w:r>
    </w:p>
    <w:p>
      <w:pPr>
        <w:pStyle w:val="BodyText"/>
      </w:pPr>
      <w:r>
        <w:t xml:space="preserve">The full Playwright regression suite (both products’ onboarding,</w:t>
      </w:r>
      <w:r>
        <w:t xml:space="preserve"> </w:t>
      </w:r>
      <w:r>
        <w:t xml:space="preserve">tracking, and ordering flows, theme persistence, and returning-user</w:t>
      </w:r>
      <w:r>
        <w:t xml:space="preserve"> </w:t>
      </w:r>
      <w:r>
        <w:t xml:space="preserve">routing) passes end-to-end against this mock-mode build, alongside a</w:t>
      </w:r>
      <w:r>
        <w:t xml:space="preserve"> </w:t>
      </w:r>
      <w:r>
        <w:t xml:space="preserve">backend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suite covering the coach, pantry, household, and order</w:t>
      </w:r>
      <w:r>
        <w:t xml:space="preserve"> </w:t>
      </w:r>
      <w:r>
        <w:t xml:space="preserve">domains.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BiteWise — Platform Overview</dc:title>
  <dc:creator/>
  <cp:keywords/>
  <dcterms:created xsi:type="dcterms:W3CDTF">2026-07-25T21:53:21Z</dcterms:created>
  <dcterms:modified xsi:type="dcterms:W3CDTF">2026-07-25T21:53:21Z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Product &amp; Technical Overview</vt:lpwstr>
  </property>
</Properties>
</file>