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1A3A5C"/>
          <w:sz w:val="34"/>
          <w:szCs w:val="34"/>
        </w:rPr>
        <w:t xml:space="preserve">PROJECT REPORT</w:t>
      </w:r>
    </w:p>
    <w:p>
      <w:pPr>
        <w:spacing w:before="0" w:after="280"/>
        <w:jc w:val="center"/>
      </w:pPr>
      <w:r>
        <w:rPr>
          <w:rFonts w:ascii="Arial" w:cs="Arial" w:eastAsia="Arial" w:hAnsi="Arial"/>
          <w:b/>
          <w:bCs/>
          <w:color w:val="2E5E8A"/>
          <w:sz w:val="26"/>
          <w:szCs w:val="26"/>
        </w:rPr>
        <w:t xml:space="preserve">Electricity Theft Detection using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1"/>
                <w:szCs w:val="21"/>
              </w:rPr>
              <w:t xml:space="preserve">Subject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Artificial Intelligence &amp; Machine Learning</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1"/>
                <w:szCs w:val="21"/>
              </w:rPr>
              <w:t xml:space="preserve">Student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Samagra Gune</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1"/>
                <w:szCs w:val="21"/>
              </w:rPr>
              <w:t xml:space="preserve">Registration No.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25BCE10462</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1"/>
                <w:szCs w:val="21"/>
              </w:rPr>
              <w:t xml:space="preserve">Branch / Year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B.Tech CSE — 1st Year</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1"/>
                <w:szCs w:val="21"/>
              </w:rPr>
              <w:t xml:space="preserve">Institution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VIT Bhopal</w:t>
            </w:r>
          </w:p>
        </w:tc>
      </w:tr>
      <w:tr>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1"/>
                <w:szCs w:val="21"/>
              </w:rPr>
              <w:t xml:space="preserve">Submission Date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29 March 2026</w:t>
            </w:r>
          </w:p>
        </w:tc>
      </w:tr>
    </w:tbl>
    <w:p>
      <w:pPr>
        <w:spacing w:before="60" w:after="60"/>
      </w:pPr>
      <w:r>
        <w:t xml:space="preserve"/>
      </w:r>
    </w:p>
    <w:p>
      <w:pPr>
        <w:pStyle w:val="Heading1"/>
        <w:spacing w:before="280" w:after="100"/>
      </w:pPr>
      <w:r>
        <w:rPr>
          <w:rFonts w:ascii="Arial" w:cs="Arial" w:eastAsia="Arial" w:hAnsi="Arial"/>
          <w:b/>
          <w:bCs/>
          <w:color w:val="1A3A5C"/>
          <w:sz w:val="26"/>
          <w:szCs w:val="26"/>
        </w:rPr>
        <w:t xml:space="preserve">1. Introduction</w:t>
      </w:r>
    </w:p>
    <w:p>
      <w:pPr>
        <w:spacing w:before="60" w:after="60"/>
        <w:jc w:val="both"/>
      </w:pPr>
      <w:r>
        <w:rPr>
          <w:rFonts w:ascii="Arial" w:cs="Arial" w:eastAsia="Arial" w:hAnsi="Arial"/>
          <w:sz w:val="21"/>
          <w:szCs w:val="21"/>
        </w:rPr>
        <w:t xml:space="preserve">Electricity theft is a widespread problem in developing countries. Power distribution companies lose significant revenue when consumers tamper with meters or bypass them to avoid paying for actual usage. This also leads to higher tariffs for honest consumers.</w:t>
      </w:r>
    </w:p>
    <w:p>
      <w:pPr>
        <w:spacing w:before="60" w:after="60"/>
        <w:jc w:val="both"/>
      </w:pPr>
      <w:r>
        <w:rPr>
          <w:rFonts w:ascii="Arial" w:cs="Arial" w:eastAsia="Arial" w:hAnsi="Arial"/>
          <w:sz w:val="21"/>
          <w:szCs w:val="21"/>
        </w:rPr>
        <w:t xml:space="preserve">This project looks at whether machine learning can help identify suspicious consumption accounts by learning patterns from billing data. The core idea is simple: theft accounts usually show abnormally low or erratic usage compared to normal households.</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2. Problem Statement</w:t>
      </w:r>
    </w:p>
    <w:p>
      <w:pPr>
        <w:spacing w:before="60" w:after="60"/>
        <w:jc w:val="both"/>
      </w:pPr>
      <w:r>
        <w:rPr>
          <w:rFonts w:ascii="Arial" w:cs="Arial" w:eastAsia="Arial" w:hAnsi="Arial"/>
          <w:sz w:val="21"/>
          <w:szCs w:val="21"/>
        </w:rPr>
        <w:t xml:space="preserve">Manually identifying theft through field inspections is slow and expensive. The aim here is to automate that identification using consumption features extracted from monthly meter readings.</w:t>
      </w:r>
    </w:p>
    <w:p>
      <w:pPr>
        <w:spacing w:before="60" w:after="60"/>
      </w:pPr>
      <w:r>
        <w:t xml:space="preserve"/>
      </w:r>
    </w:p>
    <w:p>
      <w:pPr>
        <w:spacing w:before="60" w:after="60"/>
        <w:jc w:val="left"/>
      </w:pPr>
      <w:r>
        <w:rPr>
          <w:rFonts w:ascii="Arial" w:cs="Arial" w:eastAsia="Arial" w:hAnsi="Arial"/>
          <w:sz w:val="21"/>
          <w:szCs w:val="21"/>
        </w:rPr>
        <w:t xml:space="preserve">Specifically, the project tries to:</w:t>
      </w:r>
    </w:p>
    <w:p>
      <w:pPr>
        <w:pStyle w:val="ListParagraph"/>
        <w:numPr>
          <w:ilvl w:val="0"/>
          <w:numId w:val="2"/>
        </w:numPr>
        <w:spacing w:before="30" w:after="30"/>
      </w:pPr>
      <w:r>
        <w:rPr>
          <w:rFonts w:ascii="Arial" w:cs="Arial" w:eastAsia="Arial" w:hAnsi="Arial"/>
          <w:sz w:val="21"/>
          <w:szCs w:val="21"/>
        </w:rPr>
        <w:t xml:space="preserve">Simulate consumption data for normal and theft-likely accounts</w:t>
      </w:r>
    </w:p>
    <w:p>
      <w:pPr>
        <w:pStyle w:val="ListParagraph"/>
        <w:numPr>
          <w:ilvl w:val="0"/>
          <w:numId w:val="2"/>
        </w:numPr>
        <w:spacing w:before="30" w:after="30"/>
      </w:pPr>
      <w:r>
        <w:rPr>
          <w:rFonts w:ascii="Arial" w:cs="Arial" w:eastAsia="Arial" w:hAnsi="Arial"/>
          <w:sz w:val="21"/>
          <w:szCs w:val="21"/>
        </w:rPr>
        <w:t xml:space="preserve">Extract features that capture unusual patterns</w:t>
      </w:r>
    </w:p>
    <w:p>
      <w:pPr>
        <w:pStyle w:val="ListParagraph"/>
        <w:numPr>
          <w:ilvl w:val="0"/>
          <w:numId w:val="2"/>
        </w:numPr>
        <w:spacing w:before="30" w:after="30"/>
      </w:pPr>
      <w:r>
        <w:rPr>
          <w:rFonts w:ascii="Arial" w:cs="Arial" w:eastAsia="Arial" w:hAnsi="Arial"/>
          <w:sz w:val="21"/>
          <w:szCs w:val="21"/>
        </w:rPr>
        <w:t xml:space="preserve">Train classifiers to label each account as normal or suspicious</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3. Objective</w:t>
      </w:r>
    </w:p>
    <w:p>
      <w:pPr>
        <w:pStyle w:val="ListParagraph"/>
        <w:numPr>
          <w:ilvl w:val="0"/>
          <w:numId w:val="2"/>
        </w:numPr>
        <w:spacing w:before="30" w:after="30"/>
      </w:pPr>
      <w:r>
        <w:rPr>
          <w:rFonts w:ascii="Arial" w:cs="Arial" w:eastAsia="Arial" w:hAnsi="Arial"/>
          <w:sz w:val="21"/>
          <w:szCs w:val="21"/>
        </w:rPr>
        <w:t xml:space="preserve">Build a synthetic dataset that mimics real meter readings</w:t>
      </w:r>
    </w:p>
    <w:p>
      <w:pPr>
        <w:pStyle w:val="ListParagraph"/>
        <w:numPr>
          <w:ilvl w:val="0"/>
          <w:numId w:val="2"/>
        </w:numPr>
        <w:spacing w:before="30" w:after="30"/>
      </w:pPr>
      <w:r>
        <w:rPr>
          <w:rFonts w:ascii="Arial" w:cs="Arial" w:eastAsia="Arial" w:hAnsi="Arial"/>
          <w:sz w:val="21"/>
          <w:szCs w:val="21"/>
        </w:rPr>
        <w:t xml:space="preserve">Extract features like mean usage, variability, and low-reading days</w:t>
      </w:r>
    </w:p>
    <w:p>
      <w:pPr>
        <w:pStyle w:val="ListParagraph"/>
        <w:numPr>
          <w:ilvl w:val="0"/>
          <w:numId w:val="2"/>
        </w:numPr>
        <w:spacing w:before="30" w:after="30"/>
      </w:pPr>
      <w:r>
        <w:rPr>
          <w:rFonts w:ascii="Arial" w:cs="Arial" w:eastAsia="Arial" w:hAnsi="Arial"/>
          <w:sz w:val="21"/>
          <w:szCs w:val="21"/>
        </w:rPr>
        <w:t xml:space="preserve">Compare Logistic Regression and Random Forest performance</w:t>
      </w:r>
    </w:p>
    <w:p>
      <w:pPr>
        <w:pStyle w:val="ListParagraph"/>
        <w:numPr>
          <w:ilvl w:val="0"/>
          <w:numId w:val="2"/>
        </w:numPr>
        <w:spacing w:before="30" w:after="30"/>
      </w:pPr>
      <w:r>
        <w:rPr>
          <w:rFonts w:ascii="Arial" w:cs="Arial" w:eastAsia="Arial" w:hAnsi="Arial"/>
          <w:sz w:val="21"/>
          <w:szCs w:val="21"/>
        </w:rPr>
        <w:t xml:space="preserve">Visualise how the two account types differ</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4. Methodology</w:t>
      </w:r>
    </w:p>
    <w:p>
      <w:pPr>
        <w:pStyle w:val="Heading2"/>
        <w:spacing w:before="180" w:after="80"/>
      </w:pPr>
      <w:r>
        <w:rPr>
          <w:rFonts w:ascii="Arial" w:cs="Arial" w:eastAsia="Arial" w:hAnsi="Arial"/>
          <w:b/>
          <w:bCs/>
          <w:color w:val="2E5E8A"/>
          <w:sz w:val="23"/>
          <w:szCs w:val="23"/>
        </w:rPr>
        <w:t xml:space="preserve">4.1 Data Generation</w:t>
      </w:r>
    </w:p>
    <w:p>
      <w:pPr>
        <w:spacing w:before="60" w:after="60"/>
        <w:jc w:val="both"/>
      </w:pPr>
      <w:r>
        <w:rPr>
          <w:rFonts w:ascii="Arial" w:cs="Arial" w:eastAsia="Arial" w:hAnsi="Arial"/>
          <w:sz w:val="21"/>
          <w:szCs w:val="21"/>
        </w:rPr>
        <w:t xml:space="preserve">Real smart-meter data was not available, so 300 synthetic user accounts were generated, each with 30 days of consumption readings.</w:t>
      </w:r>
    </w:p>
    <w:p>
      <w:pPr>
        <w:spacing w:before="60" w:after="60"/>
      </w:pPr>
      <w:r>
        <w:t xml:space="preserve"/>
      </w:r>
    </w:p>
    <w:p>
      <w:pPr>
        <w:pStyle w:val="ListParagraph"/>
        <w:numPr>
          <w:ilvl w:val="0"/>
          <w:numId w:val="2"/>
        </w:numPr>
        <w:spacing w:before="30" w:after="30"/>
      </w:pPr>
      <w:r>
        <w:rPr>
          <w:rFonts w:ascii="Arial" w:cs="Arial" w:eastAsia="Arial" w:hAnsi="Arial"/>
          <w:sz w:val="21"/>
          <w:szCs w:val="21"/>
        </w:rPr>
        <w:t xml:space="preserve">Normal users (indices 0–209): usage drawn from N(15, 2.5) — stable, around 15 units/day</w:t>
      </w:r>
    </w:p>
    <w:p>
      <w:pPr>
        <w:pStyle w:val="ListParagraph"/>
        <w:numPr>
          <w:ilvl w:val="0"/>
          <w:numId w:val="2"/>
        </w:numPr>
        <w:spacing w:before="30" w:after="30"/>
      </w:pPr>
      <w:r>
        <w:rPr>
          <w:rFonts w:ascii="Arial" w:cs="Arial" w:eastAsia="Arial" w:hAnsi="Arial"/>
          <w:sz w:val="21"/>
          <w:szCs w:val="21"/>
        </w:rPr>
        <w:t xml:space="preserve">Theft users (indices 210–299): usage drawn from N(4, 6) — low average, high variance</w:t>
      </w:r>
    </w:p>
    <w:p>
      <w:pPr>
        <w:pStyle w:val="ListParagraph"/>
        <w:numPr>
          <w:ilvl w:val="0"/>
          <w:numId w:val="2"/>
        </w:numPr>
        <w:spacing w:before="30" w:after="30"/>
      </w:pPr>
      <w:r>
        <w:rPr>
          <w:rFonts w:ascii="Arial" w:cs="Arial" w:eastAsia="Arial" w:hAnsi="Arial"/>
          <w:sz w:val="21"/>
          <w:szCs w:val="21"/>
        </w:rPr>
        <w:t xml:space="preserve">About 30% of theft accounts also have one day with a negative reading, simulating a reversed or bypassed meter</w:t>
      </w:r>
    </w:p>
    <w:p>
      <w:pPr>
        <w:spacing w:before="60" w:after="60"/>
      </w:pPr>
      <w:r>
        <w:t xml:space="preserve"/>
      </w:r>
    </w:p>
    <w:p>
      <w:pPr>
        <w:spacing w:before="60" w:after="60"/>
        <w:jc w:val="both"/>
      </w:pPr>
      <w:r>
        <w:rPr>
          <w:rFonts w:ascii="Arial" w:cs="Arial" w:eastAsia="Arial" w:hAnsi="Arial"/>
          <w:sz w:val="21"/>
          <w:szCs w:val="21"/>
        </w:rPr>
        <w:t xml:space="preserve">One thing that came up during development: using usage == 0 to count zero-consumption days didn't work cleanly because floating-point values from np.random.normal rarely land exactly on 0. Switched to usage &lt; 0.5 instead.</w:t>
      </w:r>
    </w:p>
    <w:p>
      <w:pPr>
        <w:spacing w:before="60" w:after="60"/>
      </w:pPr>
      <w:r>
        <w:t xml:space="preserve"/>
      </w:r>
    </w:p>
    <w:p>
      <w:pPr>
        <w:pStyle w:val="Heading2"/>
        <w:spacing w:before="180" w:after="80"/>
      </w:pPr>
      <w:r>
        <w:rPr>
          <w:rFonts w:ascii="Arial" w:cs="Arial" w:eastAsia="Arial" w:hAnsi="Arial"/>
          <w:b/>
          <w:bCs/>
          <w:color w:val="2E5E8A"/>
          <w:sz w:val="23"/>
          <w:szCs w:val="23"/>
        </w:rPr>
        <w:t xml:space="preserve">4.2 Features Used</w:t>
      </w:r>
    </w:p>
    <w:p>
      <w:pPr>
        <w:spacing w:before="60" w:after="60"/>
        <w:jc w:val="left"/>
      </w:pPr>
      <w:r>
        <w:rPr>
          <w:rFonts w:ascii="Arial" w:cs="Arial" w:eastAsia="Arial" w:hAnsi="Arial"/>
          <w:sz w:val="21"/>
          <w:szCs w:val="21"/>
        </w:rPr>
        <w:t xml:space="preserve">Four features were extracted per account:</w:t>
      </w:r>
    </w:p>
    <w:p>
      <w:pPr>
        <w:pStyle w:val="ListParagraph"/>
        <w:numPr>
          <w:ilvl w:val="0"/>
          <w:numId w:val="2"/>
        </w:numPr>
        <w:spacing w:before="30" w:after="30"/>
      </w:pPr>
      <w:r>
        <w:rPr>
          <w:rFonts w:ascii="Arial" w:cs="Arial" w:eastAsia="Arial" w:hAnsi="Arial"/>
          <w:sz w:val="21"/>
          <w:szCs w:val="21"/>
        </w:rPr>
        <w:t xml:space="preserve">mean_use — average daily consumption</w:t>
      </w:r>
    </w:p>
    <w:p>
      <w:pPr>
        <w:pStyle w:val="ListParagraph"/>
        <w:numPr>
          <w:ilvl w:val="0"/>
          <w:numId w:val="2"/>
        </w:numPr>
        <w:spacing w:before="30" w:after="30"/>
      </w:pPr>
      <w:r>
        <w:rPr>
          <w:rFonts w:ascii="Arial" w:cs="Arial" w:eastAsia="Arial" w:hAnsi="Arial"/>
          <w:sz w:val="21"/>
          <w:szCs w:val="21"/>
        </w:rPr>
        <w:t xml:space="preserve">std_use — standard deviation, measures how erratic the usage is</w:t>
      </w:r>
    </w:p>
    <w:p>
      <w:pPr>
        <w:pStyle w:val="ListParagraph"/>
        <w:numPr>
          <w:ilvl w:val="0"/>
          <w:numId w:val="2"/>
        </w:numPr>
        <w:spacing w:before="30" w:after="30"/>
      </w:pPr>
      <w:r>
        <w:rPr>
          <w:rFonts w:ascii="Arial" w:cs="Arial" w:eastAsia="Arial" w:hAnsi="Arial"/>
          <w:sz w:val="21"/>
          <w:szCs w:val="21"/>
        </w:rPr>
        <w:t xml:space="preserve">min_use — lowest reading in the 30-day window; negative values are a strong signal</w:t>
      </w:r>
    </w:p>
    <w:p>
      <w:pPr>
        <w:pStyle w:val="ListParagraph"/>
        <w:numPr>
          <w:ilvl w:val="0"/>
          <w:numId w:val="2"/>
        </w:numPr>
        <w:spacing w:before="30" w:after="30"/>
      </w:pPr>
      <w:r>
        <w:rPr>
          <w:rFonts w:ascii="Arial" w:cs="Arial" w:eastAsia="Arial" w:hAnsi="Arial"/>
          <w:sz w:val="21"/>
          <w:szCs w:val="21"/>
        </w:rPr>
        <w:t xml:space="preserve">low_days — count of days where usage was below 0.5 units</w:t>
      </w:r>
    </w:p>
    <w:p>
      <w:pPr>
        <w:spacing w:before="60" w:after="60"/>
      </w:pPr>
      <w:r>
        <w:t xml:space="preserve"/>
      </w:r>
    </w:p>
    <w:p>
      <w:pPr>
        <w:pStyle w:val="Heading2"/>
        <w:spacing w:before="180" w:after="80"/>
      </w:pPr>
      <w:r>
        <w:rPr>
          <w:rFonts w:ascii="Arial" w:cs="Arial" w:eastAsia="Arial" w:hAnsi="Arial"/>
          <w:b/>
          <w:bCs/>
          <w:color w:val="2E5E8A"/>
          <w:sz w:val="23"/>
          <w:szCs w:val="23"/>
        </w:rPr>
        <w:t xml:space="preserve">4.3 Models</w:t>
      </w:r>
    </w:p>
    <w:p>
      <w:pPr>
        <w:spacing w:before="60" w:after="60"/>
        <w:jc w:val="both"/>
      </w:pPr>
      <w:r>
        <w:rPr>
          <w:rFonts w:ascii="Arial" w:cs="Arial" w:eastAsia="Arial" w:hAnsi="Arial"/>
          <w:sz w:val="21"/>
          <w:szCs w:val="21"/>
        </w:rPr>
        <w:t xml:space="preserve">Logistic Regression was tried first as a simple baseline. Random Forest was added after since it handles non-linear separations better, which matters here because theft accounts don't follow a clean linear boundary.</w:t>
      </w:r>
    </w:p>
    <w:p>
      <w:pPr>
        <w:spacing w:before="60" w:after="60"/>
      </w:pPr>
      <w:r>
        <w:t xml:space="preserve"/>
      </w:r>
    </w:p>
    <w:p>
      <w:pPr>
        <w:pStyle w:val="Heading2"/>
        <w:spacing w:before="180" w:after="80"/>
      </w:pPr>
      <w:r>
        <w:rPr>
          <w:rFonts w:ascii="Arial" w:cs="Arial" w:eastAsia="Arial" w:hAnsi="Arial"/>
          <w:b/>
          <w:bCs/>
          <w:color w:val="2E5E8A"/>
          <w:sz w:val="23"/>
          <w:szCs w:val="23"/>
        </w:rPr>
        <w:t xml:space="preserve">4.4 Train / Test Split</w:t>
      </w:r>
    </w:p>
    <w:p>
      <w:pPr>
        <w:spacing w:before="60" w:after="60"/>
        <w:jc w:val="both"/>
      </w:pPr>
      <w:r>
        <w:rPr>
          <w:rFonts w:ascii="Arial" w:cs="Arial" w:eastAsia="Arial" w:hAnsi="Arial"/>
          <w:sz w:val="21"/>
          <w:szCs w:val="21"/>
        </w:rPr>
        <w:t xml:space="preserve">70% of the data was used for training, 30% held out for testing. random_state=42 was set to keep results reproducible across runs.</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5. Code Overview</w:t>
      </w:r>
    </w:p>
    <w:p>
      <w:pPr>
        <w:spacing w:before="60" w:after="60"/>
        <w:jc w:val="left"/>
      </w:pPr>
      <w:r>
        <w:rPr>
          <w:rFonts w:ascii="Arial" w:cs="Arial" w:eastAsia="Arial" w:hAnsi="Arial"/>
          <w:sz w:val="21"/>
          <w:szCs w:val="21"/>
        </w:rPr>
        <w:t xml:space="preserve">The full implementation is in electricity_theft_detection.py. Key sections:</w:t>
      </w:r>
    </w:p>
    <w:p>
      <w:pPr>
        <w:spacing w:before="60" w:after="60"/>
      </w:pPr>
      <w:r>
        <w:t xml:space="preserve"/>
      </w:r>
    </w:p>
    <w:p>
      <w:pPr>
        <w:spacing w:before="60" w:after="60"/>
        <w:jc w:val="left"/>
      </w:pPr>
      <w:r>
        <w:rPr>
          <w:rFonts w:ascii="Arial" w:cs="Arial" w:eastAsia="Arial" w:hAnsi="Arial"/>
          <w:sz w:val="21"/>
          <w:szCs w:val="21"/>
        </w:rPr>
        <w:t xml:space="preserve">Data generation loop:</w:t>
      </w:r>
    </w:p>
    <w:p>
      <w:pPr>
        <w:spacing w:before="40" w:after="40"/>
        <w:ind w:left="720"/>
      </w:pPr>
      <w:r>
        <w:rPr>
          <w:rFonts w:ascii="Courier New" w:cs="Courier New" w:eastAsia="Courier New" w:hAnsi="Courier New"/>
          <w:color w:val="333333"/>
          <w:sz w:val="18"/>
          <w:szCs w:val="18"/>
        </w:rPr>
        <w:t xml:space="preserve">for i in range(300):</w:t>
      </w:r>
    </w:p>
    <w:p>
      <w:pPr>
        <w:spacing w:before="40" w:after="40"/>
        <w:ind w:left="720"/>
      </w:pPr>
      <w:r>
        <w:rPr>
          <w:rFonts w:ascii="Courier New" w:cs="Courier New" w:eastAsia="Courier New" w:hAnsi="Courier New"/>
          <w:color w:val="333333"/>
          <w:sz w:val="18"/>
          <w:szCs w:val="18"/>
        </w:rPr>
        <w:t xml:space="preserve">    if i &lt;= 209:</w:t>
      </w:r>
    </w:p>
    <w:p>
      <w:pPr>
        <w:spacing w:before="40" w:after="40"/>
        <w:ind w:left="720"/>
      </w:pPr>
      <w:r>
        <w:rPr>
          <w:rFonts w:ascii="Courier New" w:cs="Courier New" w:eastAsia="Courier New" w:hAnsi="Courier New"/>
          <w:color w:val="333333"/>
          <w:sz w:val="18"/>
          <w:szCs w:val="18"/>
        </w:rPr>
        <w:t xml:space="preserve">        usage = np.random.normal(15, 2.5, 30); lbl = 0</w:t>
      </w:r>
    </w:p>
    <w:p>
      <w:pPr>
        <w:spacing w:before="40" w:after="40"/>
        <w:ind w:left="720"/>
      </w:pPr>
      <w:r>
        <w:rPr>
          <w:rFonts w:ascii="Courier New" w:cs="Courier New" w:eastAsia="Courier New" w:hAnsi="Courier New"/>
          <w:color w:val="333333"/>
          <w:sz w:val="18"/>
          <w:szCs w:val="18"/>
        </w:rPr>
        <w:t xml:space="preserve">    else:</w:t>
      </w:r>
    </w:p>
    <w:p>
      <w:pPr>
        <w:spacing w:before="40" w:after="40"/>
        <w:ind w:left="720"/>
      </w:pPr>
      <w:r>
        <w:rPr>
          <w:rFonts w:ascii="Courier New" w:cs="Courier New" w:eastAsia="Courier New" w:hAnsi="Courier New"/>
          <w:color w:val="333333"/>
          <w:sz w:val="18"/>
          <w:szCs w:val="18"/>
        </w:rPr>
        <w:t xml:space="preserve">        usage = np.random.normal(4, 6, 30); lbl = 1</w:t>
      </w:r>
    </w:p>
    <w:p>
      <w:pPr>
        <w:spacing w:before="60" w:after="60"/>
      </w:pPr>
      <w:r>
        <w:t xml:space="preserve"/>
      </w:r>
    </w:p>
    <w:p>
      <w:pPr>
        <w:spacing w:before="60" w:after="60"/>
        <w:jc w:val="left"/>
      </w:pPr>
      <w:r>
        <w:rPr>
          <w:rFonts w:ascii="Arial" w:cs="Arial" w:eastAsia="Arial" w:hAnsi="Arial"/>
          <w:sz w:val="21"/>
          <w:szCs w:val="21"/>
        </w:rPr>
        <w:t xml:space="preserve">Feature extraction:</w:t>
      </w:r>
    </w:p>
    <w:p>
      <w:pPr>
        <w:spacing w:before="40" w:after="40"/>
        <w:ind w:left="720"/>
      </w:pPr>
      <w:r>
        <w:rPr>
          <w:rFonts w:ascii="Courier New" w:cs="Courier New" w:eastAsia="Courier New" w:hAnsi="Courier New"/>
          <w:color w:val="333333"/>
          <w:sz w:val="18"/>
          <w:szCs w:val="18"/>
        </w:rPr>
        <w:t xml:space="preserve">m, s, mn, z = usage.mean(), usage.std(), usage.min(), int(np.sum(usage &lt; 0.5))</w:t>
      </w:r>
    </w:p>
    <w:p>
      <w:pPr>
        <w:spacing w:before="60" w:after="60"/>
      </w:pPr>
      <w:r>
        <w:t xml:space="preserve"/>
      </w:r>
    </w:p>
    <w:p>
      <w:pPr>
        <w:spacing w:before="60" w:after="60"/>
        <w:jc w:val="left"/>
      </w:pPr>
      <w:r>
        <w:rPr>
          <w:rFonts w:ascii="Arial" w:cs="Arial" w:eastAsia="Arial" w:hAnsi="Arial"/>
          <w:sz w:val="21"/>
          <w:szCs w:val="21"/>
        </w:rPr>
        <w:t xml:space="preserve">Model training and evaluation:</w:t>
      </w:r>
    </w:p>
    <w:p>
      <w:pPr>
        <w:spacing w:before="40" w:after="40"/>
        <w:ind w:left="720"/>
      </w:pPr>
      <w:r>
        <w:rPr>
          <w:rFonts w:ascii="Courier New" w:cs="Courier New" w:eastAsia="Courier New" w:hAnsi="Courier New"/>
          <w:color w:val="333333"/>
          <w:sz w:val="18"/>
          <w:szCs w:val="18"/>
        </w:rPr>
        <w:t xml:space="preserve">lr = LogisticRegression()</w:t>
      </w:r>
    </w:p>
    <w:p>
      <w:pPr>
        <w:spacing w:before="40" w:after="40"/>
        <w:ind w:left="720"/>
      </w:pPr>
      <w:r>
        <w:rPr>
          <w:rFonts w:ascii="Courier New" w:cs="Courier New" w:eastAsia="Courier New" w:hAnsi="Courier New"/>
          <w:color w:val="333333"/>
          <w:sz w:val="18"/>
          <w:szCs w:val="18"/>
        </w:rPr>
        <w:t xml:space="preserve">rf = RandomForestClassifier(n_estimators=100, random_state=42)</w:t>
      </w:r>
    </w:p>
    <w:p>
      <w:pPr>
        <w:spacing w:before="40" w:after="40"/>
        <w:ind w:left="720"/>
      </w:pPr>
      <w:r>
        <w:rPr>
          <w:rFonts w:ascii="Courier New" w:cs="Courier New" w:eastAsia="Courier New" w:hAnsi="Courier New"/>
          <w:color w:val="333333"/>
          <w:sz w:val="18"/>
          <w:szCs w:val="18"/>
        </w:rPr>
        <w:t xml:space="preserve">print('LR acc:', accuracy_score(ytest, lr_pred))</w:t>
      </w:r>
    </w:p>
    <w:p>
      <w:pPr>
        <w:spacing w:before="40" w:after="40"/>
        <w:ind w:left="720"/>
      </w:pPr>
      <w:r>
        <w:rPr>
          <w:rFonts w:ascii="Courier New" w:cs="Courier New" w:eastAsia="Courier New" w:hAnsi="Courier New"/>
          <w:color w:val="333333"/>
          <w:sz w:val="18"/>
          <w:szCs w:val="18"/>
        </w:rPr>
        <w:t xml:space="preserve">print('RF acc:', accuracy_score(ytest, rf_pred))</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6. Results</w:t>
      </w:r>
    </w:p>
    <w:p>
      <w:pPr>
        <w:spacing w:before="60" w:after="60"/>
        <w:jc w:val="left"/>
      </w:pPr>
      <w:r>
        <w:rPr>
          <w:rFonts w:ascii="Arial" w:cs="Arial" w:eastAsia="Arial" w:hAnsi="Arial"/>
          <w:sz w:val="21"/>
          <w:szCs w:val="21"/>
        </w:rPr>
        <w:t xml:space="preserve">Both models classified accounts with reasonable accuracy. Random Forest consistently performed better.</w:t>
      </w:r>
    </w:p>
    <w:p>
      <w:pPr>
        <w:spacing w:before="60" w:after="60"/>
      </w:pPr>
      <w:r>
        <w:t xml:space="preserve"/>
      </w:r>
    </w:p>
    <w:p>
      <w:pPr>
        <w:pStyle w:val="ListParagraph"/>
        <w:numPr>
          <w:ilvl w:val="0"/>
          <w:numId w:val="2"/>
        </w:numPr>
        <w:spacing w:before="30" w:after="30"/>
      </w:pPr>
      <w:r>
        <w:rPr>
          <w:rFonts w:ascii="Arial" w:cs="Arial" w:eastAsia="Arial" w:hAnsi="Arial"/>
          <w:sz w:val="21"/>
          <w:szCs w:val="21"/>
        </w:rPr>
        <w:t xml:space="preserve">Logistic Regression accuracy: ~91–93%</w:t>
      </w:r>
    </w:p>
    <w:p>
      <w:pPr>
        <w:pStyle w:val="ListParagraph"/>
        <w:numPr>
          <w:ilvl w:val="0"/>
          <w:numId w:val="2"/>
        </w:numPr>
        <w:spacing w:before="30" w:after="30"/>
      </w:pPr>
      <w:r>
        <w:rPr>
          <w:rFonts w:ascii="Arial" w:cs="Arial" w:eastAsia="Arial" w:hAnsi="Arial"/>
          <w:sz w:val="21"/>
          <w:szCs w:val="21"/>
        </w:rPr>
        <w:t xml:space="preserve">Random Forest accuracy: ~96–98%</w:t>
      </w:r>
    </w:p>
    <w:p>
      <w:pPr>
        <w:spacing w:before="60" w:after="60"/>
      </w:pPr>
      <w:r>
        <w:t xml:space="preserve"/>
      </w:r>
    </w:p>
    <w:p>
      <w:pPr>
        <w:spacing w:before="60" w:after="60"/>
        <w:jc w:val="both"/>
      </w:pPr>
      <w:r>
        <w:rPr>
          <w:rFonts w:ascii="Arial" w:cs="Arial" w:eastAsia="Arial" w:hAnsi="Arial"/>
          <w:sz w:val="21"/>
          <w:szCs w:val="21"/>
        </w:rPr>
        <w:t xml:space="preserve">Feature importance output from RF showed that mean_use was the most important feature, followed by min_use. The low_days count contributed the least, though it still added a small signal.</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7. Visualization</w:t>
      </w:r>
    </w:p>
    <w:p>
      <w:pPr>
        <w:spacing w:before="60" w:after="60"/>
        <w:jc w:val="both"/>
      </w:pPr>
      <w:r>
        <w:rPr>
          <w:rFonts w:ascii="Arial" w:cs="Arial" w:eastAsia="Arial" w:hAnsi="Arial"/>
          <w:sz w:val="21"/>
          <w:szCs w:val="21"/>
        </w:rPr>
        <w:t xml:space="preserve">A scatter plot of mean_use vs std_use shows a clear separation between the two groups. Normal accounts cluster in the upper-right (high mean, lower variance). Theft accounts spread widely in the lower-left with much higher variance. The overlap region is where both models struggle most.</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8. Challenges Faced</w:t>
      </w:r>
    </w:p>
    <w:p>
      <w:pPr>
        <w:pStyle w:val="ListParagraph"/>
        <w:numPr>
          <w:ilvl w:val="0"/>
          <w:numId w:val="2"/>
        </w:numPr>
        <w:spacing w:before="30" w:after="30"/>
      </w:pPr>
      <w:r>
        <w:rPr>
          <w:rFonts w:ascii="Arial" w:cs="Arial" w:eastAsia="Arial" w:hAnsi="Arial"/>
          <w:sz w:val="21"/>
          <w:szCs w:val="21"/>
        </w:rPr>
        <w:t xml:space="preserve">No real dataset available — had to design synthetic data carefully so it wasn't trivially separable</w:t>
      </w:r>
    </w:p>
    <w:p>
      <w:pPr>
        <w:pStyle w:val="ListParagraph"/>
        <w:numPr>
          <w:ilvl w:val="0"/>
          <w:numId w:val="2"/>
        </w:numPr>
        <w:spacing w:before="30" w:after="30"/>
      </w:pPr>
      <w:r>
        <w:rPr>
          <w:rFonts w:ascii="Arial" w:cs="Arial" w:eastAsia="Arial" w:hAnsi="Arial"/>
          <w:sz w:val="21"/>
          <w:szCs w:val="21"/>
        </w:rPr>
        <w:t xml:space="preserve">Floating point issue when counting zero-consumption days (fixed by using &lt; 0.5 threshold)</w:t>
      </w:r>
    </w:p>
    <w:p>
      <w:pPr>
        <w:pStyle w:val="ListParagraph"/>
        <w:numPr>
          <w:ilvl w:val="0"/>
          <w:numId w:val="2"/>
        </w:numPr>
        <w:spacing w:before="30" w:after="30"/>
      </w:pPr>
      <w:r>
        <w:rPr>
          <w:rFonts w:ascii="Arial" w:cs="Arial" w:eastAsia="Arial" w:hAnsi="Arial"/>
          <w:sz w:val="21"/>
          <w:szCs w:val="21"/>
        </w:rPr>
        <w:t xml:space="preserve">Deciding how many theft users to include — too few and the model barely learns, too many and it doesn't reflect reality</w:t>
      </w:r>
    </w:p>
    <w:p>
      <w:pPr>
        <w:pStyle w:val="ListParagraph"/>
        <w:numPr>
          <w:ilvl w:val="0"/>
          <w:numId w:val="2"/>
        </w:numPr>
        <w:spacing w:before="30" w:after="30"/>
      </w:pPr>
      <w:r>
        <w:rPr>
          <w:rFonts w:ascii="Arial" w:cs="Arial" w:eastAsia="Arial" w:hAnsi="Arial"/>
          <w:sz w:val="21"/>
          <w:szCs w:val="21"/>
        </w:rPr>
        <w:t xml:space="preserve">Keeping the code simple without sacrificing accuracy</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9. Conclusion</w:t>
      </w:r>
    </w:p>
    <w:p>
      <w:pPr>
        <w:spacing w:before="60" w:after="60"/>
        <w:jc w:val="both"/>
      </w:pPr>
      <w:r>
        <w:rPr>
          <w:rFonts w:ascii="Arial" w:cs="Arial" w:eastAsia="Arial" w:hAnsi="Arial"/>
          <w:sz w:val="21"/>
          <w:szCs w:val="21"/>
        </w:rPr>
        <w:t xml:space="preserve">The project shows that even basic consumption features are enough to separate normal and theft-like accounts with good accuracy. Random Forest handled the irregular patterns in theft data better than Logistic Regression.</w:t>
      </w:r>
    </w:p>
    <w:p>
      <w:pPr>
        <w:spacing w:before="60" w:after="60"/>
        <w:jc w:val="both"/>
      </w:pPr>
      <w:r>
        <w:rPr>
          <w:rFonts w:ascii="Arial" w:cs="Arial" w:eastAsia="Arial" w:hAnsi="Arial"/>
          <w:sz w:val="21"/>
          <w:szCs w:val="21"/>
        </w:rPr>
        <w:t xml:space="preserve">The same approach could be applied to real smart meter data from electricity boards, where the feature engineering would remain largely the same but the model would generalise to actual consumption variability.</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10. Future Scope</w:t>
      </w:r>
    </w:p>
    <w:p>
      <w:pPr>
        <w:pStyle w:val="ListParagraph"/>
        <w:numPr>
          <w:ilvl w:val="0"/>
          <w:numId w:val="2"/>
        </w:numPr>
        <w:spacing w:before="30" w:after="30"/>
      </w:pPr>
      <w:r>
        <w:rPr>
          <w:rFonts w:ascii="Arial" w:cs="Arial" w:eastAsia="Arial" w:hAnsi="Arial"/>
          <w:sz w:val="21"/>
          <w:szCs w:val="21"/>
        </w:rPr>
        <w:t xml:space="preserve">Test on real billing datasets from state electricity boards</w:t>
      </w:r>
    </w:p>
    <w:p>
      <w:pPr>
        <w:pStyle w:val="ListParagraph"/>
        <w:numPr>
          <w:ilvl w:val="0"/>
          <w:numId w:val="2"/>
        </w:numPr>
        <w:spacing w:before="30" w:after="30"/>
      </w:pPr>
      <w:r>
        <w:rPr>
          <w:rFonts w:ascii="Arial" w:cs="Arial" w:eastAsia="Arial" w:hAnsi="Arial"/>
          <w:sz w:val="21"/>
          <w:szCs w:val="21"/>
        </w:rPr>
        <w:t xml:space="preserve">Add time-series features (week-over-week change, seasonal trends)</w:t>
      </w:r>
    </w:p>
    <w:p>
      <w:pPr>
        <w:pStyle w:val="ListParagraph"/>
        <w:numPr>
          <w:ilvl w:val="0"/>
          <w:numId w:val="2"/>
        </w:numPr>
        <w:spacing w:before="30" w:after="30"/>
      </w:pPr>
      <w:r>
        <w:rPr>
          <w:rFonts w:ascii="Arial" w:cs="Arial" w:eastAsia="Arial" w:hAnsi="Arial"/>
          <w:sz w:val="21"/>
          <w:szCs w:val="21"/>
        </w:rPr>
        <w:t xml:space="preserve">Try other classifiers like XGBoost or a simple neural net</w:t>
      </w:r>
    </w:p>
    <w:p>
      <w:pPr>
        <w:pStyle w:val="ListParagraph"/>
        <w:numPr>
          <w:ilvl w:val="0"/>
          <w:numId w:val="2"/>
        </w:numPr>
        <w:spacing w:before="30" w:after="30"/>
      </w:pPr>
      <w:r>
        <w:rPr>
          <w:rFonts w:ascii="Arial" w:cs="Arial" w:eastAsia="Arial" w:hAnsi="Arial"/>
          <w:sz w:val="21"/>
          <w:szCs w:val="21"/>
        </w:rPr>
        <w:t xml:space="preserve">Build a small dashboard to flag high-risk accounts</w:t>
      </w:r>
    </w:p>
    <w:p>
      <w:pPr>
        <w:spacing w:before="60" w:after="60"/>
      </w:pPr>
      <w:r>
        <w:t xml:space="preserve"/>
      </w:r>
    </w:p>
    <w:p>
      <w:pPr>
        <w:pStyle w:val="Heading1"/>
        <w:spacing w:before="280" w:after="100"/>
      </w:pPr>
      <w:r>
        <w:rPr>
          <w:rFonts w:ascii="Arial" w:cs="Arial" w:eastAsia="Arial" w:hAnsi="Arial"/>
          <w:b/>
          <w:bCs/>
          <w:color w:val="1A3A5C"/>
          <w:sz w:val="26"/>
          <w:szCs w:val="26"/>
        </w:rPr>
        <w:t xml:space="preserve">11. Learning Outcomes</w:t>
      </w:r>
    </w:p>
    <w:p>
      <w:pPr>
        <w:pStyle w:val="ListParagraph"/>
        <w:numPr>
          <w:ilvl w:val="0"/>
          <w:numId w:val="2"/>
        </w:numPr>
        <w:spacing w:before="30" w:after="30"/>
      </w:pPr>
      <w:r>
        <w:rPr>
          <w:rFonts w:ascii="Arial" w:cs="Arial" w:eastAsia="Arial" w:hAnsi="Arial"/>
          <w:sz w:val="21"/>
          <w:szCs w:val="21"/>
        </w:rPr>
        <w:t xml:space="preserve">Understood how classification models work on tabular data</w:t>
      </w:r>
    </w:p>
    <w:p>
      <w:pPr>
        <w:pStyle w:val="ListParagraph"/>
        <w:numPr>
          <w:ilvl w:val="0"/>
          <w:numId w:val="2"/>
        </w:numPr>
        <w:spacing w:before="30" w:after="30"/>
      </w:pPr>
      <w:r>
        <w:rPr>
          <w:rFonts w:ascii="Arial" w:cs="Arial" w:eastAsia="Arial" w:hAnsi="Arial"/>
          <w:sz w:val="21"/>
          <w:szCs w:val="21"/>
        </w:rPr>
        <w:t xml:space="preserve">Learned feature engineering from raw time-series readings</w:t>
      </w:r>
    </w:p>
    <w:p>
      <w:pPr>
        <w:pStyle w:val="ListParagraph"/>
        <w:numPr>
          <w:ilvl w:val="0"/>
          <w:numId w:val="2"/>
        </w:numPr>
        <w:spacing w:before="30" w:after="30"/>
      </w:pPr>
      <w:r>
        <w:rPr>
          <w:rFonts w:ascii="Arial" w:cs="Arial" w:eastAsia="Arial" w:hAnsi="Arial"/>
          <w:sz w:val="21"/>
          <w:szCs w:val="21"/>
        </w:rPr>
        <w:t xml:space="preserve">Practised evaluating models using confusion matrices and accuracy</w:t>
      </w:r>
    </w:p>
    <w:p>
      <w:pPr>
        <w:pStyle w:val="ListParagraph"/>
        <w:numPr>
          <w:ilvl w:val="0"/>
          <w:numId w:val="2"/>
        </w:numPr>
        <w:spacing w:before="30" w:after="30"/>
      </w:pPr>
      <w:r>
        <w:rPr>
          <w:rFonts w:ascii="Arial" w:cs="Arial" w:eastAsia="Arial" w:hAnsi="Arial"/>
          <w:sz w:val="21"/>
          <w:szCs w:val="21"/>
        </w:rPr>
        <w:t xml:space="preserve">Understood why floating point comparisons need care in NumPy</w:t>
      </w:r>
    </w:p>
    <w:sectPr>
      <w:footerReference w:type="default" r:id="rId6"/>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Samagra Gune | 25BCE10462 | VIT Bhopal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A3A5C"/>
      <w:sz w:val="26"/>
      <w:szCs w:val="26"/>
    </w:rPr>
  </w:style>
  <w:style w:type="paragraph" w:styleId="Heading2">
    <w:name w:val="Heading 2"/>
    <w:basedOn w:val="Normal"/>
    <w:next w:val="Normal"/>
    <w:qFormat/>
    <w:pPr>
      <w:spacing w:before="180" w:after="80"/>
      <w:outlineLvl w:val="1"/>
    </w:pPr>
    <w:rPr>
      <w:rFonts w:ascii="Arial" w:cs="Arial" w:eastAsia="Arial" w:hAnsi="Arial"/>
      <w:b/>
      <w:bCs/>
      <w:color w:val="2E5E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2026-03-29T11:53:41.309Z</dcterms:created>
  <dcterms:modified xsi:type="dcterms:W3CDTF">2026-03-29T11:53:41.310Z</dcterms:modified>
</cp:coreProperties>
</file>

<file path=docProps/custom.xml><?xml version="1.0" encoding="utf-8"?>
<Properties xmlns="http://schemas.openxmlformats.org/officeDocument/2006/custom-properties" xmlns:vt="http://schemas.openxmlformats.org/officeDocument/2006/docPropsVTypes"/>
</file>