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B7BFC" w14:textId="77777777" w:rsidR="00DD1C26" w:rsidRDefault="00DD1C26" w:rsidP="00DD1C26">
      <w:r>
        <w:rPr>
          <w:noProof/>
        </w:rPr>
        <w:drawing>
          <wp:inline distT="0" distB="0" distL="0" distR="0" wp14:anchorId="4A9AF986" wp14:editId="36635A4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1B76" w14:textId="77777777" w:rsidR="00DD1C26" w:rsidRDefault="00DD1C26" w:rsidP="00DD1C26">
      <w:pPr>
        <w:jc w:val="center"/>
        <w:rPr>
          <w:b/>
          <w:bCs/>
        </w:rPr>
      </w:pPr>
    </w:p>
    <w:p w14:paraId="58AA3816" w14:textId="77777777" w:rsidR="00DD1C26" w:rsidRPr="00DD1C26" w:rsidRDefault="00DD1C26" w:rsidP="00DD1C26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 for adopting and implementing blockchain</w:t>
      </w:r>
    </w:p>
    <w:p w14:paraId="15368301" w14:textId="77777777" w:rsidR="00DD1C26" w:rsidRPr="00DD1C26" w:rsidRDefault="00DD1C26" w:rsidP="00DD1C26">
      <w:pPr>
        <w:jc w:val="center"/>
        <w:rPr>
          <w:b/>
          <w:bCs/>
        </w:rPr>
      </w:pPr>
    </w:p>
    <w:p w14:paraId="674C7D20" w14:textId="77777777" w:rsidR="00DD1C26" w:rsidRPr="00DD1C26" w:rsidRDefault="00DD1C26" w:rsidP="00DD1C26">
      <w:r w:rsidRPr="00DD1C26">
        <w:rPr>
          <w:b/>
          <w:bCs/>
        </w:rPr>
        <w:t>OBJECTIVE OF THE STUDY</w:t>
      </w:r>
    </w:p>
    <w:p w14:paraId="7C692491" w14:textId="77777777" w:rsidR="00DD1C26" w:rsidRPr="00DD1C26" w:rsidRDefault="00DD1C26" w:rsidP="00DD1C26">
      <w:r w:rsidRPr="00DD1C26">
        <w:t>Dear Respondent,</w:t>
      </w:r>
    </w:p>
    <w:p w14:paraId="68ACB6C0" w14:textId="77777777" w:rsidR="00DD1C26" w:rsidRDefault="00DD1C26" w:rsidP="00B91F19">
      <w:pPr>
        <w:ind w:left="270"/>
      </w:pPr>
      <w:r w:rsidRPr="00DD1C26">
        <w:t xml:space="preserve">This study aims to identify and classification the factors that can influence the adaption of blockchain in different industries and determine the relationship between the identified success </w:t>
      </w:r>
      <w:r w:rsidR="00C1156E" w:rsidRPr="00DD1C26">
        <w:t>factors.</w:t>
      </w:r>
    </w:p>
    <w:p w14:paraId="44EBC921" w14:textId="77777777" w:rsidR="00C1156E" w:rsidRPr="00C1156E" w:rsidRDefault="00C1156E" w:rsidP="00C1156E">
      <w:r w:rsidRPr="00C1156E">
        <w:t>Thanks in advance for your cooperation and support.</w:t>
      </w:r>
    </w:p>
    <w:p w14:paraId="248FC79D" w14:textId="77777777" w:rsidR="00C1156E" w:rsidRPr="00C1156E" w:rsidRDefault="00C1156E" w:rsidP="00C1156E"/>
    <w:p w14:paraId="3AE99698" w14:textId="307F6655"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</w:sdtPr>
        <w:sdtEndPr/>
        <w:sdtContent>
          <w:r w:rsidR="00EE7984">
            <w:t>Vipulesh Shardeo</w:t>
          </w:r>
        </w:sdtContent>
      </w:sdt>
    </w:p>
    <w:p w14:paraId="2E4326C7" w14:textId="77777777" w:rsidR="00D02528" w:rsidRDefault="00D02528" w:rsidP="00DD1C26"/>
    <w:p w14:paraId="613366CC" w14:textId="5FE48FFA"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</w:sdtPr>
        <w:sdtEndPr/>
        <w:sdtContent>
          <w:r w:rsidR="00EE7984">
            <w:t>Very useful</w:t>
          </w:r>
        </w:sdtContent>
      </w:sdt>
    </w:p>
    <w:p w14:paraId="0BFB9D65" w14:textId="77777777" w:rsidR="00D02528" w:rsidRDefault="00D02528" w:rsidP="00DD1C26">
      <w:pPr>
        <w:rPr>
          <w:b/>
          <w:bCs/>
        </w:rPr>
      </w:pPr>
    </w:p>
    <w:p w14:paraId="4ED1D3C7" w14:textId="4FA13326"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</w:sdtPr>
        <w:sdtEndPr/>
        <w:sdtContent>
          <w:r w:rsidR="00EE7984">
            <w:t>vipuleshshardeo@gmail.com</w:t>
          </w:r>
        </w:sdtContent>
      </w:sdt>
    </w:p>
    <w:p w14:paraId="62B659F3" w14:textId="77777777" w:rsidR="006854DD" w:rsidRDefault="006854DD" w:rsidP="007C3A67"/>
    <w:p w14:paraId="08A5A542" w14:textId="1221C0A5"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</w:sdtPr>
        <w:sdtEndPr/>
        <w:sdtContent>
          <w:r w:rsidR="00EE7984">
            <w:t>India</w:t>
          </w:r>
        </w:sdtContent>
      </w:sdt>
    </w:p>
    <w:p w14:paraId="55C1909E" w14:textId="4C641693"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</w:sdtPr>
        <w:sdtEndPr/>
        <w:sdtContent>
          <w:r w:rsidR="00EE7984">
            <w:rPr>
              <w:rFonts w:asciiTheme="majorBidi" w:hAnsiTheme="majorBidi" w:cstheme="majorBidi"/>
            </w:rPr>
            <w:t>Academic</w:t>
          </w:r>
        </w:sdtContent>
      </w:sdt>
    </w:p>
    <w:p w14:paraId="7DD5EDB6" w14:textId="77777777" w:rsidR="00CF2617" w:rsidRPr="00372D26" w:rsidRDefault="00CF2617" w:rsidP="001F6978">
      <w:pPr>
        <w:rPr>
          <w:rFonts w:asciiTheme="majorBidi" w:hAnsiTheme="majorBidi" w:cstheme="majorBidi"/>
        </w:rPr>
      </w:pPr>
    </w:p>
    <w:p w14:paraId="130D6A0A" w14:textId="77777777"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14:paraId="04A9AC1F" w14:textId="3FF2D0FE"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 w14:anchorId="1C8C2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.3pt;height:17.85pt" o:ole="">
            <v:imagedata r:id="rId7" o:title=""/>
          </v:shape>
          <w:control r:id="rId8" w:name="OptionButton1" w:shapeid="_x0000_i1051"/>
        </w:object>
      </w:r>
    </w:p>
    <w:p w14:paraId="7C3CD45C" w14:textId="70214E7F"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7BD00BF">
          <v:shape id="_x0000_i1053" type="#_x0000_t75" style="width:108.3pt;height:17.85pt" o:ole="">
            <v:imagedata r:id="rId9" o:title=""/>
          </v:shape>
          <w:control r:id="rId10" w:name="OptionButton2" w:shapeid="_x0000_i1053"/>
        </w:object>
      </w:r>
    </w:p>
    <w:p w14:paraId="44ABC8FB" w14:textId="02A4C11A"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38D28C42">
          <v:shape id="_x0000_i1055" type="#_x0000_t75" style="width:108.3pt;height:17.85pt" o:ole="">
            <v:imagedata r:id="rId11" o:title=""/>
          </v:shape>
          <w:control r:id="rId12" w:name="OptionButton3" w:shapeid="_x0000_i1055"/>
        </w:object>
      </w:r>
    </w:p>
    <w:p w14:paraId="0D4A0CE5" w14:textId="535194D1"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05B96E6">
          <v:shape id="_x0000_i1057" type="#_x0000_t75" style="width:108.3pt;height:17.85pt" o:ole="">
            <v:imagedata r:id="rId13" o:title=""/>
          </v:shape>
          <w:control r:id="rId14" w:name="OptionButton4" w:shapeid="_x0000_i1057"/>
        </w:object>
      </w:r>
    </w:p>
    <w:p w14:paraId="6CDD5A25" w14:textId="1CE0C6F5"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54B89DA4">
          <v:shape id="_x0000_i1059" type="#_x0000_t75" style="width:108.3pt;height:17.85pt" o:ole="">
            <v:imagedata r:id="rId15" o:title=""/>
          </v:shape>
          <w:control r:id="rId16" w:name="OptionButton5" w:shapeid="_x0000_i1059"/>
        </w:object>
      </w:r>
    </w:p>
    <w:p w14:paraId="02D83D0C" w14:textId="77777777"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14:paraId="3CAAB5B9" w14:textId="255B1CE8"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9847D3D">
          <v:shape id="_x0000_i1061" type="#_x0000_t75" style="width:108.3pt;height:17.85pt" o:ole="">
            <v:imagedata r:id="rId17" o:title=""/>
          </v:shape>
          <w:control r:id="rId18" w:name="OptionButton14" w:shapeid="_x0000_i1061"/>
        </w:object>
      </w:r>
    </w:p>
    <w:p w14:paraId="7C0A552B" w14:textId="30088975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7AC55B28">
          <v:shape id="_x0000_i1063" type="#_x0000_t75" style="width:108.3pt;height:22.45pt" o:ole="">
            <v:imagedata r:id="rId19" o:title=""/>
          </v:shape>
          <w:control r:id="rId20" w:name="OptionButton7" w:shapeid="_x0000_i1063"/>
        </w:object>
      </w:r>
    </w:p>
    <w:p w14:paraId="33725718" w14:textId="412800AE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047111C">
          <v:shape id="_x0000_i1065" type="#_x0000_t75" style="width:125pt;height:23.05pt" o:ole="">
            <v:imagedata r:id="rId21" o:title=""/>
          </v:shape>
          <w:control r:id="rId22" w:name="OptionButton8" w:shapeid="_x0000_i1065"/>
        </w:object>
      </w:r>
    </w:p>
    <w:p w14:paraId="448412F4" w14:textId="76979CBE"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1681126">
          <v:shape id="_x0000_i1067" type="#_x0000_t75" style="width:108.3pt;height:17.85pt" o:ole="">
            <v:imagedata r:id="rId23" o:title=""/>
          </v:shape>
          <w:control r:id="rId24" w:name="OptionButton9" w:shapeid="_x0000_i1067"/>
        </w:object>
      </w:r>
    </w:p>
    <w:p w14:paraId="19D7EF50" w14:textId="50F82B53"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5066BE90">
          <v:shape id="_x0000_i1069" type="#_x0000_t75" style="width:184.3pt;height:34.55pt" o:ole="">
            <v:imagedata r:id="rId25" o:title=""/>
          </v:shape>
          <w:control r:id="rId26" w:name="OptionButton10" w:shapeid="_x0000_i1069"/>
        </w:object>
      </w:r>
    </w:p>
    <w:p w14:paraId="0C048D48" w14:textId="3C1FFE1A"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10A987C9">
          <v:shape id="_x0000_i1071" type="#_x0000_t75" style="width:139.4pt;height:21.9pt" o:ole="">
            <v:imagedata r:id="rId27" o:title=""/>
          </v:shape>
          <w:control r:id="rId28" w:name="OptionButton11" w:shapeid="_x0000_i1071"/>
        </w:object>
      </w:r>
    </w:p>
    <w:p w14:paraId="25ACC5FF" w14:textId="2A8AA412"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52CAEBF5">
          <v:shape id="_x0000_i1073" type="#_x0000_t75" style="width:173.95pt;height:24.2pt" o:ole="">
            <v:imagedata r:id="rId29" o:title=""/>
          </v:shape>
          <w:control r:id="rId30" w:name="OptionButton12" w:shapeid="_x0000_i1073"/>
        </w:object>
      </w:r>
    </w:p>
    <w:p w14:paraId="70347C02" w14:textId="607A1AC8"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DCAE9D9">
          <v:shape id="_x0000_i1075" type="#_x0000_t75" style="width:108.3pt;height:24.75pt" o:ole="">
            <v:imagedata r:id="rId31" o:title=""/>
          </v:shape>
          <w:control r:id="rId32" w:name="OptionButton13" w:shapeid="_x0000_i1075"/>
        </w:object>
      </w:r>
    </w:p>
    <w:p w14:paraId="288657A8" w14:textId="77777777" w:rsidR="00360745" w:rsidRDefault="00360745" w:rsidP="00360745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>Does your organization adopted Blockchain technology standards or models? (Please specify)</w:t>
      </w:r>
    </w:p>
    <w:p w14:paraId="44DD967B" w14:textId="370412D9"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</w:sdtPr>
        <w:sdtEndPr/>
        <w:sdtContent>
          <w:r w:rsidR="00EE7984">
            <w:rPr>
              <w:rFonts w:asciiTheme="majorBidi" w:hAnsiTheme="majorBidi" w:cstheme="majorBidi"/>
            </w:rPr>
            <w:t>No</w:t>
          </w:r>
        </w:sdtContent>
      </w:sdt>
    </w:p>
    <w:p w14:paraId="03E2CD58" w14:textId="77777777" w:rsidR="00D26327" w:rsidRDefault="00D26327" w:rsidP="00D26327">
      <w:pPr>
        <w:rPr>
          <w:rFonts w:asciiTheme="majorBidi" w:hAnsiTheme="majorBidi" w:cstheme="majorBidi"/>
        </w:rPr>
      </w:pPr>
    </w:p>
    <w:p w14:paraId="2EEC6896" w14:textId="77777777" w:rsidR="00F915CC" w:rsidRDefault="00F915CC" w:rsidP="00D26327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>How long the Blockchain is operation in your organization? (Years)</w:t>
      </w:r>
    </w:p>
    <w:p w14:paraId="3E74FE23" w14:textId="339B1DA6"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</w:sdtPr>
        <w:sdtEndPr/>
        <w:sdtContent>
          <w:r w:rsidR="00EE7984">
            <w:rPr>
              <w:rFonts w:asciiTheme="majorBidi" w:hAnsiTheme="majorBidi" w:cstheme="majorBidi"/>
            </w:rPr>
            <w:t>NA</w:t>
          </w:r>
        </w:sdtContent>
      </w:sdt>
    </w:p>
    <w:p w14:paraId="29464EAC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0944DAAE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3185EF8C" w14:textId="77777777" w:rsidR="007425C3" w:rsidRDefault="007425C3" w:rsidP="004F1D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From questions 10 to 11: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>adaption of blockchain in different industries. Please rank each factor according to your understanding and experience.</w:t>
      </w:r>
    </w:p>
    <w:p w14:paraId="7A439962" w14:textId="77777777"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14:paraId="0E604867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14:paraId="1EC65E61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14:paraId="3B1F633D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14:paraId="3E2EF73F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14:paraId="2AD00ECB" w14:textId="77777777"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14:paraId="0AD45299" w14:textId="77777777"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14:paraId="3D3B8A2D" w14:textId="77777777" w:rsidTr="006400EF">
        <w:tc>
          <w:tcPr>
            <w:tcW w:w="2299" w:type="dxa"/>
          </w:tcPr>
          <w:p w14:paraId="0E716AB0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14:paraId="301690C5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6CBC9D32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1AE779E2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14:paraId="6410C787" w14:textId="77777777" w:rsidTr="00445BE1">
        <w:tc>
          <w:tcPr>
            <w:tcW w:w="2299" w:type="dxa"/>
          </w:tcPr>
          <w:p w14:paraId="3030A73B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000000" w:themeFill="text1"/>
          </w:tcPr>
          <w:p w14:paraId="558C55D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03C5863A" w14:textId="60CD43BE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250" w:type="dxa"/>
          </w:tcPr>
          <w:p w14:paraId="4BBB1B3D" w14:textId="3DACB314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FA3CA9" w14:paraId="084CA9FD" w14:textId="77777777" w:rsidTr="00445BE1">
        <w:tc>
          <w:tcPr>
            <w:tcW w:w="2299" w:type="dxa"/>
          </w:tcPr>
          <w:p w14:paraId="72C3741C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14:paraId="4F4A4FDB" w14:textId="040A6184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  <w:shd w:val="clear" w:color="auto" w:fill="000000" w:themeFill="text1"/>
          </w:tcPr>
          <w:p w14:paraId="70E65DCC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50A941C3" w14:textId="1D4BA819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FA3CA9" w14:paraId="776E6B5E" w14:textId="77777777" w:rsidTr="00445BE1">
        <w:tc>
          <w:tcPr>
            <w:tcW w:w="2299" w:type="dxa"/>
          </w:tcPr>
          <w:p w14:paraId="002201B7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14:paraId="33A882CD" w14:textId="6212BDDB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62AECA97" w14:textId="7A7C81D3" w:rsidR="00FA3CA9" w:rsidRDefault="00EE7984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000000" w:themeFill="text1"/>
          </w:tcPr>
          <w:p w14:paraId="669EDC18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6219EF81" w14:textId="77777777" w:rsidR="00CC0511" w:rsidRDefault="00CC0511" w:rsidP="00602469">
      <w:pPr>
        <w:rPr>
          <w:rFonts w:asciiTheme="majorBidi" w:hAnsiTheme="majorBidi" w:cstheme="majorBidi"/>
          <w:b/>
          <w:bCs/>
        </w:rPr>
      </w:pPr>
    </w:p>
    <w:p w14:paraId="18061988" w14:textId="77777777"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</w:p>
    <w:p w14:paraId="3D0E3EF0" w14:textId="77777777"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9498" w:type="dxa"/>
        <w:tblInd w:w="445" w:type="dxa"/>
        <w:tblLook w:val="04A0" w:firstRow="1" w:lastRow="0" w:firstColumn="1" w:lastColumn="0" w:noHBand="0" w:noVBand="1"/>
      </w:tblPr>
      <w:tblGrid>
        <w:gridCol w:w="1480"/>
        <w:gridCol w:w="1328"/>
        <w:gridCol w:w="1360"/>
        <w:gridCol w:w="1332"/>
        <w:gridCol w:w="1336"/>
        <w:gridCol w:w="1332"/>
        <w:gridCol w:w="1330"/>
      </w:tblGrid>
      <w:tr w:rsidR="0032783D" w14:paraId="7974E01D" w14:textId="77777777" w:rsidTr="00D96C52">
        <w:tc>
          <w:tcPr>
            <w:tcW w:w="1483" w:type="dxa"/>
          </w:tcPr>
          <w:p w14:paraId="6691506E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</w:tcPr>
          <w:p w14:paraId="6FC78498" w14:textId="77777777"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6" w:type="dxa"/>
          </w:tcPr>
          <w:p w14:paraId="5436A5FE" w14:textId="77777777"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6" w:type="dxa"/>
          </w:tcPr>
          <w:p w14:paraId="4F8AD4F8" w14:textId="77777777"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6" w:type="dxa"/>
          </w:tcPr>
          <w:p w14:paraId="1C1903D0" w14:textId="77777777"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6" w:type="dxa"/>
          </w:tcPr>
          <w:p w14:paraId="06B4149D" w14:textId="77777777"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6" w:type="dxa"/>
          </w:tcPr>
          <w:p w14:paraId="45877A8A" w14:textId="77777777"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</w:tr>
      <w:tr w:rsidR="0032783D" w14:paraId="24C48D72" w14:textId="77777777" w:rsidTr="00007939">
        <w:tc>
          <w:tcPr>
            <w:tcW w:w="1483" w:type="dxa"/>
          </w:tcPr>
          <w:p w14:paraId="13C6AC87" w14:textId="77777777"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5" w:type="dxa"/>
            <w:shd w:val="clear" w:color="auto" w:fill="000000" w:themeFill="text1"/>
          </w:tcPr>
          <w:p w14:paraId="47D57169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626CB617" w14:textId="158D6514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7F926E3D" w14:textId="3ADDD956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2F9C0ADB" w14:textId="27DBEB47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10592E3B" w14:textId="6C6B799E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484F4987" w14:textId="72259BEE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2783D" w14:paraId="04278953" w14:textId="77777777" w:rsidTr="00837F59">
        <w:tc>
          <w:tcPr>
            <w:tcW w:w="1483" w:type="dxa"/>
          </w:tcPr>
          <w:p w14:paraId="23731A3E" w14:textId="77777777"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5" w:type="dxa"/>
          </w:tcPr>
          <w:p w14:paraId="11C28F79" w14:textId="6CC0D109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  <w:shd w:val="clear" w:color="auto" w:fill="000000" w:themeFill="text1"/>
          </w:tcPr>
          <w:p w14:paraId="7006CB5A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4FB436F4" w14:textId="314951EB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4FAD00D6" w14:textId="64D87897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3B05F58C" w14:textId="5F9718FD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6EA9D399" w14:textId="42A67D79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2783D" w14:paraId="18C0776E" w14:textId="77777777" w:rsidTr="00125BF4">
        <w:tc>
          <w:tcPr>
            <w:tcW w:w="1483" w:type="dxa"/>
          </w:tcPr>
          <w:p w14:paraId="7BCBE8A0" w14:textId="77777777"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5" w:type="dxa"/>
          </w:tcPr>
          <w:p w14:paraId="58A83A29" w14:textId="3C2047D2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48CC106F" w14:textId="3CF4FFC0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  <w:shd w:val="clear" w:color="auto" w:fill="000000" w:themeFill="text1"/>
          </w:tcPr>
          <w:p w14:paraId="579F4E7C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14:paraId="1592D4EC" w14:textId="08286373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3CFF2E76" w14:textId="107BFA1D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24A63EB5" w14:textId="7F36DB03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2783D" w14:paraId="3D53D4F2" w14:textId="77777777" w:rsidTr="00125BF4">
        <w:tc>
          <w:tcPr>
            <w:tcW w:w="1483" w:type="dxa"/>
          </w:tcPr>
          <w:p w14:paraId="2AB269FD" w14:textId="77777777"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5" w:type="dxa"/>
          </w:tcPr>
          <w:p w14:paraId="1998DD23" w14:textId="3D701F60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18685378" w14:textId="780D9AB5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7556EE91" w14:textId="65151C0D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  <w:shd w:val="clear" w:color="auto" w:fill="000000" w:themeFill="text1"/>
          </w:tcPr>
          <w:p w14:paraId="230B37EC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14:paraId="006D2D55" w14:textId="767CEFEF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7770CC20" w14:textId="320D88C1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2783D" w14:paraId="0DCAC627" w14:textId="77777777" w:rsidTr="00125BF4">
        <w:tc>
          <w:tcPr>
            <w:tcW w:w="1483" w:type="dxa"/>
          </w:tcPr>
          <w:p w14:paraId="541D2DE4" w14:textId="77777777"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5" w:type="dxa"/>
          </w:tcPr>
          <w:p w14:paraId="7E7665D5" w14:textId="117088C9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1F2D8CB3" w14:textId="1143FB55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317B6D4B" w14:textId="247CDC1D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671CADE9" w14:textId="75E1FE8E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  <w:shd w:val="clear" w:color="auto" w:fill="000000" w:themeFill="text1"/>
          </w:tcPr>
          <w:p w14:paraId="5248B16A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49CB0D51" w14:textId="4C44215D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2783D" w14:paraId="6AE31254" w14:textId="77777777" w:rsidTr="00125BF4">
        <w:tc>
          <w:tcPr>
            <w:tcW w:w="1483" w:type="dxa"/>
          </w:tcPr>
          <w:p w14:paraId="372084F5" w14:textId="77777777"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  <w:tc>
          <w:tcPr>
            <w:tcW w:w="1335" w:type="dxa"/>
          </w:tcPr>
          <w:p w14:paraId="75998D15" w14:textId="253C3181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1EC655EB" w14:textId="1E04351B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39DAD271" w14:textId="227603CF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1AC80A20" w14:textId="79EF73A3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073935A3" w14:textId="72341D56" w:rsidR="0032783D" w:rsidRDefault="00EE7984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  <w:shd w:val="clear" w:color="auto" w:fill="000000" w:themeFill="text1"/>
          </w:tcPr>
          <w:p w14:paraId="38CB50AF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</w:tbl>
    <w:p w14:paraId="244308AB" w14:textId="77777777" w:rsidR="00F75229" w:rsidRDefault="00F75229" w:rsidP="00870DA9">
      <w:pPr>
        <w:rPr>
          <w:rFonts w:asciiTheme="majorBidi" w:hAnsiTheme="majorBidi" w:cstheme="majorBidi"/>
        </w:rPr>
      </w:pPr>
    </w:p>
    <w:p w14:paraId="60BD4E87" w14:textId="77777777" w:rsidR="00C475B6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14:paraId="49DBC0D5" w14:textId="77777777" w:rsidR="00C475B6" w:rsidRDefault="00C475B6" w:rsidP="001D06A2">
      <w:pPr>
        <w:rPr>
          <w:rFonts w:asciiTheme="majorBidi" w:hAnsiTheme="majorBidi" w:cstheme="majorBidi"/>
        </w:rPr>
      </w:pPr>
    </w:p>
    <w:p w14:paraId="1964EC94" w14:textId="77777777" w:rsidR="00C475B6" w:rsidRDefault="00C475B6" w:rsidP="001D06A2">
      <w:pPr>
        <w:rPr>
          <w:rFonts w:asciiTheme="majorBidi" w:hAnsiTheme="majorBidi" w:cstheme="majorBidi"/>
        </w:rPr>
      </w:pPr>
    </w:p>
    <w:p w14:paraId="2E1F1CFA" w14:textId="77777777" w:rsidR="00C475B6" w:rsidRDefault="00C475B6" w:rsidP="001D06A2">
      <w:pPr>
        <w:rPr>
          <w:rFonts w:asciiTheme="majorBidi" w:hAnsiTheme="majorBidi" w:cstheme="majorBidi"/>
        </w:rPr>
      </w:pPr>
    </w:p>
    <w:p w14:paraId="03FC2CE0" w14:textId="77777777" w:rsidR="00C475B6" w:rsidRDefault="00C475B6" w:rsidP="001D06A2">
      <w:pPr>
        <w:rPr>
          <w:rFonts w:asciiTheme="majorBidi" w:hAnsiTheme="majorBidi" w:cstheme="majorBidi"/>
        </w:rPr>
      </w:pPr>
    </w:p>
    <w:p w14:paraId="7B0D372C" w14:textId="77777777" w:rsidR="00C475B6" w:rsidRDefault="00C475B6" w:rsidP="001D06A2">
      <w:pPr>
        <w:rPr>
          <w:rFonts w:asciiTheme="majorBidi" w:hAnsiTheme="majorBidi" w:cstheme="majorBidi"/>
        </w:rPr>
      </w:pPr>
    </w:p>
    <w:p w14:paraId="43445899" w14:textId="77777777" w:rsidR="00C475B6" w:rsidRDefault="00C475B6" w:rsidP="001D06A2">
      <w:pPr>
        <w:rPr>
          <w:rFonts w:asciiTheme="majorBidi" w:hAnsiTheme="majorBidi" w:cstheme="majorBidi"/>
        </w:rPr>
      </w:pPr>
    </w:p>
    <w:p w14:paraId="3AB04E2E" w14:textId="450A9D60"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226"/>
        <w:gridCol w:w="1465"/>
        <w:gridCol w:w="1405"/>
        <w:gridCol w:w="1128"/>
        <w:gridCol w:w="990"/>
      </w:tblGrid>
      <w:tr w:rsidR="00C61FC7" w14:paraId="3EE5C94A" w14:textId="77777777" w:rsidTr="009372D7">
        <w:tc>
          <w:tcPr>
            <w:tcW w:w="1612" w:type="dxa"/>
          </w:tcPr>
          <w:p w14:paraId="18B40E2F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7" w:type="dxa"/>
          </w:tcPr>
          <w:p w14:paraId="4E90E1E3" w14:textId="77777777"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577" w:type="dxa"/>
          </w:tcPr>
          <w:p w14:paraId="27369FE0" w14:textId="77777777"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714" w:type="dxa"/>
          </w:tcPr>
          <w:p w14:paraId="75A0291E" w14:textId="77777777"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521" w:type="dxa"/>
          </w:tcPr>
          <w:p w14:paraId="1C564E73" w14:textId="77777777"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7" w:type="dxa"/>
          </w:tcPr>
          <w:p w14:paraId="360C50A5" w14:textId="77777777"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997" w:type="dxa"/>
          </w:tcPr>
          <w:p w14:paraId="117E8CA1" w14:textId="77777777"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0400CE" w14:paraId="0605B591" w14:textId="77777777" w:rsidTr="009372D7">
        <w:tc>
          <w:tcPr>
            <w:tcW w:w="1612" w:type="dxa"/>
          </w:tcPr>
          <w:p w14:paraId="1067FCB2" w14:textId="77777777"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667" w:type="dxa"/>
            <w:shd w:val="clear" w:color="auto" w:fill="000000" w:themeFill="text1"/>
          </w:tcPr>
          <w:p w14:paraId="0055DFDB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14:paraId="797987F5" w14:textId="0A0EC03A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14" w:type="dxa"/>
          </w:tcPr>
          <w:p w14:paraId="4661B312" w14:textId="72F12465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21" w:type="dxa"/>
          </w:tcPr>
          <w:p w14:paraId="2D1FA583" w14:textId="280E20C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7" w:type="dxa"/>
          </w:tcPr>
          <w:p w14:paraId="321D629D" w14:textId="69A3D99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7" w:type="dxa"/>
          </w:tcPr>
          <w:p w14:paraId="2C5CFA93" w14:textId="4DE0070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0400CE" w14:paraId="418C8C51" w14:textId="77777777" w:rsidTr="009372D7">
        <w:tc>
          <w:tcPr>
            <w:tcW w:w="1612" w:type="dxa"/>
          </w:tcPr>
          <w:p w14:paraId="24133F30" w14:textId="77777777"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667" w:type="dxa"/>
          </w:tcPr>
          <w:p w14:paraId="116BE12B" w14:textId="7CF90ED0" w:rsidR="00C61FC7" w:rsidRDefault="002F253E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77" w:type="dxa"/>
            <w:shd w:val="clear" w:color="auto" w:fill="000000" w:themeFill="text1"/>
          </w:tcPr>
          <w:p w14:paraId="72A9E218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14:paraId="7A53AAC0" w14:textId="267B14E1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21" w:type="dxa"/>
          </w:tcPr>
          <w:p w14:paraId="76CA87A6" w14:textId="675F9CF3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14:paraId="52C2EDE7" w14:textId="7CAF8BD6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7" w:type="dxa"/>
          </w:tcPr>
          <w:p w14:paraId="1B2DA7D6" w14:textId="75949EBA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400CE" w14:paraId="219935D5" w14:textId="77777777" w:rsidTr="009372D7">
        <w:tc>
          <w:tcPr>
            <w:tcW w:w="1612" w:type="dxa"/>
          </w:tcPr>
          <w:p w14:paraId="47EFD585" w14:textId="77777777"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667" w:type="dxa"/>
          </w:tcPr>
          <w:p w14:paraId="56DF1DD7" w14:textId="54566673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</w:tcPr>
          <w:p w14:paraId="4888A8BB" w14:textId="11A52D83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14" w:type="dxa"/>
            <w:shd w:val="clear" w:color="auto" w:fill="000000" w:themeFill="text1"/>
          </w:tcPr>
          <w:p w14:paraId="3DBDEFCA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14:paraId="3AA4FAC4" w14:textId="08CFA501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</w:tcPr>
          <w:p w14:paraId="6634F7A2" w14:textId="20F9C380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</w:tcPr>
          <w:p w14:paraId="190CF82B" w14:textId="28CDB874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400CE" w14:paraId="6B1396FA" w14:textId="77777777" w:rsidTr="00F75229">
        <w:tc>
          <w:tcPr>
            <w:tcW w:w="1612" w:type="dxa"/>
          </w:tcPr>
          <w:p w14:paraId="0DB2E64D" w14:textId="77777777"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667" w:type="dxa"/>
          </w:tcPr>
          <w:p w14:paraId="2339DB1C" w14:textId="619A4DDD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77" w:type="dxa"/>
          </w:tcPr>
          <w:p w14:paraId="7D97916B" w14:textId="77AA00B5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14" w:type="dxa"/>
          </w:tcPr>
          <w:p w14:paraId="3AB2A451" w14:textId="5C46DB24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21" w:type="dxa"/>
            <w:shd w:val="clear" w:color="auto" w:fill="000000" w:themeFill="text1"/>
          </w:tcPr>
          <w:p w14:paraId="7256875F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14:paraId="7C944071" w14:textId="2551DA5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7" w:type="dxa"/>
          </w:tcPr>
          <w:p w14:paraId="5E7935D8" w14:textId="5032AC93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0400CE" w14:paraId="1A44FF90" w14:textId="77777777" w:rsidTr="005C3CE7">
        <w:tc>
          <w:tcPr>
            <w:tcW w:w="1612" w:type="dxa"/>
          </w:tcPr>
          <w:p w14:paraId="6993EA28" w14:textId="77777777"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1667" w:type="dxa"/>
          </w:tcPr>
          <w:p w14:paraId="6A8AEBC0" w14:textId="772A0165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77" w:type="dxa"/>
          </w:tcPr>
          <w:p w14:paraId="6E83222D" w14:textId="218475EE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14" w:type="dxa"/>
          </w:tcPr>
          <w:p w14:paraId="37C31B19" w14:textId="4D54CC09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21" w:type="dxa"/>
          </w:tcPr>
          <w:p w14:paraId="52F36692" w14:textId="492457BA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  <w:shd w:val="clear" w:color="auto" w:fill="000000" w:themeFill="text1"/>
          </w:tcPr>
          <w:p w14:paraId="5EB2DCBC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14:paraId="0ECAEF24" w14:textId="210CAE78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14:paraId="2002C4E6" w14:textId="77777777" w:rsidTr="000400CE">
        <w:tc>
          <w:tcPr>
            <w:tcW w:w="1612" w:type="dxa"/>
          </w:tcPr>
          <w:p w14:paraId="640CF5BA" w14:textId="2D43E749"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667" w:type="dxa"/>
          </w:tcPr>
          <w:p w14:paraId="603BC62C" w14:textId="7E8DE7FD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77" w:type="dxa"/>
          </w:tcPr>
          <w:p w14:paraId="702E6B82" w14:textId="2509D02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14" w:type="dxa"/>
          </w:tcPr>
          <w:p w14:paraId="3FDF5F26" w14:textId="0483D3D2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21" w:type="dxa"/>
          </w:tcPr>
          <w:p w14:paraId="775217A2" w14:textId="5061DCBB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</w:tcPr>
          <w:p w14:paraId="23619219" w14:textId="555DC9AC" w:rsidR="00C61FC7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  <w:shd w:val="clear" w:color="auto" w:fill="000000" w:themeFill="text1"/>
          </w:tcPr>
          <w:p w14:paraId="712E8074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25486E9E" w14:textId="77777777" w:rsidR="004A46F2" w:rsidRDefault="004A46F2" w:rsidP="001D06A2">
      <w:pPr>
        <w:rPr>
          <w:rFonts w:asciiTheme="majorBidi" w:hAnsiTheme="majorBidi" w:cstheme="majorBidi"/>
        </w:rPr>
      </w:pPr>
    </w:p>
    <w:p w14:paraId="66C86CAD" w14:textId="77777777"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1440"/>
        <w:gridCol w:w="2070"/>
      </w:tblGrid>
      <w:tr w:rsidR="007776AA" w14:paraId="79AC2C06" w14:textId="77777777" w:rsidTr="00DC4BF3">
        <w:tc>
          <w:tcPr>
            <w:tcW w:w="1980" w:type="dxa"/>
          </w:tcPr>
          <w:p w14:paraId="31FE1B6A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14:paraId="7C6E80EE" w14:textId="77777777" w:rsidR="007776AA" w:rsidRDefault="0009790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2070" w:type="dxa"/>
          </w:tcPr>
          <w:p w14:paraId="365518FB" w14:textId="77777777"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</w:tr>
      <w:tr w:rsidR="007776AA" w14:paraId="03FD49C6" w14:textId="77777777" w:rsidTr="00DC4BF3">
        <w:tc>
          <w:tcPr>
            <w:tcW w:w="1980" w:type="dxa"/>
          </w:tcPr>
          <w:p w14:paraId="5D21D006" w14:textId="77777777" w:rsidR="007776AA" w:rsidRDefault="0009790F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440" w:type="dxa"/>
            <w:shd w:val="clear" w:color="auto" w:fill="000000" w:themeFill="text1"/>
          </w:tcPr>
          <w:p w14:paraId="75365B1B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14:paraId="41520E59" w14:textId="42FE4E3C" w:rsidR="007776AA" w:rsidRDefault="00135623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bookmarkStart w:id="0" w:name="_GoBack"/>
            <w:bookmarkEnd w:id="0"/>
          </w:p>
        </w:tc>
      </w:tr>
      <w:tr w:rsidR="007776AA" w14:paraId="02FEAE56" w14:textId="77777777" w:rsidTr="004A6210">
        <w:tc>
          <w:tcPr>
            <w:tcW w:w="1980" w:type="dxa"/>
          </w:tcPr>
          <w:p w14:paraId="2703D173" w14:textId="77777777"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40" w:type="dxa"/>
          </w:tcPr>
          <w:p w14:paraId="5886FC2C" w14:textId="10598E09" w:rsidR="007776AA" w:rsidRDefault="00EE798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070" w:type="dxa"/>
            <w:shd w:val="clear" w:color="auto" w:fill="000000" w:themeFill="text1"/>
          </w:tcPr>
          <w:p w14:paraId="4D850431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7F72C73F" w14:textId="77777777" w:rsidR="007776AA" w:rsidRDefault="007776AA" w:rsidP="001D06A2">
      <w:pPr>
        <w:rPr>
          <w:rFonts w:asciiTheme="majorBidi" w:hAnsiTheme="majorBidi" w:cstheme="majorBidi"/>
        </w:rPr>
      </w:pPr>
    </w:p>
    <w:p w14:paraId="7152A9F5" w14:textId="77777777" w:rsidR="007E2BEB" w:rsidRDefault="007E2BEB" w:rsidP="007E2BEB">
      <w:pPr>
        <w:ind w:firstLine="720"/>
        <w:rPr>
          <w:rFonts w:asciiTheme="majorBidi" w:hAnsiTheme="majorBidi" w:cstheme="majorBidi"/>
        </w:rPr>
      </w:pPr>
    </w:p>
    <w:p w14:paraId="0B4F0655" w14:textId="77777777" w:rsidR="007E2BEB" w:rsidRDefault="007E2BEB" w:rsidP="007E2BEB">
      <w:pPr>
        <w:rPr>
          <w:rFonts w:asciiTheme="majorBidi" w:hAnsiTheme="majorBidi" w:cstheme="majorBidi"/>
        </w:rPr>
      </w:pPr>
      <w:r w:rsidRPr="004A6210">
        <w:rPr>
          <w:rFonts w:asciiTheme="majorBidi" w:hAnsiTheme="majorBidi" w:cstheme="majorBidi"/>
          <w:b/>
          <w:bCs/>
        </w:rPr>
        <w:t>Q12:</w:t>
      </w:r>
      <w:r>
        <w:rPr>
          <w:rFonts w:asciiTheme="majorBidi" w:hAnsiTheme="majorBidi" w:cstheme="majorBidi"/>
        </w:rPr>
        <w:t xml:space="preserve"> </w:t>
      </w:r>
      <w:r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EndPr/>
      <w:sdtContent>
        <w:p w14:paraId="71B294C3" w14:textId="77777777"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14:paraId="6B01EB48" w14:textId="77777777" w:rsidR="007E2BEB" w:rsidRDefault="007E2BEB" w:rsidP="001D06A2">
      <w:pPr>
        <w:rPr>
          <w:rFonts w:asciiTheme="majorBidi" w:hAnsiTheme="majorBidi" w:cstheme="majorBidi"/>
          <w:b/>
          <w:bCs/>
        </w:rPr>
      </w:pPr>
    </w:p>
    <w:p w14:paraId="43AC1F78" w14:textId="77777777" w:rsidR="00980F59" w:rsidRDefault="00980F59" w:rsidP="00980F59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blockchain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14:paraId="3D40113D" w14:textId="77777777"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14:paraId="5DE23869" w14:textId="096BCC18"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</w:sdtPr>
        <w:sdtEndPr/>
        <w:sdtContent>
          <w:r w:rsidR="00731DF9">
            <w:rPr>
              <w:rFonts w:asciiTheme="majorBidi" w:hAnsiTheme="majorBidi" w:cstheme="majorBidi"/>
            </w:rPr>
            <w:t xml:space="preserve">Please rectify the term environmental factor. Either rename it or </w:t>
          </w:r>
          <w:r w:rsidR="005063EF">
            <w:rPr>
              <w:rFonts w:asciiTheme="majorBidi" w:hAnsiTheme="majorBidi" w:cstheme="majorBidi"/>
            </w:rPr>
            <w:t xml:space="preserve">work on its components. For further details, you can follow our papers as: </w:t>
          </w:r>
          <w:r w:rsidR="005063EF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Shardeo, V., Patil, A., &amp; Madaan, J. (2020). Critical Success Factors for Blockchain Technology Adoption in Freight Transportation Using Fuzzy ANP–Modified TISM Approach. </w:t>
          </w:r>
          <w:r w:rsidR="005063EF"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International Journal of Information Technology &amp; Decision Making (IJITDM)</w:t>
          </w:r>
          <w:r w:rsidR="005063EF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, </w:t>
          </w:r>
          <w:r w:rsidR="005063EF"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19</w:t>
          </w:r>
          <w:r w:rsidR="005063EF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(06), 1549-1580.          Patil, A., Shardeo, V., Dwivedi, A., &amp; Madaan, J. (2020). An integrated approach to model the blockchain implementation barriers in humanitarian supply chain. </w:t>
          </w:r>
          <w:r w:rsidR="005063EF"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Journal of Global Operations and Strategic Sourcing</w:t>
          </w:r>
          <w:r w:rsidR="005063EF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2A213" w14:textId="77777777"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14:paraId="512125B7" w14:textId="77777777"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43E36" w14:textId="77777777"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14:paraId="5E419877" w14:textId="77777777"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rwUAH3Qc0ywAAAA="/>
  </w:docVars>
  <w:rsids>
    <w:rsidRoot w:val="003E3D37"/>
    <w:rsid w:val="00007939"/>
    <w:rsid w:val="000400CE"/>
    <w:rsid w:val="0009790F"/>
    <w:rsid w:val="000D0CB0"/>
    <w:rsid w:val="00125BF4"/>
    <w:rsid w:val="00135623"/>
    <w:rsid w:val="001364E8"/>
    <w:rsid w:val="00143665"/>
    <w:rsid w:val="001A2F0D"/>
    <w:rsid w:val="001A7032"/>
    <w:rsid w:val="001B79BD"/>
    <w:rsid w:val="001D06A2"/>
    <w:rsid w:val="001E1CFF"/>
    <w:rsid w:val="001F6978"/>
    <w:rsid w:val="002C25E9"/>
    <w:rsid w:val="002C6BCD"/>
    <w:rsid w:val="002F253E"/>
    <w:rsid w:val="00325003"/>
    <w:rsid w:val="0032783D"/>
    <w:rsid w:val="00360745"/>
    <w:rsid w:val="00372D26"/>
    <w:rsid w:val="00397112"/>
    <w:rsid w:val="003D235C"/>
    <w:rsid w:val="003E3BC4"/>
    <w:rsid w:val="003E3D37"/>
    <w:rsid w:val="003F6D81"/>
    <w:rsid w:val="00445BE1"/>
    <w:rsid w:val="004567B4"/>
    <w:rsid w:val="0048107A"/>
    <w:rsid w:val="004A46F2"/>
    <w:rsid w:val="004A6210"/>
    <w:rsid w:val="004E0C8A"/>
    <w:rsid w:val="004F1D13"/>
    <w:rsid w:val="005063EF"/>
    <w:rsid w:val="0050786B"/>
    <w:rsid w:val="005508D5"/>
    <w:rsid w:val="005870DD"/>
    <w:rsid w:val="005C3CE7"/>
    <w:rsid w:val="00602469"/>
    <w:rsid w:val="0062028D"/>
    <w:rsid w:val="0062292E"/>
    <w:rsid w:val="006400EF"/>
    <w:rsid w:val="0064339A"/>
    <w:rsid w:val="006854DD"/>
    <w:rsid w:val="006A426A"/>
    <w:rsid w:val="006A4708"/>
    <w:rsid w:val="0073037C"/>
    <w:rsid w:val="00731DF9"/>
    <w:rsid w:val="007425C3"/>
    <w:rsid w:val="0076008B"/>
    <w:rsid w:val="00771AF0"/>
    <w:rsid w:val="007776AA"/>
    <w:rsid w:val="007845E8"/>
    <w:rsid w:val="0078550B"/>
    <w:rsid w:val="007C3A67"/>
    <w:rsid w:val="007C54A2"/>
    <w:rsid w:val="007E2BEB"/>
    <w:rsid w:val="008133DF"/>
    <w:rsid w:val="00814518"/>
    <w:rsid w:val="00823C77"/>
    <w:rsid w:val="00837F59"/>
    <w:rsid w:val="00870DA9"/>
    <w:rsid w:val="00924D96"/>
    <w:rsid w:val="009372D7"/>
    <w:rsid w:val="00980F59"/>
    <w:rsid w:val="009A599D"/>
    <w:rsid w:val="00A01388"/>
    <w:rsid w:val="00A07337"/>
    <w:rsid w:val="00A25257"/>
    <w:rsid w:val="00A3182D"/>
    <w:rsid w:val="00AD3E15"/>
    <w:rsid w:val="00AF1026"/>
    <w:rsid w:val="00AF78EC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42962"/>
    <w:rsid w:val="00C475B6"/>
    <w:rsid w:val="00C61FC7"/>
    <w:rsid w:val="00C86706"/>
    <w:rsid w:val="00CB01D7"/>
    <w:rsid w:val="00CC0511"/>
    <w:rsid w:val="00CF2617"/>
    <w:rsid w:val="00D02528"/>
    <w:rsid w:val="00D14D86"/>
    <w:rsid w:val="00D26327"/>
    <w:rsid w:val="00D9003D"/>
    <w:rsid w:val="00D96C52"/>
    <w:rsid w:val="00DC4BF3"/>
    <w:rsid w:val="00DD1C26"/>
    <w:rsid w:val="00E14C7E"/>
    <w:rsid w:val="00E41990"/>
    <w:rsid w:val="00E52A7F"/>
    <w:rsid w:val="00EB327C"/>
    <w:rsid w:val="00ED327A"/>
    <w:rsid w:val="00EE7984"/>
    <w:rsid w:val="00F108BD"/>
    <w:rsid w:val="00F67AA5"/>
    <w:rsid w:val="00F75229"/>
    <w:rsid w:val="00F85D35"/>
    <w:rsid w:val="00F915CC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5A6BE40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1F5EDE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1F5EDE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1F5EDE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7"/>
    <w:rsid w:val="001F5EDE"/>
    <w:rsid w:val="002E2987"/>
    <w:rsid w:val="00335752"/>
    <w:rsid w:val="006A2374"/>
    <w:rsid w:val="007B7A92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Samah</cp:lastModifiedBy>
  <cp:revision>105</cp:revision>
  <dcterms:created xsi:type="dcterms:W3CDTF">2021-06-03T03:47:00Z</dcterms:created>
  <dcterms:modified xsi:type="dcterms:W3CDTF">2021-06-23T20:53:00Z</dcterms:modified>
</cp:coreProperties>
</file>