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دليل تصنيف ومحادثة الـ Agent AI — ربطه بالمعمارية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المصدر: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ملف PDF من ماجد كرف بعنوان "دليل تصنيف ومحادثة الـ Agent AI" (9 صفحات، تصميم جاهز بهوية MK).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الخلاصة: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الدليل هو عملياً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Agent 1 (Conversation AI)</w:t>
      </w:r>
      <w:r>
        <w:rPr>
          <w:rFonts w:ascii="Segoe UI" w:cs="Segoe UI" w:eastAsia="Segoe UI" w:hAnsi="Segoe UI"/>
          <w:sz w:val="22"/>
          <w:szCs w:val="22"/>
          <w:rtl/>
        </w:rPr>
        <w:t xml:space="preserve"> + منطق المبيعات. بيتركّب فوق Agent 2 (Intake) و Agent 3 (Broker) يلي بنيناهم سابقاً.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الخريطة البصرية (Artifact):</w:t>
      </w:r>
      <w:r>
        <w:rPr>
          <w:rFonts w:ascii="Segoe UI" w:cs="Segoe UI" w:eastAsia="Segoe UI" w:hAnsi="Segoe UI"/>
          <w:sz w:val="22"/>
          <w:szCs w:val="22"/>
          <w:rtl/>
        </w:rPr>
        <w:t xml:space="preserve"> https://claude.ai/code/artifact/282917c1-5f90-4401-b61a-3e79b5c85ea0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ملخص محتوى الدليل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تصنيف جهة الاتصال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6 تصنيفات بالـTag: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friend/family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(البوت يوقف فوراً)،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customer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Developer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broker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owner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إذا الشخص غير مصنّف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رسالة تعريفية قصيرة + سؤال واحد: "شراء أم بيع؟".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مسار الشراء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الطلبات تتوجّه تلقائياً لـ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مشاريع الشركة (Project)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منطق التسعير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كاش = خصم 15% على السعر المعلن؛ تقسيط = بدون خصم (السعر الإجمالي + خطة المطوّر). سقف الجنسية التركية = 400,000 دولار (المجموع، مو عدد الوحدات).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ترتيب العرض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ابدأ بالمشروع الأرخص ضمن المعايير، ثم ترقَّ تدريجياً.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جدول المتابعة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يوم 0، 3، 5، 7، 14، ثم أسبوعي (أسبوع 3–4)، ثم كل 15 يوم بعد الشهر الأول.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حالة إعادة البيع (Resale)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الاستثناء الوحيد؛ يتحوّل المصدر من Project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Property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(السوق الثانوي) فقط عند تصريح العميل الصريح.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مسار البيع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يجمع مواصفات العقار ويدرجه بقائمة "للبيع" داخل قاعدة Property.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نص System Prompt جاهز للصق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بآخر صفحة (الصندوق الأسود).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كيف يربط بالمعمارية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Agent 1 = الباب الوحيد.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رسالة تمرق منه؛ التصنيف (Tag) هو الراوتر.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التوجيه حسب التصنيف: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friend/family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وقوف.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customer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مسار المبيعات (شراء/بيع)؛ عند اكتمال المعايير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Agent 3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للبحث والترتيب.</w:t>
      </w:r>
    </w:p>
    <w:p>
      <w:pPr>
        <w:pStyle w:val="ListParagraph"/>
        <w:numPr>
          <w:ilvl w:val="1"/>
          <w:numId w:val="3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broker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Developer</w:t>
      </w:r>
      <w:r>
        <w:rPr>
          <w:rFonts w:ascii="Segoe UI" w:cs="Segoe UI" w:eastAsia="Segoe UI" w:hAnsi="Segoe UI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owner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مصادر توريد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Agent 2 (Intake)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لإدخال Project/Property.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هذا يحلّ التباس "broker-facing vs customer-facing": Agent 1 يخدم الاثنين، والتصنيف يفرز المسار.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⚑ أهم تعارض — قرار مطلوب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الدليل يجعل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الافتراضي = Project (مشاريع الشركة)</w:t>
      </w:r>
      <w:r>
        <w:rPr>
          <w:rFonts w:ascii="Segoe UI" w:cs="Segoe UI" w:eastAsia="Segoe UI" w:hAnsi="Segoe UI"/>
          <w:sz w:val="22"/>
          <w:szCs w:val="22"/>
          <w:rtl/>
        </w:rPr>
        <w:t xml:space="preserve"> و Property استثناء لإعادة البيع فقط. لكن Agent 3 و Workflow البحث (Opportunity Property Matcher) مبنيين على البحث داخل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Property</w:t>
      </w:r>
      <w:r>
        <w:rPr>
          <w:rFonts w:ascii="Segoe UI" w:cs="Segoe UI" w:eastAsia="Segoe UI" w:hAnsi="Segoe UI"/>
          <w:sz w:val="22"/>
          <w:szCs w:val="22"/>
          <w:rtl/>
        </w:rPr>
        <w:t xml:space="preserve">. → لازم تعديل مسار البحث: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Project أولاً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والنزول لـProperty فقط بحالة الـResale.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أين تعيش قواعد التسعير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المكان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كاش = خصم 15%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برومبت Agent 1 + ترتيب Agent 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تقسيط = بدون خصم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برومبت Agent 1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سقف الجنسية 400,000 دولار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فلتر بحث (Agent 3 / Workflow)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ابدأ بالأرخص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قاعدة ترتيب (ranking) بـAgent 3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الحقول والـTags للربط (موجودة بحساب ماجد غالباً)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contact.tag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(الراوتر)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property-intake-ready</w:t>
      </w:r>
      <w:r>
        <w:rPr>
          <w:rFonts w:ascii="Segoe UI" w:cs="Segoe UI" w:eastAsia="Segoe UI" w:hAnsi="Segoe UI"/>
          <w:sz w:val="22"/>
          <w:szCs w:val="22"/>
          <w:rtl/>
        </w:rPr>
        <w:t xml:space="preserve"> (يشغّل Agent 2)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 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 Currency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property_location_interest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 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 Needs Citizenship</w:t>
      </w:r>
      <w:r>
        <w:rPr>
          <w:rFonts w:ascii="Segoe UI" w:cs="Segoe UI" w:eastAsia="Segoe UI" w:hAnsi="Segoe UI"/>
          <w:sz w:val="22"/>
          <w:szCs w:val="22"/>
          <w:rtl/>
        </w:rPr>
        <w:t xml:space="preserve"> (يفعّل سقف 400,000)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 Needs Residence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Client Installment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علاقة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 1 → Property N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جدول المتابعة = Workflow منفصل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تسلسل اليوم 0–3–5–7–14–أسبوعي–كل15يوم = Workflow متابعة (nurture) مستقل، ضمن التسويق التشغيلي. يتفعّل عند إرسال Agent 1 للعرض الأول.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القرارات المفتوحة قبل أي بناء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اعتماد Project كأساس بدل Property (توصية: نعم).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بناء Agent 1 كـDraft آمن من الـSystem Prompt الجاهز (توصية: نعم، بدون نشر/حذف).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تقسيم منطق التسعير بين Agent 1 و Agent 3.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توقيت بناء Workflow المتابعة (مع الأساس أو بعده).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يُبنَ أي شيء جديد بناءً على هذا الدليل بعد — هذا مستند ربط ومرجعية فقط، بانتظار قرار Sema.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Archive/claude/agent-ai-guide-integration.md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agent-ai-guide-integration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2026-09-06T10:01:10.348Z</dcterms:created>
  <dcterms:modified xsi:type="dcterms:W3CDTF">2026-09-06T10:01:10.348Z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