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متابعة — رفع المانع وإكمال W3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أولاً: الحقل موجود. المشكلة كاش، لا غياب.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تحقّق حيّ من GHL API الآن (2026-09-02):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id       : PoxnDg8w2iJq4NrC2eLB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name     : Nurture Active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fieldKey : opportunity.nurture_active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dataType : RADIO   ·   options: ["Yes", "No"]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folder   : cG72mCqs5xybokCmFbpZ   ← نفس مجلد Match Found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created  : 2026-09-02T12:23:12Z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الدليل الحاسم:</w:t>
      </w:r>
      <w:r>
        <w:rPr>
          <w:rFonts w:ascii="Segoe UI" w:cs="Segoe UI" w:eastAsia="Segoe UI" w:hAnsi="Segoe UI"/>
          <w:sz w:val="22"/>
          <w:szCs w:val="22"/>
          <w:rtl/>
        </w:rPr>
        <w:t xml:space="preserve"> حقل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Match Found</w:t>
      </w:r>
      <w:r>
        <w:rPr>
          <w:rFonts w:ascii="Segoe UI" w:cs="Segoe UI" w:eastAsia="Segoe UI" w:hAnsi="Segoe UI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kjHzXz4vU0KsbrLrhNWw</w:t>
      </w:r>
      <w:r>
        <w:rPr>
          <w:rFonts w:ascii="Segoe UI" w:cs="Segoe UI" w:eastAsia="Segoe UI" w:hAnsi="Segoe UI"/>
          <w:sz w:val="22"/>
          <w:szCs w:val="22"/>
          <w:rtl/>
        </w:rPr>
        <w:t xml:space="preserve">) في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نفس المجلد</w:t>
      </w:r>
      <w:r>
        <w:rPr>
          <w:rFonts w:ascii="Segoe UI" w:cs="Segoe UI" w:eastAsia="Segoe UI" w:hAnsi="Segoe UI"/>
          <w:sz w:val="22"/>
          <w:szCs w:val="22"/>
          <w:rtl/>
        </w:rPr>
        <w:t xml:space="preserve">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نفس النوع RADIO</w:t>
      </w:r>
      <w:r>
        <w:rPr>
          <w:rFonts w:ascii="Segoe UI" w:cs="Segoe UI" w:eastAsia="Segoe UI" w:hAnsi="Segoe UI"/>
          <w:sz w:val="22"/>
          <w:szCs w:val="22"/>
          <w:rtl/>
        </w:rPr>
        <w:t xml:space="preserve">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نفس خيارَي Yes/No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وهو يظهر لديك بلا مشكلة. فالمشكلة ليست في النوع ولا المجلد ولا الاسم.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السبب: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باني الـWorkflow في GHL يحمّل قائمة الحقول المخصصة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مرة واحدة عند فتح الصفحة</w:t>
      </w:r>
      <w:r>
        <w:rPr>
          <w:rFonts w:ascii="Segoe UI" w:cs="Segoe UI" w:eastAsia="Segoe UI" w:hAnsi="Segoe UI"/>
          <w:sz w:val="22"/>
          <w:szCs w:val="22"/>
          <w:rtl/>
        </w:rPr>
        <w:t xml:space="preserve">. الحقل أُنشئ الساعة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12:23</w:t>
      </w:r>
      <w:r>
        <w:rPr>
          <w:rFonts w:ascii="Segoe UI" w:cs="Segoe UI" w:eastAsia="Segoe UI" w:hAnsi="Segoe UI"/>
          <w:sz w:val="22"/>
          <w:szCs w:val="22"/>
          <w:rtl/>
        </w:rPr>
        <w:t xml:space="preserve">. أي تبويب فُتح قبل ذلك لن يراه مهما بحثت.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نفّذ بهذا الترتيب وتوقّف عند أول نجاح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1. تحديث قسري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أغلق تبويب باني الـWorkflow → افتح تبويباً جديداً →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Hard Refresh</w:t>
      </w:r>
      <w:r>
        <w:rPr>
          <w:rFonts w:ascii="Segoe UI" w:cs="Segoe UI" w:eastAsia="Segoe UI" w:hAnsi="Segoe UI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Cmd+Shift+R</w:t>
      </w:r>
      <w:r>
        <w:rPr>
          <w:rFonts w:ascii="Segoe UI" w:cs="Segoe UI" w:eastAsia="Segoe UI" w:hAnsi="Segoe UI"/>
          <w:sz w:val="22"/>
          <w:szCs w:val="22"/>
          <w:rtl/>
        </w:rPr>
        <w:t xml:space="preserve">) → ادخل الحساب من جديد → افتح W3 → جرّب الشرط.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2. إعادة دخول الحساب الفرعي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إن لم ينجح: ارجع إلى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Nour Sky → Sub-Accounts → Majed Karaf → Switch to Sub-Account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من جديد. هذا يعيد تحميل الواجهة بالكامل.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3. فحص تمييزي — نفّذه وبلّغ بالنتيجة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داخل نفس منتقي الحقول في شرط الـIf/Else، ابحث عن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`Match Found`</w:t>
      </w:r>
      <w:r>
        <w:rPr>
          <w:rFonts w:ascii="Segoe UI" w:cs="Segoe UI" w:eastAsia="Segoe UI" w:hAnsi="Segoe UI"/>
          <w:sz w:val="22"/>
          <w:szCs w:val="22"/>
          <w:rtl/>
        </w:rPr>
        <w:t xml:space="preserve">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النتيجة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المعنى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الإجراء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Match Found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يظهر و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Nurture Active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لا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كاش قديم مؤكّد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كرّر الخطوة 1 أو 2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كلاهما لا يظهر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تنظر في حقول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Contact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لا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Opportunity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بدّل المصدر إلى Opportunity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كلاهما يظهر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المانع ارتفع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أكمل البناء</w:t>
            </w:r>
          </w:p>
        </w:tc>
      </w:tr>
    </w:tbl>
    <w:p>
      <w:pPr>
        <w:spacing w:after="14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4. تأكيد بصري مستقل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Settings → Custom Fields → تبويب Opportunity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العدد يجب أن يكون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45 حقلاً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Nurture Active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في أعلى القائمة عند الترتيب حسب تاريخ الإنشاء.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إن لم تجده هناك أيضاً — عندها فقط توقّف وبلّغ. سيكون شيئاً آخر تماماً.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ثانياً: لا تحذف أي نسخة من W1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اعتماداً على ما وجدته (v2 فيها تحقّق الحقول الخمسة + منطق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Property Source</w:t>
      </w:r>
      <w:r>
        <w:rPr>
          <w:rFonts w:ascii="Segoe UI" w:cs="Segoe UI" w:eastAsia="Segoe UI" w:hAnsi="Segoe UI"/>
          <w:sz w:val="22"/>
          <w:szCs w:val="22"/>
          <w:rtl/>
        </w:rPr>
        <w:t xml:space="preserve">؛ v3 فيها مسار البيانات الناقصة + التنبيه/إرجاع المرحلة):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النسختان ليست إحداهما نسخة أكمل من الأخرى — كل واحدة فيها منطق تفتقده الأخرى.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تحذف شيئاً.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بدل ذلك أرسل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جدول عقد كامل لكل نسخة</w:t>
      </w:r>
      <w:r>
        <w:rPr>
          <w:rFonts w:ascii="Segoe UI" w:cs="Segoe UI" w:eastAsia="Segoe UI" w:hAnsi="Segoe UI"/>
          <w:sz w:val="22"/>
          <w:szCs w:val="22"/>
          <w:rtl/>
        </w:rPr>
        <w:t xml:space="preserve">، عقدة بعقدة بالترتيب، مع: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نوع كل عقدة وعنوانها الظاهر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شرط كل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If/Else</w:t>
      </w:r>
      <w:r>
        <w:rPr>
          <w:rFonts w:ascii="Segoe UI" w:cs="Segoe UI" w:eastAsia="Segoe UI" w:hAnsi="Segoe UI"/>
          <w:sz w:val="22"/>
          <w:szCs w:val="22"/>
          <w:rtl/>
        </w:rPr>
        <w:t xml:space="preserve"> حرفياً (الحقل · المعامل · القيمة)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وجهة كل فرع YES و NO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القرار (دمج أم حذف) يُتخذ بعد رؤية الجدولين، لا قبله.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ثالثاً: تأكيد على الويبهوك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ذكرت أنك وجدت إعداده في W2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POST</w:t>
      </w:r>
      <w:r>
        <w:rPr>
          <w:rFonts w:ascii="Segoe UI" w:cs="Segoe UI" w:eastAsia="Segoe UI" w:hAnsi="Segoe UI"/>
          <w:sz w:val="22"/>
          <w:szCs w:val="22"/>
          <w:rtl/>
        </w:rPr>
        <w:t xml:space="preserve"> +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Bearer</w:t>
      </w:r>
      <w:r>
        <w:rPr>
          <w:rFonts w:ascii="Segoe UI" w:cs="Segoe UI" w:eastAsia="Segoe UI" w:hAnsi="Segoe UI"/>
          <w:sz w:val="22"/>
          <w:szCs w:val="22"/>
          <w:rtl/>
        </w:rPr>
        <w:t xml:space="preserve"> +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Save response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مفعّل) لكن لم تنسخ الرمز بعد.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انسخه حرفياً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الـURL كاملاً والـ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Authorization</w:t>
      </w:r>
      <w:r>
        <w:rPr>
          <w:rFonts w:ascii="Segoe UI" w:cs="Segoe UI" w:eastAsia="Segoe UI" w:hAnsi="Segoe UI"/>
          <w:sz w:val="22"/>
          <w:szCs w:val="22"/>
          <w:rtl/>
        </w:rPr>
        <w:t xml:space="preserve"> header كاملاً — إلى العقدة ② في W3.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تخترع أي جزء منه.</w:t>
      </w:r>
      <w:r>
        <w:rPr>
          <w:rFonts w:ascii="Segoe UI" w:cs="Segoe UI" w:eastAsia="Segoe UI" w:hAnsi="Segoe UI"/>
          <w:sz w:val="22"/>
          <w:szCs w:val="22"/>
          <w:rtl/>
        </w:rPr>
        <w:t xml:space="preserve"> إن تعذّر النسخ لأي سبب، قف وبلّغ.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Save response</w:t>
      </w:r>
      <w:r>
        <w:rPr>
          <w:rFonts w:ascii="Segoe UI" w:cs="Segoe UI" w:eastAsia="Segoe UI" w:hAnsi="Segoe UI"/>
          <w:sz w:val="22"/>
          <w:szCs w:val="22"/>
          <w:rtl/>
        </w:rPr>
        <w:t xml:space="preserve"> يجب أن يبقى مفعّلاً في W3 أيضاً.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ثم أكمل الخطوات 4 → 7 من البرومت الأصلي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قفل التزامن (3 عقد) → المجموعة الواحدة بـ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Wait 1 minute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الاختبارات السبعة → النسخ ×8 وربط الـ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Go To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التقرير.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W3 يبقى Draft. لا تنشر.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Archive/review/prompts/CONTINUE_W3_PROMPT.md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CONTINUE_W3_PROMPT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2026-09-06T10:01:15.176Z</dcterms:created>
  <dcterms:modified xsi:type="dcterms:W3CDTF">2026-09-06T10:01:15.176Z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