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9A74D" w14:textId="336A815D" w:rsidR="00621E1E" w:rsidRPr="009173B6" w:rsidRDefault="00621E1E" w:rsidP="00621E1E">
      <w:pPr>
        <w:pStyle w:val="NormalWeb"/>
        <w:jc w:val="center"/>
        <w:rPr>
          <w:rFonts w:ascii="Calibri" w:hAnsi="Calibri" w:cs="Calibri"/>
          <w:sz w:val="28"/>
          <w:szCs w:val="28"/>
          <w:lang w:val="en-US"/>
        </w:rPr>
      </w:pPr>
      <w:proofErr w:type="spellStart"/>
      <w:r w:rsidRPr="009173B6">
        <w:rPr>
          <w:rFonts w:ascii="Calibri" w:hAnsi="Calibri" w:cs="Calibri"/>
          <w:sz w:val="28"/>
          <w:szCs w:val="28"/>
          <w:lang w:val="en-US"/>
        </w:rPr>
        <w:t>sameera</w:t>
      </w:r>
      <w:proofErr w:type="spellEnd"/>
      <w:r w:rsidRPr="009173B6">
        <w:rPr>
          <w:rFonts w:ascii="Calibri" w:hAnsi="Calibri" w:cs="Calibri"/>
          <w:sz w:val="28"/>
          <w:szCs w:val="28"/>
          <w:lang w:val="en-US"/>
        </w:rPr>
        <w:t xml:space="preserve"> </w:t>
      </w:r>
      <w:proofErr w:type="spellStart"/>
      <w:r w:rsidRPr="009173B6">
        <w:rPr>
          <w:rFonts w:ascii="Calibri" w:hAnsi="Calibri" w:cs="Calibri"/>
          <w:sz w:val="28"/>
          <w:szCs w:val="28"/>
          <w:lang w:val="en-US"/>
        </w:rPr>
        <w:t>Oblig</w:t>
      </w:r>
      <w:proofErr w:type="spellEnd"/>
      <w:r w:rsidRPr="009173B6">
        <w:rPr>
          <w:rFonts w:ascii="Calibri" w:hAnsi="Calibri" w:cs="Calibri"/>
          <w:sz w:val="28"/>
          <w:szCs w:val="28"/>
          <w:lang w:val="en-US"/>
        </w:rPr>
        <w:t xml:space="preserve"> </w:t>
      </w:r>
      <w:r w:rsidRPr="009173B6">
        <w:rPr>
          <w:rFonts w:ascii="Calibri" w:hAnsi="Calibri" w:cs="Calibri"/>
          <w:sz w:val="28"/>
          <w:szCs w:val="28"/>
          <w:lang w:val="en-US"/>
        </w:rPr>
        <w:t>5</w:t>
      </w:r>
      <w:r w:rsidRPr="009173B6">
        <w:rPr>
          <w:rFonts w:ascii="Calibri" w:hAnsi="Calibri" w:cs="Calibri"/>
          <w:sz w:val="28"/>
          <w:szCs w:val="28"/>
          <w:lang w:val="en-US"/>
        </w:rPr>
        <w:t xml:space="preserve"> report</w:t>
      </w:r>
    </w:p>
    <w:p w14:paraId="4103EFB7" w14:textId="77777777" w:rsidR="00621E1E" w:rsidRPr="009173B6" w:rsidRDefault="00621E1E" w:rsidP="00621E1E">
      <w:pPr>
        <w:pStyle w:val="NormalWeb"/>
        <w:rPr>
          <w:rFonts w:ascii="Calibri" w:hAnsi="Calibri" w:cs="Calibri"/>
          <w:b/>
          <w:bCs/>
          <w:i/>
          <w:iCs/>
          <w:sz w:val="28"/>
          <w:szCs w:val="28"/>
          <w:lang w:val="en-US"/>
        </w:rPr>
      </w:pPr>
      <w:r w:rsidRPr="009173B6">
        <w:rPr>
          <w:rFonts w:ascii="Calibri" w:hAnsi="Calibri" w:cs="Calibri"/>
          <w:b/>
          <w:bCs/>
          <w:sz w:val="28"/>
          <w:szCs w:val="28"/>
          <w:lang w:val="en-US"/>
        </w:rPr>
        <w:t>Introduction:</w:t>
      </w:r>
    </w:p>
    <w:p w14:paraId="69B76D7B" w14:textId="00446601" w:rsidR="00621E1E" w:rsidRPr="009173B6" w:rsidRDefault="00621E1E" w:rsidP="00621E1E">
      <w:pPr>
        <w:pStyle w:val="NormalWeb"/>
        <w:rPr>
          <w:lang w:val="en-US"/>
        </w:rPr>
      </w:pPr>
      <w:r w:rsidRPr="009173B6">
        <w:rPr>
          <w:rFonts w:ascii="Calibri" w:hAnsi="Calibri" w:cs="Calibri"/>
          <w:lang w:val="en-US"/>
        </w:rPr>
        <w:t xml:space="preserve">This report is for </w:t>
      </w:r>
      <w:proofErr w:type="spellStart"/>
      <w:r w:rsidRPr="009173B6">
        <w:rPr>
          <w:rFonts w:ascii="Calibri" w:hAnsi="Calibri" w:cs="Calibri"/>
          <w:lang w:val="en-US"/>
        </w:rPr>
        <w:t>oblig</w:t>
      </w:r>
      <w:proofErr w:type="spellEnd"/>
      <w:r w:rsidRPr="009173B6">
        <w:rPr>
          <w:rFonts w:ascii="Calibri" w:hAnsi="Calibri" w:cs="Calibri"/>
          <w:lang w:val="en-US"/>
        </w:rPr>
        <w:t xml:space="preserve"> </w:t>
      </w:r>
      <w:r w:rsidRPr="009173B6">
        <w:rPr>
          <w:rFonts w:ascii="Calibri" w:hAnsi="Calibri" w:cs="Calibri"/>
          <w:lang w:val="en-US"/>
        </w:rPr>
        <w:t>5</w:t>
      </w:r>
      <w:r w:rsidRPr="009173B6">
        <w:rPr>
          <w:rFonts w:ascii="Calibri" w:hAnsi="Calibri" w:cs="Calibri"/>
          <w:lang w:val="en-US"/>
        </w:rPr>
        <w:t xml:space="preserve"> “</w:t>
      </w:r>
      <w:r w:rsidR="00F07313" w:rsidRPr="009173B6">
        <w:rPr>
          <w:rFonts w:ascii="Calibri" w:hAnsi="Calibri" w:cs="Calibri"/>
          <w:lang w:val="en-US"/>
        </w:rPr>
        <w:t>Synchronization</w:t>
      </w:r>
      <w:r w:rsidRPr="009173B6">
        <w:rPr>
          <w:rFonts w:ascii="Calibri" w:hAnsi="Calibri" w:cs="Calibri"/>
          <w:lang w:val="en-US"/>
        </w:rPr>
        <w:t>” in IN3030 2024.</w:t>
      </w:r>
      <w:r w:rsidRPr="009173B6">
        <w:rPr>
          <w:rFonts w:ascii="Calibri" w:hAnsi="Calibri" w:cs="Calibri"/>
          <w:lang w:val="en-US"/>
        </w:rPr>
        <w:br/>
        <w:t xml:space="preserve">I have tested my code on a laptop with a </w:t>
      </w:r>
      <w:r w:rsidRPr="009173B6">
        <w:rPr>
          <w:rFonts w:ascii="HelveticaNeue" w:hAnsi="HelveticaNeue"/>
          <w:sz w:val="22"/>
          <w:szCs w:val="22"/>
          <w:lang w:val="en-US"/>
        </w:rPr>
        <w:t xml:space="preserve">2,3 GHz to core Intel Core i5, but it has Hyper- Threading, so I have 4 threads. </w:t>
      </w:r>
    </w:p>
    <w:p w14:paraId="39FE1590" w14:textId="77777777" w:rsidR="00621E1E" w:rsidRPr="009173B6" w:rsidRDefault="00621E1E" w:rsidP="00621E1E">
      <w:pPr>
        <w:pStyle w:val="NormalWeb"/>
        <w:rPr>
          <w:rFonts w:ascii="Calibri" w:hAnsi="Calibri" w:cs="Calibri"/>
          <w:b/>
          <w:bCs/>
          <w:i/>
          <w:iCs/>
          <w:sz w:val="28"/>
          <w:szCs w:val="28"/>
          <w:lang w:val="en-US"/>
        </w:rPr>
      </w:pPr>
      <w:r w:rsidRPr="009173B6">
        <w:rPr>
          <w:rFonts w:ascii="Calibri" w:hAnsi="Calibri" w:cs="Calibri"/>
          <w:b/>
          <w:bCs/>
          <w:sz w:val="28"/>
          <w:szCs w:val="28"/>
          <w:lang w:val="en-US"/>
        </w:rPr>
        <w:t>User guide:</w:t>
      </w:r>
    </w:p>
    <w:p w14:paraId="3CADFA75" w14:textId="3320ED39" w:rsidR="00621E1E" w:rsidRPr="009173B6" w:rsidRDefault="00621E1E" w:rsidP="00AE11E7">
      <w:pPr>
        <w:pStyle w:val="NormalWeb"/>
        <w:rPr>
          <w:rFonts w:ascii="Calibri" w:hAnsi="Calibri" w:cs="Calibri"/>
          <w:lang w:val="en-US"/>
        </w:rPr>
      </w:pPr>
      <w:r w:rsidRPr="009173B6">
        <w:rPr>
          <w:rFonts w:ascii="Calibri" w:hAnsi="Calibri" w:cs="Calibri"/>
          <w:lang w:val="en-US"/>
        </w:rPr>
        <w:t xml:space="preserve">The program takes </w:t>
      </w:r>
      <w:r w:rsidR="00AE11E7" w:rsidRPr="009173B6">
        <w:rPr>
          <w:rFonts w:ascii="Calibri" w:hAnsi="Calibri" w:cs="Calibri"/>
          <w:lang w:val="en-US"/>
        </w:rPr>
        <w:t>no</w:t>
      </w:r>
      <w:r w:rsidRPr="009173B6">
        <w:rPr>
          <w:rFonts w:ascii="Calibri" w:hAnsi="Calibri" w:cs="Calibri"/>
          <w:lang w:val="en-US"/>
        </w:rPr>
        <w:t xml:space="preserve"> parameters</w:t>
      </w:r>
      <w:r w:rsidR="00AE11E7" w:rsidRPr="009173B6">
        <w:rPr>
          <w:rFonts w:ascii="Calibri" w:hAnsi="Calibri" w:cs="Calibri"/>
          <w:lang w:val="en-US"/>
        </w:rPr>
        <w:t>.</w:t>
      </w:r>
    </w:p>
    <w:p w14:paraId="796E4161" w14:textId="2E698029" w:rsidR="00621E1E" w:rsidRPr="009173B6" w:rsidRDefault="00621E1E" w:rsidP="00621E1E">
      <w:pPr>
        <w:pStyle w:val="NormalWeb"/>
        <w:rPr>
          <w:rFonts w:ascii="Calibri" w:hAnsi="Calibri" w:cs="Calibri"/>
          <w:lang w:val="en-US"/>
        </w:rPr>
      </w:pPr>
      <w:r w:rsidRPr="009173B6">
        <w:rPr>
          <w:rFonts w:ascii="Calibri" w:hAnsi="Calibri" w:cs="Calibri"/>
          <w:lang w:val="en-US"/>
        </w:rPr>
        <w:t>Example</w:t>
      </w:r>
      <w:r w:rsidR="00AE11E7" w:rsidRPr="009173B6">
        <w:rPr>
          <w:rFonts w:ascii="Calibri" w:hAnsi="Calibri" w:cs="Calibri"/>
          <w:lang w:val="en-US"/>
        </w:rPr>
        <w:t xml:space="preserve"> run</w:t>
      </w:r>
      <w:r w:rsidRPr="009173B6">
        <w:rPr>
          <w:rFonts w:ascii="Calibri" w:hAnsi="Calibri" w:cs="Calibri"/>
          <w:lang w:val="en-US"/>
        </w:rPr>
        <w:t>:</w:t>
      </w:r>
      <w:r w:rsidRPr="009173B6">
        <w:rPr>
          <w:rFonts w:ascii="Calibri" w:hAnsi="Calibri" w:cs="Calibri"/>
          <w:lang w:val="en-US"/>
        </w:rPr>
        <w:br/>
      </w:r>
      <w:r w:rsidRPr="009173B6">
        <w:rPr>
          <w:rFonts w:ascii="Calibri" w:hAnsi="Calibri" w:cs="Calibri"/>
          <w:lang w:val="en-US"/>
        </w:rPr>
        <w:br/>
      </w:r>
      <w:r w:rsidRPr="009173B6">
        <w:rPr>
          <w:rFonts w:ascii="Calibri" w:hAnsi="Calibri" w:cs="Calibri"/>
          <w:b/>
          <w:bCs/>
          <w:lang w:val="en-US"/>
        </w:rPr>
        <w:t xml:space="preserve">java </w:t>
      </w:r>
      <w:proofErr w:type="gramStart"/>
      <w:r w:rsidRPr="009173B6">
        <w:rPr>
          <w:rFonts w:ascii="Calibri" w:hAnsi="Calibri" w:cs="Calibri"/>
          <w:b/>
          <w:bCs/>
          <w:lang w:val="en-US"/>
        </w:rPr>
        <w:t>Oblig</w:t>
      </w:r>
      <w:r w:rsidR="00AE11E7" w:rsidRPr="009173B6">
        <w:rPr>
          <w:rFonts w:ascii="Calibri" w:hAnsi="Calibri" w:cs="Calibri"/>
          <w:b/>
          <w:bCs/>
          <w:lang w:val="en-US"/>
        </w:rPr>
        <w:t>5</w:t>
      </w:r>
      <w:proofErr w:type="gramEnd"/>
    </w:p>
    <w:p w14:paraId="76332BD0" w14:textId="729A7124" w:rsidR="00AE11E7" w:rsidRPr="009173B6" w:rsidRDefault="00621E1E" w:rsidP="00AE11E7">
      <w:pPr>
        <w:pStyle w:val="NormalWeb"/>
        <w:rPr>
          <w:rFonts w:ascii="Calibri" w:hAnsi="Calibri" w:cs="Calibri"/>
          <w:lang w:val="en-US"/>
        </w:rPr>
      </w:pPr>
      <w:r w:rsidRPr="009173B6">
        <w:rPr>
          <w:rFonts w:ascii="Calibri" w:hAnsi="Calibri" w:cs="Calibri"/>
          <w:lang w:val="en-US"/>
        </w:rPr>
        <w:t xml:space="preserve">The program executes both the </w:t>
      </w:r>
      <w:proofErr w:type="spellStart"/>
      <w:r w:rsidR="00AE11E7" w:rsidRPr="009173B6">
        <w:rPr>
          <w:rFonts w:ascii="Calibri" w:hAnsi="Calibri" w:cs="Calibri"/>
          <w:lang w:val="en-US"/>
        </w:rPr>
        <w:t>waitAndSwap</w:t>
      </w:r>
      <w:proofErr w:type="spellEnd"/>
      <w:r w:rsidR="00AE11E7" w:rsidRPr="009173B6">
        <w:rPr>
          <w:rFonts w:ascii="Calibri" w:hAnsi="Calibri" w:cs="Calibri"/>
          <w:lang w:val="en-US"/>
        </w:rPr>
        <w:t xml:space="preserve"> </w:t>
      </w:r>
      <w:r w:rsidRPr="009173B6">
        <w:rPr>
          <w:rFonts w:ascii="Calibri" w:hAnsi="Calibri" w:cs="Calibri"/>
          <w:lang w:val="en-US"/>
        </w:rPr>
        <w:t xml:space="preserve">and </w:t>
      </w:r>
      <w:proofErr w:type="spellStart"/>
      <w:r w:rsidR="00AE11E7" w:rsidRPr="009173B6">
        <w:rPr>
          <w:rFonts w:ascii="Calibri" w:hAnsi="Calibri" w:cs="Calibri"/>
          <w:lang w:val="en-US"/>
        </w:rPr>
        <w:t>TestwaitAndSwap</w:t>
      </w:r>
      <w:proofErr w:type="spellEnd"/>
      <w:r w:rsidR="00AE11E7" w:rsidRPr="009173B6">
        <w:rPr>
          <w:rFonts w:ascii="Calibri" w:hAnsi="Calibri" w:cs="Calibri"/>
          <w:lang w:val="en-US"/>
        </w:rPr>
        <w:t>.</w:t>
      </w:r>
    </w:p>
    <w:p w14:paraId="5E364724" w14:textId="01961869" w:rsidR="00AE11E7" w:rsidRPr="00AE11E7" w:rsidRDefault="00AE11E7" w:rsidP="00AE11E7">
      <w:pPr>
        <w:pStyle w:val="NormalWeb"/>
        <w:rPr>
          <w:rFonts w:ascii="Calibri" w:hAnsi="Calibri" w:cs="Calibri"/>
          <w:b/>
          <w:bCs/>
          <w:lang w:val="en-US"/>
        </w:rPr>
      </w:pPr>
      <w:r w:rsidRPr="00AE11E7">
        <w:rPr>
          <w:rFonts w:ascii="Calibri" w:hAnsi="Calibri" w:cs="Calibri"/>
          <w:b/>
          <w:bCs/>
          <w:lang w:val="en-US"/>
        </w:rPr>
        <w:t>Semaphore Configurations:</w:t>
      </w:r>
    </w:p>
    <w:p w14:paraId="63541707" w14:textId="186FE3F3" w:rsidR="00AE11E7" w:rsidRPr="00AE11E7" w:rsidRDefault="00AE11E7" w:rsidP="00AE11E7">
      <w:pPr>
        <w:pStyle w:val="NormalWeb"/>
        <w:rPr>
          <w:rFonts w:ascii="Calibri" w:hAnsi="Calibri" w:cs="Calibri"/>
          <w:lang w:val="en-US"/>
        </w:rPr>
      </w:pPr>
      <w:proofErr w:type="spellStart"/>
      <w:r w:rsidRPr="00AE11E7">
        <w:rPr>
          <w:rFonts w:ascii="Calibri" w:hAnsi="Calibri" w:cs="Calibri"/>
          <w:lang w:val="en-US"/>
        </w:rPr>
        <w:t>waitSemaphore</w:t>
      </w:r>
      <w:proofErr w:type="spellEnd"/>
      <w:r w:rsidRPr="00AE11E7">
        <w:rPr>
          <w:rFonts w:ascii="Calibri" w:hAnsi="Calibri" w:cs="Calibri"/>
          <w:lang w:val="en-US"/>
        </w:rPr>
        <w:t xml:space="preserve"> is crucial for making odd</w:t>
      </w:r>
      <w:r w:rsidR="001C1225" w:rsidRPr="009173B6">
        <w:rPr>
          <w:rFonts w:ascii="Calibri" w:hAnsi="Calibri" w:cs="Calibri"/>
          <w:lang w:val="en-US"/>
        </w:rPr>
        <w:t xml:space="preserve"> </w:t>
      </w:r>
      <w:r w:rsidRPr="00AE11E7">
        <w:rPr>
          <w:rFonts w:ascii="Calibri" w:hAnsi="Calibri" w:cs="Calibri"/>
          <w:lang w:val="en-US"/>
        </w:rPr>
        <w:t>numbered threads wait. Starting with zero permits ensures that any odd-numbered thread entering the method cannot proceed until an even</w:t>
      </w:r>
      <w:r w:rsidR="001C1225" w:rsidRPr="009173B6">
        <w:rPr>
          <w:rFonts w:ascii="Calibri" w:hAnsi="Calibri" w:cs="Calibri"/>
          <w:lang w:val="en-US"/>
        </w:rPr>
        <w:t xml:space="preserve"> </w:t>
      </w:r>
      <w:r w:rsidRPr="00AE11E7">
        <w:rPr>
          <w:rFonts w:ascii="Calibri" w:hAnsi="Calibri" w:cs="Calibri"/>
          <w:lang w:val="en-US"/>
        </w:rPr>
        <w:t>numbered thread releases a permit to it, effectively putting it in a wait state.</w:t>
      </w:r>
    </w:p>
    <w:p w14:paraId="2C04576A" w14:textId="5E1500A0" w:rsidR="00AE11E7" w:rsidRPr="00AE11E7" w:rsidRDefault="00AE11E7" w:rsidP="00AE11E7">
      <w:pPr>
        <w:pStyle w:val="NormalWeb"/>
        <w:rPr>
          <w:rFonts w:ascii="Calibri" w:hAnsi="Calibri" w:cs="Calibri"/>
          <w:lang w:val="en-US"/>
        </w:rPr>
      </w:pPr>
      <w:proofErr w:type="spellStart"/>
      <w:r w:rsidRPr="00AE11E7">
        <w:rPr>
          <w:rFonts w:ascii="Calibri" w:hAnsi="Calibri" w:cs="Calibri"/>
          <w:lang w:val="en-US"/>
        </w:rPr>
        <w:t>signalSemaphore</w:t>
      </w:r>
      <w:proofErr w:type="spellEnd"/>
      <w:r w:rsidRPr="00AE11E7">
        <w:rPr>
          <w:rFonts w:ascii="Calibri" w:hAnsi="Calibri" w:cs="Calibri"/>
          <w:lang w:val="en-US"/>
        </w:rPr>
        <w:t xml:space="preserve"> </w:t>
      </w:r>
      <w:r w:rsidRPr="009173B6">
        <w:rPr>
          <w:rFonts w:ascii="Calibri" w:hAnsi="Calibri" w:cs="Calibri"/>
          <w:lang w:val="en-US"/>
        </w:rPr>
        <w:t>is u</w:t>
      </w:r>
      <w:r w:rsidRPr="00AE11E7">
        <w:rPr>
          <w:rFonts w:ascii="Calibri" w:hAnsi="Calibri" w:cs="Calibri"/>
          <w:lang w:val="en-US"/>
        </w:rPr>
        <w:t>sed to control the sequence of thread execution. The semaphore starts with one permit, allowing the first even</w:t>
      </w:r>
      <w:r w:rsidR="001C1225" w:rsidRPr="009173B6">
        <w:rPr>
          <w:rFonts w:ascii="Calibri" w:hAnsi="Calibri" w:cs="Calibri"/>
          <w:lang w:val="en-US"/>
        </w:rPr>
        <w:t xml:space="preserve"> </w:t>
      </w:r>
      <w:r w:rsidRPr="00AE11E7">
        <w:rPr>
          <w:rFonts w:ascii="Calibri" w:hAnsi="Calibri" w:cs="Calibri"/>
          <w:lang w:val="en-US"/>
        </w:rPr>
        <w:t xml:space="preserve">numbered thread to proceed without waiting. </w:t>
      </w:r>
      <w:r w:rsidR="001C1225" w:rsidRPr="009173B6">
        <w:rPr>
          <w:rFonts w:ascii="Calibri" w:hAnsi="Calibri" w:cs="Calibri"/>
          <w:lang w:val="en-US"/>
        </w:rPr>
        <w:t>Other e</w:t>
      </w:r>
      <w:r w:rsidRPr="00AE11E7">
        <w:rPr>
          <w:rFonts w:ascii="Calibri" w:hAnsi="Calibri" w:cs="Calibri"/>
          <w:lang w:val="en-US"/>
        </w:rPr>
        <w:t>ven</w:t>
      </w:r>
      <w:r w:rsidR="001C1225" w:rsidRPr="009173B6">
        <w:rPr>
          <w:rFonts w:ascii="Calibri" w:hAnsi="Calibri" w:cs="Calibri"/>
          <w:lang w:val="en-US"/>
        </w:rPr>
        <w:t xml:space="preserve"> </w:t>
      </w:r>
      <w:r w:rsidRPr="00AE11E7">
        <w:rPr>
          <w:rFonts w:ascii="Calibri" w:hAnsi="Calibri" w:cs="Calibri"/>
          <w:lang w:val="en-US"/>
        </w:rPr>
        <w:t>numbered threads must acquire this semaphore, ensuring they can only proceed after the previous odd-numbered thread has executed its wait operation and released this semaphore.</w:t>
      </w:r>
    </w:p>
    <w:p w14:paraId="3D9A3841" w14:textId="1F3473A1" w:rsidR="00AE11E7" w:rsidRPr="00AE11E7" w:rsidRDefault="00AE11E7" w:rsidP="00AE11E7">
      <w:pPr>
        <w:pStyle w:val="NormalWeb"/>
        <w:rPr>
          <w:rFonts w:ascii="Calibri" w:hAnsi="Calibri" w:cs="Calibri"/>
          <w:lang w:val="en-US"/>
        </w:rPr>
      </w:pPr>
      <w:proofErr w:type="spellStart"/>
      <w:r w:rsidRPr="00AE11E7">
        <w:rPr>
          <w:rFonts w:ascii="Calibri" w:hAnsi="Calibri" w:cs="Calibri"/>
          <w:lang w:val="en-US"/>
        </w:rPr>
        <w:t>countSemaphore</w:t>
      </w:r>
      <w:proofErr w:type="spellEnd"/>
      <w:r w:rsidRPr="00AE11E7">
        <w:rPr>
          <w:rFonts w:ascii="Calibri" w:hAnsi="Calibri" w:cs="Calibri"/>
          <w:lang w:val="en-US"/>
        </w:rPr>
        <w:t xml:space="preserve"> serves to protect the access to the shared count variable, which tracks the sequence number of threads. By locking and releasing this semaphore around the increment of count, the method ensures that thread counts are accurately tracked and incremented in a thread-safe manner.</w:t>
      </w:r>
      <w:r w:rsidR="00AF34D7" w:rsidRPr="009173B6">
        <w:rPr>
          <w:rFonts w:ascii="Calibri" w:hAnsi="Calibri" w:cs="Calibri"/>
          <w:lang w:val="en-US"/>
        </w:rPr>
        <w:t xml:space="preserve"> It also used to add to the </w:t>
      </w:r>
      <w:proofErr w:type="spellStart"/>
      <w:r w:rsidR="00AF34D7" w:rsidRPr="009173B6">
        <w:rPr>
          <w:rFonts w:ascii="Calibri" w:hAnsi="Calibri" w:cs="Calibri"/>
          <w:lang w:val="en-US"/>
        </w:rPr>
        <w:t>inlist</w:t>
      </w:r>
      <w:proofErr w:type="spellEnd"/>
      <w:r w:rsidR="00AF34D7" w:rsidRPr="009173B6">
        <w:rPr>
          <w:rFonts w:ascii="Calibri" w:hAnsi="Calibri" w:cs="Calibri"/>
          <w:lang w:val="en-US"/>
        </w:rPr>
        <w:t xml:space="preserve"> of threads going into the method, and the </w:t>
      </w:r>
      <w:proofErr w:type="spellStart"/>
      <w:r w:rsidR="00AF34D7" w:rsidRPr="009173B6">
        <w:rPr>
          <w:rFonts w:ascii="Calibri" w:hAnsi="Calibri" w:cs="Calibri"/>
          <w:lang w:val="en-US"/>
        </w:rPr>
        <w:t>outlist</w:t>
      </w:r>
      <w:proofErr w:type="spellEnd"/>
      <w:r w:rsidR="00AF34D7" w:rsidRPr="009173B6">
        <w:rPr>
          <w:rFonts w:ascii="Calibri" w:hAnsi="Calibri" w:cs="Calibri"/>
          <w:lang w:val="en-US"/>
        </w:rPr>
        <w:t xml:space="preserve"> of threads going out. They are </w:t>
      </w:r>
      <w:r w:rsidR="001C1225" w:rsidRPr="009173B6">
        <w:rPr>
          <w:rFonts w:ascii="Calibri" w:hAnsi="Calibri" w:cs="Calibri"/>
          <w:lang w:val="en-US"/>
        </w:rPr>
        <w:t>later</w:t>
      </w:r>
      <w:r w:rsidR="00AF34D7" w:rsidRPr="009173B6">
        <w:rPr>
          <w:rFonts w:ascii="Calibri" w:hAnsi="Calibri" w:cs="Calibri"/>
          <w:lang w:val="en-US"/>
        </w:rPr>
        <w:t xml:space="preserve"> used to test the method.</w:t>
      </w:r>
    </w:p>
    <w:p w14:paraId="606CD8AC" w14:textId="50A31945" w:rsidR="00AE11E7" w:rsidRPr="00AE11E7" w:rsidRDefault="00AE11E7" w:rsidP="00AE11E7">
      <w:pPr>
        <w:pStyle w:val="NormalWeb"/>
        <w:rPr>
          <w:rFonts w:ascii="Calibri" w:hAnsi="Calibri" w:cs="Calibri"/>
          <w:lang w:val="en-US"/>
        </w:rPr>
      </w:pPr>
      <w:proofErr w:type="spellStart"/>
      <w:r w:rsidRPr="00AE11E7">
        <w:rPr>
          <w:rFonts w:ascii="Calibri" w:hAnsi="Calibri" w:cs="Calibri"/>
          <w:lang w:val="en-US"/>
        </w:rPr>
        <w:t>entrySemaphore</w:t>
      </w:r>
      <w:proofErr w:type="spellEnd"/>
      <w:r w:rsidRPr="009173B6">
        <w:rPr>
          <w:rFonts w:ascii="Calibri" w:hAnsi="Calibri" w:cs="Calibri"/>
          <w:lang w:val="en-US"/>
        </w:rPr>
        <w:t xml:space="preserve"> </w:t>
      </w:r>
      <w:r w:rsidRPr="00AE11E7">
        <w:rPr>
          <w:rFonts w:ascii="Calibri" w:hAnsi="Calibri" w:cs="Calibri"/>
          <w:lang w:val="en-US"/>
        </w:rPr>
        <w:t>limits the number of threads that can enter</w:t>
      </w:r>
      <w:r w:rsidRPr="009173B6">
        <w:rPr>
          <w:rFonts w:ascii="Calibri" w:hAnsi="Calibri" w:cs="Calibri"/>
          <w:lang w:val="en-US"/>
        </w:rPr>
        <w:t xml:space="preserve"> </w:t>
      </w:r>
      <w:r w:rsidRPr="00AE11E7">
        <w:rPr>
          <w:rFonts w:ascii="Calibri" w:hAnsi="Calibri" w:cs="Calibri"/>
          <w:lang w:val="en-US"/>
        </w:rPr>
        <w:t xml:space="preserve">the </w:t>
      </w:r>
      <w:proofErr w:type="spellStart"/>
      <w:r w:rsidRPr="00AE11E7">
        <w:rPr>
          <w:rFonts w:ascii="Calibri" w:hAnsi="Calibri" w:cs="Calibri"/>
          <w:lang w:val="en-US"/>
        </w:rPr>
        <w:t>waitAndSwap</w:t>
      </w:r>
      <w:proofErr w:type="spellEnd"/>
      <w:r w:rsidRPr="00AE11E7">
        <w:rPr>
          <w:rFonts w:ascii="Calibri" w:hAnsi="Calibri" w:cs="Calibri"/>
          <w:lang w:val="en-US"/>
        </w:rPr>
        <w:t xml:space="preserve"> method to two at a time. This restriction helps manage resource contention and ensures that threads enter the method </w:t>
      </w:r>
      <w:r w:rsidR="00F07313" w:rsidRPr="009173B6">
        <w:rPr>
          <w:rFonts w:ascii="Calibri" w:hAnsi="Calibri" w:cs="Calibri"/>
          <w:lang w:val="en-US"/>
        </w:rPr>
        <w:t>in a</w:t>
      </w:r>
      <w:r w:rsidRPr="00AE11E7">
        <w:rPr>
          <w:rFonts w:ascii="Calibri" w:hAnsi="Calibri" w:cs="Calibri"/>
          <w:lang w:val="en-US"/>
        </w:rPr>
        <w:t xml:space="preserve"> controlled</w:t>
      </w:r>
      <w:r w:rsidR="00F07313" w:rsidRPr="009173B6">
        <w:rPr>
          <w:rFonts w:ascii="Calibri" w:hAnsi="Calibri" w:cs="Calibri"/>
          <w:lang w:val="en-US"/>
        </w:rPr>
        <w:t xml:space="preserve"> way.</w:t>
      </w:r>
    </w:p>
    <w:p w14:paraId="4AC12E21" w14:textId="3626D80D" w:rsidR="00AE11E7" w:rsidRPr="00AE11E7" w:rsidRDefault="00F07313" w:rsidP="00AE11E7">
      <w:pPr>
        <w:pStyle w:val="NormalWeb"/>
        <w:rPr>
          <w:rFonts w:ascii="Calibri" w:hAnsi="Calibri" w:cs="Calibri"/>
          <w:b/>
          <w:bCs/>
          <w:lang w:val="en-US"/>
        </w:rPr>
      </w:pPr>
      <w:r w:rsidRPr="009173B6">
        <w:rPr>
          <w:rFonts w:ascii="Calibri" w:hAnsi="Calibri" w:cs="Calibri"/>
          <w:b/>
          <w:bCs/>
          <w:lang w:val="en-US"/>
        </w:rPr>
        <w:t>Method</w:t>
      </w:r>
      <w:r w:rsidR="00AE11E7" w:rsidRPr="00AE11E7">
        <w:rPr>
          <w:rFonts w:ascii="Calibri" w:hAnsi="Calibri" w:cs="Calibri"/>
          <w:b/>
          <w:bCs/>
          <w:lang w:val="en-US"/>
        </w:rPr>
        <w:t xml:space="preserve"> Flow:</w:t>
      </w:r>
    </w:p>
    <w:p w14:paraId="72A81F0F" w14:textId="0FAC7F45" w:rsidR="00AF34D7" w:rsidRPr="009173B6" w:rsidRDefault="00AE11E7" w:rsidP="00F07313">
      <w:pPr>
        <w:pStyle w:val="NormalWeb"/>
        <w:rPr>
          <w:rFonts w:ascii="Calibri" w:hAnsi="Calibri" w:cs="Calibri"/>
          <w:lang w:val="en-US"/>
        </w:rPr>
      </w:pPr>
      <w:r w:rsidRPr="00AE11E7">
        <w:rPr>
          <w:rFonts w:ascii="Calibri" w:hAnsi="Calibri" w:cs="Calibri"/>
          <w:lang w:val="en-US"/>
        </w:rPr>
        <w:t xml:space="preserve">Threads acquire the </w:t>
      </w:r>
      <w:proofErr w:type="spellStart"/>
      <w:r w:rsidRPr="00AE11E7">
        <w:rPr>
          <w:rFonts w:ascii="Calibri" w:hAnsi="Calibri" w:cs="Calibri"/>
          <w:lang w:val="en-US"/>
        </w:rPr>
        <w:t>entrySemaphore</w:t>
      </w:r>
      <w:proofErr w:type="spellEnd"/>
      <w:r w:rsidRPr="00AE11E7">
        <w:rPr>
          <w:rFonts w:ascii="Calibri" w:hAnsi="Calibri" w:cs="Calibri"/>
          <w:lang w:val="en-US"/>
        </w:rPr>
        <w:t xml:space="preserve"> before entering the </w:t>
      </w:r>
      <w:r w:rsidR="001C1225" w:rsidRPr="009173B6">
        <w:rPr>
          <w:rFonts w:ascii="Calibri" w:hAnsi="Calibri" w:cs="Calibri"/>
          <w:lang w:val="en-US"/>
        </w:rPr>
        <w:t>method</w:t>
      </w:r>
      <w:r w:rsidRPr="00AE11E7">
        <w:rPr>
          <w:rFonts w:ascii="Calibri" w:hAnsi="Calibri" w:cs="Calibri"/>
          <w:lang w:val="en-US"/>
        </w:rPr>
        <w:t>, ensuring no more than two threads engage in the method simultaneously.</w:t>
      </w:r>
      <w:r w:rsidR="00F07313" w:rsidRPr="009173B6">
        <w:rPr>
          <w:rFonts w:ascii="Calibri" w:hAnsi="Calibri" w:cs="Calibri"/>
          <w:lang w:val="en-US"/>
        </w:rPr>
        <w:t xml:space="preserve"> </w:t>
      </w:r>
      <w:proofErr w:type="spellStart"/>
      <w:r w:rsidRPr="00AE11E7">
        <w:rPr>
          <w:rFonts w:ascii="Calibri" w:hAnsi="Calibri" w:cs="Calibri"/>
          <w:lang w:val="en-US"/>
        </w:rPr>
        <w:t>countSemaphore</w:t>
      </w:r>
      <w:proofErr w:type="spellEnd"/>
      <w:r w:rsidRPr="00AE11E7">
        <w:rPr>
          <w:rFonts w:ascii="Calibri" w:hAnsi="Calibri" w:cs="Calibri"/>
          <w:lang w:val="en-US"/>
        </w:rPr>
        <w:t xml:space="preserve"> is used to safely increment the thread counter and add the thread's identifier to the </w:t>
      </w:r>
      <w:proofErr w:type="spellStart"/>
      <w:r w:rsidRPr="00AE11E7">
        <w:rPr>
          <w:rFonts w:ascii="Calibri" w:hAnsi="Calibri" w:cs="Calibri"/>
          <w:lang w:val="en-US"/>
        </w:rPr>
        <w:t>inList</w:t>
      </w:r>
      <w:proofErr w:type="spellEnd"/>
      <w:r w:rsidRPr="00AE11E7">
        <w:rPr>
          <w:rFonts w:ascii="Calibri" w:hAnsi="Calibri" w:cs="Calibri"/>
          <w:lang w:val="en-US"/>
        </w:rPr>
        <w:t>.</w:t>
      </w:r>
      <w:r w:rsidR="00F07313" w:rsidRPr="009173B6">
        <w:rPr>
          <w:rFonts w:ascii="Calibri" w:hAnsi="Calibri" w:cs="Calibri"/>
          <w:lang w:val="en-US"/>
        </w:rPr>
        <w:t xml:space="preserve"> </w:t>
      </w:r>
      <w:r w:rsidRPr="00AE11E7">
        <w:rPr>
          <w:rFonts w:ascii="Calibri" w:hAnsi="Calibri" w:cs="Calibri"/>
          <w:lang w:val="en-US"/>
        </w:rPr>
        <w:t>Depending on whether the thread's turn is odd or even, it will either wait or proceed.</w:t>
      </w:r>
      <w:r w:rsidR="00F07313" w:rsidRPr="009173B6">
        <w:rPr>
          <w:rFonts w:ascii="Calibri" w:hAnsi="Calibri" w:cs="Calibri"/>
          <w:lang w:val="en-US"/>
        </w:rPr>
        <w:t xml:space="preserve"> </w:t>
      </w:r>
      <w:r w:rsidRPr="00AE11E7">
        <w:rPr>
          <w:rFonts w:ascii="Calibri" w:hAnsi="Calibri" w:cs="Calibri"/>
          <w:lang w:val="en-US"/>
        </w:rPr>
        <w:t xml:space="preserve">Before exiting, each thread registers its identifier in the </w:t>
      </w:r>
      <w:proofErr w:type="spellStart"/>
      <w:r w:rsidRPr="00AE11E7">
        <w:rPr>
          <w:rFonts w:ascii="Calibri" w:hAnsi="Calibri" w:cs="Calibri"/>
          <w:lang w:val="en-US"/>
        </w:rPr>
        <w:t>outList</w:t>
      </w:r>
      <w:proofErr w:type="spellEnd"/>
      <w:r w:rsidRPr="00AE11E7">
        <w:rPr>
          <w:rFonts w:ascii="Calibri" w:hAnsi="Calibri" w:cs="Calibri"/>
          <w:lang w:val="en-US"/>
        </w:rPr>
        <w:t xml:space="preserve">, </w:t>
      </w:r>
      <w:r w:rsidR="001C1225" w:rsidRPr="009173B6">
        <w:rPr>
          <w:rFonts w:ascii="Calibri" w:hAnsi="Calibri" w:cs="Calibri"/>
          <w:lang w:val="en-US"/>
        </w:rPr>
        <w:t>showing</w:t>
      </w:r>
      <w:r w:rsidRPr="00AE11E7">
        <w:rPr>
          <w:rFonts w:ascii="Calibri" w:hAnsi="Calibri" w:cs="Calibri"/>
          <w:lang w:val="en-US"/>
        </w:rPr>
        <w:t xml:space="preserve"> the order in which threads complete </w:t>
      </w:r>
      <w:r w:rsidR="001C1225" w:rsidRPr="009173B6">
        <w:rPr>
          <w:rFonts w:ascii="Calibri" w:hAnsi="Calibri" w:cs="Calibri"/>
          <w:lang w:val="en-US"/>
        </w:rPr>
        <w:t xml:space="preserve">the </w:t>
      </w:r>
      <w:r w:rsidR="001C1225" w:rsidRPr="009173B6">
        <w:rPr>
          <w:rFonts w:ascii="Calibri" w:hAnsi="Calibri" w:cs="Calibri"/>
          <w:lang w:val="en-US"/>
        </w:rPr>
        <w:lastRenderedPageBreak/>
        <w:t>method</w:t>
      </w:r>
      <w:r w:rsidRPr="00AE11E7">
        <w:rPr>
          <w:rFonts w:ascii="Calibri" w:hAnsi="Calibri" w:cs="Calibri"/>
          <w:lang w:val="en-US"/>
        </w:rPr>
        <w:t>.</w:t>
      </w:r>
      <w:r w:rsidR="00F07313" w:rsidRPr="009173B6">
        <w:rPr>
          <w:rFonts w:ascii="Calibri" w:hAnsi="Calibri" w:cs="Calibri"/>
          <w:lang w:val="en-US"/>
        </w:rPr>
        <w:t xml:space="preserve"> </w:t>
      </w:r>
      <w:r w:rsidRPr="00AE11E7">
        <w:rPr>
          <w:rFonts w:ascii="Calibri" w:hAnsi="Calibri" w:cs="Calibri"/>
          <w:lang w:val="en-US"/>
        </w:rPr>
        <w:t xml:space="preserve">The </w:t>
      </w:r>
      <w:proofErr w:type="spellStart"/>
      <w:r w:rsidRPr="00AE11E7">
        <w:rPr>
          <w:rFonts w:ascii="Calibri" w:hAnsi="Calibri" w:cs="Calibri"/>
          <w:lang w:val="en-US"/>
        </w:rPr>
        <w:t>entrySemaphore</w:t>
      </w:r>
      <w:proofErr w:type="spellEnd"/>
      <w:r w:rsidRPr="00AE11E7">
        <w:rPr>
          <w:rFonts w:ascii="Calibri" w:hAnsi="Calibri" w:cs="Calibri"/>
          <w:lang w:val="en-US"/>
        </w:rPr>
        <w:t xml:space="preserve"> is released as the thread exits the method, allowing other queued threads to enter.</w:t>
      </w:r>
    </w:p>
    <w:p w14:paraId="0EF5CDA2" w14:textId="34825E86" w:rsidR="00AF34D7" w:rsidRPr="00AE11E7" w:rsidRDefault="00AF34D7" w:rsidP="00AF34D7">
      <w:pPr>
        <w:pStyle w:val="NormalWeb"/>
        <w:rPr>
          <w:rFonts w:ascii="Calibri" w:hAnsi="Calibri" w:cs="Calibri"/>
          <w:b/>
          <w:bCs/>
          <w:lang w:val="en-US"/>
        </w:rPr>
      </w:pPr>
      <w:proofErr w:type="spellStart"/>
      <w:r w:rsidRPr="009173B6">
        <w:rPr>
          <w:rFonts w:ascii="Calibri" w:hAnsi="Calibri" w:cs="Calibri"/>
          <w:b/>
          <w:bCs/>
          <w:lang w:val="en-US"/>
        </w:rPr>
        <w:t>TestwaitAndSwap</w:t>
      </w:r>
      <w:proofErr w:type="spellEnd"/>
      <w:r w:rsidRPr="00AE11E7">
        <w:rPr>
          <w:rFonts w:ascii="Calibri" w:hAnsi="Calibri" w:cs="Calibri"/>
          <w:b/>
          <w:bCs/>
          <w:lang w:val="en-US"/>
        </w:rPr>
        <w:t>:</w:t>
      </w:r>
    </w:p>
    <w:p w14:paraId="769A0D1B" w14:textId="22086D48" w:rsidR="00AF34D7" w:rsidRPr="00AE11E7" w:rsidRDefault="001C1225" w:rsidP="00F07313">
      <w:pPr>
        <w:pStyle w:val="NormalWeb"/>
        <w:rPr>
          <w:rFonts w:ascii="Calibri" w:hAnsi="Calibri" w:cs="Calibri"/>
          <w:lang w:val="en-US"/>
        </w:rPr>
      </w:pPr>
      <w:r w:rsidRPr="009173B6">
        <w:rPr>
          <w:rFonts w:ascii="Calibri" w:hAnsi="Calibri" w:cs="Calibri"/>
          <w:lang w:val="en-US"/>
        </w:rPr>
        <w:t>The Test</w:t>
      </w:r>
      <w:r w:rsidRPr="009173B6">
        <w:rPr>
          <w:rFonts w:ascii="Calibri" w:hAnsi="Calibri" w:cs="Calibri"/>
          <w:lang w:val="en-US"/>
        </w:rPr>
        <w:t xml:space="preserve"> </w:t>
      </w:r>
      <w:r w:rsidRPr="009173B6">
        <w:rPr>
          <w:rFonts w:ascii="Calibri" w:hAnsi="Calibri" w:cs="Calibri"/>
          <w:lang w:val="en-US"/>
        </w:rPr>
        <w:t xml:space="preserve">method validates the effectiveness of the </w:t>
      </w:r>
      <w:proofErr w:type="spellStart"/>
      <w:r w:rsidRPr="009173B6">
        <w:rPr>
          <w:rFonts w:ascii="Calibri" w:hAnsi="Calibri" w:cs="Calibri"/>
          <w:lang w:val="en-US"/>
        </w:rPr>
        <w:t>waitAndSwap</w:t>
      </w:r>
      <w:proofErr w:type="spellEnd"/>
      <w:r w:rsidRPr="009173B6">
        <w:rPr>
          <w:rFonts w:ascii="Calibri" w:hAnsi="Calibri" w:cs="Calibri"/>
          <w:lang w:val="en-US"/>
        </w:rPr>
        <w:t xml:space="preserve"> method by checking the order in which threads were expected to be swapped. It iterates through the lists of thread entries and exits, comparing their indices to ensure that odd-indexed threads in </w:t>
      </w:r>
      <w:proofErr w:type="spellStart"/>
      <w:r w:rsidRPr="009173B6">
        <w:rPr>
          <w:rFonts w:ascii="Calibri" w:hAnsi="Calibri" w:cs="Calibri"/>
          <w:lang w:val="en-US"/>
        </w:rPr>
        <w:t>inList</w:t>
      </w:r>
      <w:proofErr w:type="spellEnd"/>
      <w:r w:rsidRPr="009173B6">
        <w:rPr>
          <w:rFonts w:ascii="Calibri" w:hAnsi="Calibri" w:cs="Calibri"/>
          <w:lang w:val="en-US"/>
        </w:rPr>
        <w:t xml:space="preserve"> exit in the position one place ahead in </w:t>
      </w:r>
      <w:proofErr w:type="spellStart"/>
      <w:r w:rsidRPr="009173B6">
        <w:rPr>
          <w:rFonts w:ascii="Calibri" w:hAnsi="Calibri" w:cs="Calibri"/>
          <w:lang w:val="en-US"/>
        </w:rPr>
        <w:t>outList</w:t>
      </w:r>
      <w:proofErr w:type="spellEnd"/>
      <w:r w:rsidRPr="009173B6">
        <w:rPr>
          <w:rFonts w:ascii="Calibri" w:hAnsi="Calibri" w:cs="Calibri"/>
          <w:lang w:val="en-US"/>
        </w:rPr>
        <w:t>, and even-indexed threads exit one place back, reflecting the correct swap operation. If any thread does not match this expected pattern, the method returns false, indicating an error in the thread swapping process</w:t>
      </w:r>
      <w:r w:rsidRPr="009173B6">
        <w:rPr>
          <w:rFonts w:ascii="Calibri" w:hAnsi="Calibri" w:cs="Calibri"/>
          <w:lang w:val="en-US"/>
        </w:rPr>
        <w:t>.</w:t>
      </w:r>
      <w:r w:rsidRPr="009173B6">
        <w:rPr>
          <w:rFonts w:ascii="Calibri" w:hAnsi="Calibri" w:cs="Calibri"/>
          <w:lang w:val="en-US"/>
        </w:rPr>
        <w:t xml:space="preserve"> </w:t>
      </w:r>
      <w:r w:rsidR="00745A4D" w:rsidRPr="009173B6">
        <w:rPr>
          <w:rFonts w:ascii="Calibri" w:hAnsi="Calibri" w:cs="Calibri"/>
          <w:lang w:val="en-US"/>
        </w:rPr>
        <w:t>I</w:t>
      </w:r>
      <w:r w:rsidRPr="009173B6">
        <w:rPr>
          <w:rFonts w:ascii="Calibri" w:hAnsi="Calibri" w:cs="Calibri"/>
          <w:lang w:val="en-US"/>
        </w:rPr>
        <w:t>t returns true, confirming the correctness of the swapping logic.</w:t>
      </w:r>
    </w:p>
    <w:p w14:paraId="03452B04" w14:textId="77777777" w:rsidR="00621E1E" w:rsidRPr="009173B6" w:rsidRDefault="00621E1E" w:rsidP="00621E1E">
      <w:pPr>
        <w:pStyle w:val="NormalWeb"/>
        <w:rPr>
          <w:rFonts w:ascii="Calibri" w:hAnsi="Calibri" w:cs="Calibri"/>
          <w:b/>
          <w:bCs/>
          <w:sz w:val="28"/>
          <w:szCs w:val="28"/>
          <w:lang w:val="en-US"/>
        </w:rPr>
      </w:pPr>
      <w:r w:rsidRPr="009173B6">
        <w:rPr>
          <w:rFonts w:ascii="Calibri" w:hAnsi="Calibri" w:cs="Calibri"/>
          <w:b/>
          <w:bCs/>
          <w:sz w:val="28"/>
          <w:szCs w:val="28"/>
          <w:lang w:val="en-US"/>
        </w:rPr>
        <w:t>Conclusion:</w:t>
      </w:r>
    </w:p>
    <w:p w14:paraId="61839990" w14:textId="5981A880" w:rsidR="009173B6" w:rsidRPr="009173B6" w:rsidRDefault="009173B6" w:rsidP="009173B6">
      <w:pPr>
        <w:pStyle w:val="NormalWeb"/>
        <w:rPr>
          <w:lang w:val="en-US"/>
        </w:rPr>
      </w:pPr>
      <w:r w:rsidRPr="009173B6">
        <w:rPr>
          <w:rFonts w:ascii="Calibri" w:hAnsi="Calibri" w:cs="Calibri"/>
          <w:lang w:val="en-US"/>
        </w:rPr>
        <w:t xml:space="preserve">We can see that it is possible to swap these threads </w:t>
      </w:r>
      <w:proofErr w:type="gramStart"/>
      <w:r w:rsidRPr="009173B6">
        <w:rPr>
          <w:rFonts w:ascii="Calibri" w:hAnsi="Calibri" w:cs="Calibri"/>
          <w:lang w:val="en-US"/>
        </w:rPr>
        <w:t>pair-wise</w:t>
      </w:r>
      <w:proofErr w:type="gramEnd"/>
      <w:r w:rsidRPr="009173B6">
        <w:rPr>
          <w:rFonts w:ascii="Calibri" w:hAnsi="Calibri" w:cs="Calibri"/>
          <w:lang w:val="en-US"/>
        </w:rPr>
        <w:t xml:space="preserve"> </w:t>
      </w:r>
      <w:r w:rsidRPr="009173B6">
        <w:rPr>
          <w:rFonts w:ascii="Calibri" w:hAnsi="Calibri" w:cs="Calibri"/>
          <w:lang w:val="en-US"/>
        </w:rPr>
        <w:t>with only using semaphores.</w:t>
      </w:r>
    </w:p>
    <w:p w14:paraId="0F8FF12D" w14:textId="10A726D2" w:rsidR="00621E1E" w:rsidRPr="009173B6" w:rsidRDefault="00621E1E" w:rsidP="00621E1E">
      <w:pPr>
        <w:pStyle w:val="NormalWeb"/>
        <w:rPr>
          <w:rFonts w:ascii="Calibri" w:hAnsi="Calibri" w:cs="Calibri"/>
          <w:lang w:val="en-US"/>
        </w:rPr>
      </w:pPr>
    </w:p>
    <w:p w14:paraId="20241216" w14:textId="77777777" w:rsidR="00621E1E" w:rsidRPr="009173B6" w:rsidRDefault="00621E1E" w:rsidP="00621E1E">
      <w:pPr>
        <w:pStyle w:val="NormalWeb"/>
        <w:ind w:left="360"/>
        <w:rPr>
          <w:rFonts w:ascii="Calibri" w:hAnsi="Calibri" w:cs="Calibri"/>
          <w:lang w:val="en-US"/>
        </w:rPr>
      </w:pPr>
    </w:p>
    <w:p w14:paraId="22D68C18" w14:textId="77777777" w:rsidR="00621E1E" w:rsidRPr="009173B6" w:rsidRDefault="00621E1E" w:rsidP="00621E1E">
      <w:pPr>
        <w:rPr>
          <w:lang w:val="en-US"/>
        </w:rPr>
      </w:pPr>
    </w:p>
    <w:p w14:paraId="0219E841" w14:textId="77777777" w:rsidR="006D0213" w:rsidRPr="009173B6" w:rsidRDefault="006D0213">
      <w:pPr>
        <w:rPr>
          <w:lang w:val="en-US"/>
        </w:rPr>
      </w:pPr>
    </w:p>
    <w:sectPr w:rsidR="006D0213" w:rsidRPr="009173B6" w:rsidSect="00C70C4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Helvetica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40E47"/>
    <w:multiLevelType w:val="multilevel"/>
    <w:tmpl w:val="DB9E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5F194C"/>
    <w:multiLevelType w:val="multilevel"/>
    <w:tmpl w:val="831E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821391"/>
    <w:multiLevelType w:val="multilevel"/>
    <w:tmpl w:val="B23E9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6943042">
    <w:abstractNumId w:val="0"/>
  </w:num>
  <w:num w:numId="2" w16cid:durableId="1244678977">
    <w:abstractNumId w:val="2"/>
  </w:num>
  <w:num w:numId="3" w16cid:durableId="493375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1E"/>
    <w:rsid w:val="001C1225"/>
    <w:rsid w:val="002E0D0E"/>
    <w:rsid w:val="004321A3"/>
    <w:rsid w:val="00500518"/>
    <w:rsid w:val="005717B1"/>
    <w:rsid w:val="00576495"/>
    <w:rsid w:val="005B2794"/>
    <w:rsid w:val="005B6C5A"/>
    <w:rsid w:val="00621E1E"/>
    <w:rsid w:val="006D0213"/>
    <w:rsid w:val="00745A4D"/>
    <w:rsid w:val="00784FA6"/>
    <w:rsid w:val="009173B6"/>
    <w:rsid w:val="00A7530C"/>
    <w:rsid w:val="00AE11E7"/>
    <w:rsid w:val="00AF34D7"/>
    <w:rsid w:val="00BD1D87"/>
    <w:rsid w:val="00C70C4B"/>
    <w:rsid w:val="00CE66CA"/>
    <w:rsid w:val="00E34C10"/>
    <w:rsid w:val="00F07313"/>
    <w:rsid w:val="00FC39A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09383202"/>
  <w15:chartTrackingRefBased/>
  <w15:docId w15:val="{0A46A27A-05F1-FC44-97B0-48D60D4DB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E1E"/>
  </w:style>
  <w:style w:type="paragraph" w:styleId="Overskrift1">
    <w:name w:val="heading 1"/>
    <w:basedOn w:val="Normal"/>
    <w:next w:val="Normal"/>
    <w:link w:val="Overskrift1Tegn"/>
    <w:uiPriority w:val="9"/>
    <w:qFormat/>
    <w:rsid w:val="00621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621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621E1E"/>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21E1E"/>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21E1E"/>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21E1E"/>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21E1E"/>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21E1E"/>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21E1E"/>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21E1E"/>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621E1E"/>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621E1E"/>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621E1E"/>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621E1E"/>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621E1E"/>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621E1E"/>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621E1E"/>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621E1E"/>
    <w:rPr>
      <w:rFonts w:eastAsiaTheme="majorEastAsia" w:cstheme="majorBidi"/>
      <w:color w:val="272727" w:themeColor="text1" w:themeTint="D8"/>
    </w:rPr>
  </w:style>
  <w:style w:type="paragraph" w:styleId="Tittel">
    <w:name w:val="Title"/>
    <w:basedOn w:val="Normal"/>
    <w:next w:val="Normal"/>
    <w:link w:val="TittelTegn"/>
    <w:uiPriority w:val="10"/>
    <w:qFormat/>
    <w:rsid w:val="00621E1E"/>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21E1E"/>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621E1E"/>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621E1E"/>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621E1E"/>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621E1E"/>
    <w:rPr>
      <w:i/>
      <w:iCs/>
      <w:color w:val="404040" w:themeColor="text1" w:themeTint="BF"/>
    </w:rPr>
  </w:style>
  <w:style w:type="paragraph" w:styleId="Listeavsnitt">
    <w:name w:val="List Paragraph"/>
    <w:basedOn w:val="Normal"/>
    <w:uiPriority w:val="34"/>
    <w:qFormat/>
    <w:rsid w:val="00621E1E"/>
    <w:pPr>
      <w:ind w:left="720"/>
      <w:contextualSpacing/>
    </w:pPr>
  </w:style>
  <w:style w:type="character" w:styleId="Sterkutheving">
    <w:name w:val="Intense Emphasis"/>
    <w:basedOn w:val="Standardskriftforavsnitt"/>
    <w:uiPriority w:val="21"/>
    <w:qFormat/>
    <w:rsid w:val="00621E1E"/>
    <w:rPr>
      <w:i/>
      <w:iCs/>
      <w:color w:val="0F4761" w:themeColor="accent1" w:themeShade="BF"/>
    </w:rPr>
  </w:style>
  <w:style w:type="paragraph" w:styleId="Sterktsitat">
    <w:name w:val="Intense Quote"/>
    <w:basedOn w:val="Normal"/>
    <w:next w:val="Normal"/>
    <w:link w:val="SterktsitatTegn"/>
    <w:uiPriority w:val="30"/>
    <w:qFormat/>
    <w:rsid w:val="00621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621E1E"/>
    <w:rPr>
      <w:i/>
      <w:iCs/>
      <w:color w:val="0F4761" w:themeColor="accent1" w:themeShade="BF"/>
    </w:rPr>
  </w:style>
  <w:style w:type="character" w:styleId="Sterkreferanse">
    <w:name w:val="Intense Reference"/>
    <w:basedOn w:val="Standardskriftforavsnitt"/>
    <w:uiPriority w:val="32"/>
    <w:qFormat/>
    <w:rsid w:val="00621E1E"/>
    <w:rPr>
      <w:b/>
      <w:bCs/>
      <w:smallCaps/>
      <w:color w:val="0F4761" w:themeColor="accent1" w:themeShade="BF"/>
      <w:spacing w:val="5"/>
    </w:rPr>
  </w:style>
  <w:style w:type="paragraph" w:styleId="NormalWeb">
    <w:name w:val="Normal (Web)"/>
    <w:basedOn w:val="Normal"/>
    <w:uiPriority w:val="99"/>
    <w:unhideWhenUsed/>
    <w:rsid w:val="00621E1E"/>
    <w:pPr>
      <w:spacing w:before="100" w:beforeAutospacing="1" w:after="100" w:afterAutospacing="1"/>
    </w:pPr>
    <w:rPr>
      <w:rFonts w:ascii="Times New Roman" w:eastAsia="Times New Roman" w:hAnsi="Times New Roman" w:cs="Times New Roman"/>
      <w:kern w:val="0"/>
      <w:lang w:eastAsia="nb-N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321233">
      <w:bodyDiv w:val="1"/>
      <w:marLeft w:val="0"/>
      <w:marRight w:val="0"/>
      <w:marTop w:val="0"/>
      <w:marBottom w:val="0"/>
      <w:divBdr>
        <w:top w:val="none" w:sz="0" w:space="0" w:color="auto"/>
        <w:left w:val="none" w:sz="0" w:space="0" w:color="auto"/>
        <w:bottom w:val="none" w:sz="0" w:space="0" w:color="auto"/>
        <w:right w:val="none" w:sz="0" w:space="0" w:color="auto"/>
      </w:divBdr>
      <w:divsChild>
        <w:div w:id="1909222291">
          <w:marLeft w:val="0"/>
          <w:marRight w:val="0"/>
          <w:marTop w:val="0"/>
          <w:marBottom w:val="0"/>
          <w:divBdr>
            <w:top w:val="none" w:sz="0" w:space="0" w:color="auto"/>
            <w:left w:val="none" w:sz="0" w:space="0" w:color="auto"/>
            <w:bottom w:val="none" w:sz="0" w:space="0" w:color="auto"/>
            <w:right w:val="none" w:sz="0" w:space="0" w:color="auto"/>
          </w:divBdr>
          <w:divsChild>
            <w:div w:id="32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31456">
      <w:bodyDiv w:val="1"/>
      <w:marLeft w:val="0"/>
      <w:marRight w:val="0"/>
      <w:marTop w:val="0"/>
      <w:marBottom w:val="0"/>
      <w:divBdr>
        <w:top w:val="none" w:sz="0" w:space="0" w:color="auto"/>
        <w:left w:val="none" w:sz="0" w:space="0" w:color="auto"/>
        <w:bottom w:val="none" w:sz="0" w:space="0" w:color="auto"/>
        <w:right w:val="none" w:sz="0" w:space="0" w:color="auto"/>
      </w:divBdr>
    </w:div>
    <w:div w:id="957178330">
      <w:bodyDiv w:val="1"/>
      <w:marLeft w:val="0"/>
      <w:marRight w:val="0"/>
      <w:marTop w:val="0"/>
      <w:marBottom w:val="0"/>
      <w:divBdr>
        <w:top w:val="none" w:sz="0" w:space="0" w:color="auto"/>
        <w:left w:val="none" w:sz="0" w:space="0" w:color="auto"/>
        <w:bottom w:val="none" w:sz="0" w:space="0" w:color="auto"/>
        <w:right w:val="none" w:sz="0" w:space="0" w:color="auto"/>
      </w:divBdr>
      <w:divsChild>
        <w:div w:id="136998591">
          <w:marLeft w:val="0"/>
          <w:marRight w:val="0"/>
          <w:marTop w:val="0"/>
          <w:marBottom w:val="0"/>
          <w:divBdr>
            <w:top w:val="none" w:sz="0" w:space="0" w:color="auto"/>
            <w:left w:val="none" w:sz="0" w:space="0" w:color="auto"/>
            <w:bottom w:val="none" w:sz="0" w:space="0" w:color="auto"/>
            <w:right w:val="none" w:sz="0" w:space="0" w:color="auto"/>
          </w:divBdr>
          <w:divsChild>
            <w:div w:id="448741454">
              <w:marLeft w:val="0"/>
              <w:marRight w:val="0"/>
              <w:marTop w:val="0"/>
              <w:marBottom w:val="0"/>
              <w:divBdr>
                <w:top w:val="none" w:sz="0" w:space="0" w:color="auto"/>
                <w:left w:val="none" w:sz="0" w:space="0" w:color="auto"/>
                <w:bottom w:val="none" w:sz="0" w:space="0" w:color="auto"/>
                <w:right w:val="none" w:sz="0" w:space="0" w:color="auto"/>
              </w:divBdr>
              <w:divsChild>
                <w:div w:id="13304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57771">
      <w:bodyDiv w:val="1"/>
      <w:marLeft w:val="0"/>
      <w:marRight w:val="0"/>
      <w:marTop w:val="0"/>
      <w:marBottom w:val="0"/>
      <w:divBdr>
        <w:top w:val="none" w:sz="0" w:space="0" w:color="auto"/>
        <w:left w:val="none" w:sz="0" w:space="0" w:color="auto"/>
        <w:bottom w:val="none" w:sz="0" w:space="0" w:color="auto"/>
        <w:right w:val="none" w:sz="0" w:space="0" w:color="auto"/>
      </w:divBdr>
      <w:divsChild>
        <w:div w:id="1644963631">
          <w:marLeft w:val="0"/>
          <w:marRight w:val="0"/>
          <w:marTop w:val="0"/>
          <w:marBottom w:val="0"/>
          <w:divBdr>
            <w:top w:val="none" w:sz="0" w:space="0" w:color="auto"/>
            <w:left w:val="none" w:sz="0" w:space="0" w:color="auto"/>
            <w:bottom w:val="none" w:sz="0" w:space="0" w:color="auto"/>
            <w:right w:val="none" w:sz="0" w:space="0" w:color="auto"/>
          </w:divBdr>
          <w:divsChild>
            <w:div w:id="1425147743">
              <w:marLeft w:val="0"/>
              <w:marRight w:val="0"/>
              <w:marTop w:val="0"/>
              <w:marBottom w:val="0"/>
              <w:divBdr>
                <w:top w:val="none" w:sz="0" w:space="0" w:color="auto"/>
                <w:left w:val="none" w:sz="0" w:space="0" w:color="auto"/>
                <w:bottom w:val="none" w:sz="0" w:space="0" w:color="auto"/>
                <w:right w:val="none" w:sz="0" w:space="0" w:color="auto"/>
              </w:divBdr>
              <w:divsChild>
                <w:div w:id="16150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31464">
      <w:bodyDiv w:val="1"/>
      <w:marLeft w:val="0"/>
      <w:marRight w:val="0"/>
      <w:marTop w:val="0"/>
      <w:marBottom w:val="0"/>
      <w:divBdr>
        <w:top w:val="none" w:sz="0" w:space="0" w:color="auto"/>
        <w:left w:val="none" w:sz="0" w:space="0" w:color="auto"/>
        <w:bottom w:val="none" w:sz="0" w:space="0" w:color="auto"/>
        <w:right w:val="none" w:sz="0" w:space="0" w:color="auto"/>
      </w:divBdr>
      <w:divsChild>
        <w:div w:id="877622809">
          <w:marLeft w:val="0"/>
          <w:marRight w:val="0"/>
          <w:marTop w:val="0"/>
          <w:marBottom w:val="0"/>
          <w:divBdr>
            <w:top w:val="none" w:sz="0" w:space="0" w:color="auto"/>
            <w:left w:val="none" w:sz="0" w:space="0" w:color="auto"/>
            <w:bottom w:val="none" w:sz="0" w:space="0" w:color="auto"/>
            <w:right w:val="none" w:sz="0" w:space="0" w:color="auto"/>
          </w:divBdr>
          <w:divsChild>
            <w:div w:id="16090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6112">
      <w:bodyDiv w:val="1"/>
      <w:marLeft w:val="0"/>
      <w:marRight w:val="0"/>
      <w:marTop w:val="0"/>
      <w:marBottom w:val="0"/>
      <w:divBdr>
        <w:top w:val="none" w:sz="0" w:space="0" w:color="auto"/>
        <w:left w:val="none" w:sz="0" w:space="0" w:color="auto"/>
        <w:bottom w:val="none" w:sz="0" w:space="0" w:color="auto"/>
        <w:right w:val="none" w:sz="0" w:space="0" w:color="auto"/>
      </w:divBdr>
      <w:divsChild>
        <w:div w:id="1548830977">
          <w:marLeft w:val="0"/>
          <w:marRight w:val="0"/>
          <w:marTop w:val="0"/>
          <w:marBottom w:val="0"/>
          <w:divBdr>
            <w:top w:val="none" w:sz="0" w:space="0" w:color="auto"/>
            <w:left w:val="none" w:sz="0" w:space="0" w:color="auto"/>
            <w:bottom w:val="none" w:sz="0" w:space="0" w:color="auto"/>
            <w:right w:val="none" w:sz="0" w:space="0" w:color="auto"/>
          </w:divBdr>
          <w:divsChild>
            <w:div w:id="13254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30258">
      <w:bodyDiv w:val="1"/>
      <w:marLeft w:val="0"/>
      <w:marRight w:val="0"/>
      <w:marTop w:val="0"/>
      <w:marBottom w:val="0"/>
      <w:divBdr>
        <w:top w:val="none" w:sz="0" w:space="0" w:color="auto"/>
        <w:left w:val="none" w:sz="0" w:space="0" w:color="auto"/>
        <w:bottom w:val="none" w:sz="0" w:space="0" w:color="auto"/>
        <w:right w:val="none" w:sz="0" w:space="0" w:color="auto"/>
      </w:divBdr>
    </w:div>
    <w:div w:id="1903443223">
      <w:bodyDiv w:val="1"/>
      <w:marLeft w:val="0"/>
      <w:marRight w:val="0"/>
      <w:marTop w:val="0"/>
      <w:marBottom w:val="0"/>
      <w:divBdr>
        <w:top w:val="none" w:sz="0" w:space="0" w:color="auto"/>
        <w:left w:val="none" w:sz="0" w:space="0" w:color="auto"/>
        <w:bottom w:val="none" w:sz="0" w:space="0" w:color="auto"/>
        <w:right w:val="none" w:sz="0" w:space="0" w:color="auto"/>
      </w:divBdr>
      <w:divsChild>
        <w:div w:id="630205546">
          <w:marLeft w:val="0"/>
          <w:marRight w:val="0"/>
          <w:marTop w:val="0"/>
          <w:marBottom w:val="0"/>
          <w:divBdr>
            <w:top w:val="none" w:sz="0" w:space="0" w:color="auto"/>
            <w:left w:val="none" w:sz="0" w:space="0" w:color="auto"/>
            <w:bottom w:val="none" w:sz="0" w:space="0" w:color="auto"/>
            <w:right w:val="none" w:sz="0" w:space="0" w:color="auto"/>
          </w:divBdr>
          <w:divsChild>
            <w:div w:id="568000766">
              <w:marLeft w:val="0"/>
              <w:marRight w:val="0"/>
              <w:marTop w:val="0"/>
              <w:marBottom w:val="0"/>
              <w:divBdr>
                <w:top w:val="none" w:sz="0" w:space="0" w:color="auto"/>
                <w:left w:val="none" w:sz="0" w:space="0" w:color="auto"/>
                <w:bottom w:val="none" w:sz="0" w:space="0" w:color="auto"/>
                <w:right w:val="none" w:sz="0" w:space="0" w:color="auto"/>
              </w:divBdr>
              <w:divsChild>
                <w:div w:id="3015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467</Words>
  <Characters>2477</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Ahmed</dc:creator>
  <cp:keywords/>
  <dc:description/>
  <cp:lastModifiedBy>Sameer Ahmed</cp:lastModifiedBy>
  <cp:revision>3</cp:revision>
  <dcterms:created xsi:type="dcterms:W3CDTF">2024-05-02T12:00:00Z</dcterms:created>
  <dcterms:modified xsi:type="dcterms:W3CDTF">2024-05-02T13:43:00Z</dcterms:modified>
</cp:coreProperties>
</file>