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286A" w14:textId="0C1C513A" w:rsidR="00245855" w:rsidRPr="007F42AC" w:rsidRDefault="00245855">
      <w:pPr>
        <w:pStyle w:val="Title"/>
        <w:jc w:val="center"/>
        <w:rPr>
          <w:rFonts w:ascii="Times New Roman" w:hAnsi="Times New Roman" w:cs="Times New Roman"/>
          <w:b/>
          <w:bCs/>
        </w:rPr>
      </w:pPr>
      <w:r w:rsidRPr="007F42AC">
        <w:rPr>
          <w:rFonts w:ascii="Times New Roman" w:hAnsi="Times New Roman" w:cs="Times New Roman"/>
          <w:b/>
          <w:bCs/>
        </w:rPr>
        <w:t>CODE ALPHA</w:t>
      </w:r>
    </w:p>
    <w:p w14:paraId="762F8BE4" w14:textId="0D136146" w:rsidR="00245855" w:rsidRDefault="00FF139D" w:rsidP="0024585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ASSIGNED </w:t>
      </w:r>
      <w:r w:rsidR="00245855" w:rsidRPr="00245855">
        <w:rPr>
          <w:rFonts w:ascii="Times New Roman" w:hAnsi="Times New Roman" w:cs="Times New Roman"/>
          <w:b/>
          <w:bCs/>
          <w:sz w:val="36"/>
          <w:szCs w:val="36"/>
          <w:u w:val="single"/>
        </w:rPr>
        <w:t>TASK 3</w:t>
      </w:r>
    </w:p>
    <w:p w14:paraId="5FFC4354" w14:textId="77777777" w:rsidR="00245855" w:rsidRDefault="00245855" w:rsidP="00245855">
      <w:pPr>
        <w:jc w:val="center"/>
        <w:rPr>
          <w:rFonts w:ascii="Times New Roman" w:hAnsi="Times New Roman" w:cs="Times New Roman"/>
          <w:b/>
          <w:bCs/>
          <w:sz w:val="36"/>
          <w:szCs w:val="36"/>
          <w:u w:val="single"/>
        </w:rPr>
      </w:pPr>
    </w:p>
    <w:p w14:paraId="550EF6BC" w14:textId="691F8767" w:rsidR="00245855" w:rsidRDefault="00245855" w:rsidP="00245855">
      <w:pPr>
        <w:rPr>
          <w:rFonts w:ascii="Times New Roman" w:hAnsi="Times New Roman" w:cs="Times New Roman"/>
          <w:b/>
          <w:bCs/>
          <w:sz w:val="36"/>
          <w:szCs w:val="36"/>
          <w:u w:val="single"/>
        </w:rPr>
      </w:pPr>
      <w:r>
        <w:rPr>
          <w:rFonts w:ascii="Times New Roman" w:hAnsi="Times New Roman" w:cs="Times New Roman"/>
          <w:b/>
          <w:bCs/>
          <w:sz w:val="36"/>
          <w:szCs w:val="36"/>
          <w:u w:val="single"/>
        </w:rPr>
        <w:t>Submitted By:</w:t>
      </w:r>
    </w:p>
    <w:p w14:paraId="368FD53C" w14:textId="39BC42C5" w:rsidR="00245855" w:rsidRDefault="00245855" w:rsidP="0024585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Syed Wajih Ul Hassan Naqvi</w:t>
      </w:r>
    </w:p>
    <w:p w14:paraId="50F9F56A" w14:textId="5575DF52" w:rsidR="00245855" w:rsidRPr="00245855" w:rsidRDefault="00245855" w:rsidP="0024585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ID: CA/DF1/92245</w:t>
      </w:r>
    </w:p>
    <w:p w14:paraId="06DEA941" w14:textId="77777777" w:rsidR="00245855" w:rsidRDefault="00245855">
      <w:pPr>
        <w:pStyle w:val="Title"/>
        <w:jc w:val="center"/>
      </w:pPr>
    </w:p>
    <w:p w14:paraId="27F386BE" w14:textId="77777777" w:rsidR="00245855" w:rsidRDefault="00245855">
      <w:pPr>
        <w:pStyle w:val="Title"/>
        <w:jc w:val="center"/>
      </w:pPr>
    </w:p>
    <w:p w14:paraId="39997CD5" w14:textId="77777777" w:rsidR="00245855" w:rsidRDefault="00245855">
      <w:pPr>
        <w:pStyle w:val="Title"/>
        <w:jc w:val="center"/>
      </w:pPr>
    </w:p>
    <w:p w14:paraId="2F29318F" w14:textId="77777777" w:rsidR="00245855" w:rsidRDefault="00245855">
      <w:pPr>
        <w:pStyle w:val="Title"/>
        <w:jc w:val="center"/>
      </w:pPr>
    </w:p>
    <w:p w14:paraId="09B95D12" w14:textId="77777777" w:rsidR="00245855" w:rsidRDefault="00245855">
      <w:pPr>
        <w:pStyle w:val="Title"/>
        <w:jc w:val="center"/>
      </w:pPr>
    </w:p>
    <w:p w14:paraId="195E0E38" w14:textId="77777777" w:rsidR="00245855" w:rsidRDefault="00245855">
      <w:pPr>
        <w:pStyle w:val="Title"/>
        <w:jc w:val="center"/>
      </w:pPr>
    </w:p>
    <w:p w14:paraId="64E3CF9E" w14:textId="77777777" w:rsidR="00245855" w:rsidRDefault="00245855">
      <w:pPr>
        <w:pStyle w:val="Title"/>
        <w:jc w:val="center"/>
      </w:pPr>
    </w:p>
    <w:p w14:paraId="3D0C9133" w14:textId="77777777" w:rsidR="00245855" w:rsidRDefault="00245855">
      <w:pPr>
        <w:pStyle w:val="Title"/>
        <w:jc w:val="center"/>
      </w:pPr>
    </w:p>
    <w:p w14:paraId="62425A46" w14:textId="77777777" w:rsidR="00245855" w:rsidRDefault="00245855">
      <w:pPr>
        <w:pStyle w:val="Title"/>
        <w:jc w:val="center"/>
      </w:pPr>
    </w:p>
    <w:p w14:paraId="354AE81B" w14:textId="77777777" w:rsidR="00245855" w:rsidRDefault="00245855">
      <w:pPr>
        <w:pStyle w:val="Title"/>
        <w:jc w:val="center"/>
      </w:pPr>
    </w:p>
    <w:p w14:paraId="2DCF7CF4" w14:textId="77777777" w:rsidR="00245855" w:rsidRDefault="00245855">
      <w:pPr>
        <w:pStyle w:val="Title"/>
        <w:jc w:val="center"/>
      </w:pPr>
    </w:p>
    <w:p w14:paraId="7BCD43A8" w14:textId="77777777" w:rsidR="00245855" w:rsidRDefault="00245855">
      <w:pPr>
        <w:pStyle w:val="Title"/>
        <w:jc w:val="center"/>
      </w:pPr>
    </w:p>
    <w:p w14:paraId="5AC4CBB0" w14:textId="77777777" w:rsidR="00245855" w:rsidRDefault="00245855">
      <w:pPr>
        <w:pStyle w:val="Title"/>
        <w:jc w:val="center"/>
      </w:pPr>
    </w:p>
    <w:p w14:paraId="172068DC" w14:textId="3CF2D063" w:rsidR="00D7245B" w:rsidRPr="00DF25AA" w:rsidRDefault="00504A22" w:rsidP="00DF25AA">
      <w:pPr>
        <w:pStyle w:val="Title"/>
        <w:jc w:val="center"/>
        <w:rPr>
          <w:rFonts w:ascii="Times New Roman" w:hAnsi="Times New Roman" w:cs="Times New Roman"/>
        </w:rPr>
      </w:pPr>
      <w:r w:rsidRPr="00DF25AA">
        <w:rPr>
          <w:rFonts w:ascii="Times New Roman" w:hAnsi="Times New Roman" w:cs="Times New Roman"/>
        </w:rPr>
        <w:lastRenderedPageBreak/>
        <w:t>Secure Coding Review Repor</w:t>
      </w:r>
      <w:r w:rsidR="00DF25AA" w:rsidRPr="00DF25AA">
        <w:rPr>
          <w:rFonts w:ascii="Times New Roman" w:hAnsi="Times New Roman" w:cs="Times New Roman"/>
        </w:rPr>
        <w:t>t</w:t>
      </w:r>
      <w:r w:rsidRPr="00DF25AA">
        <w:br/>
      </w:r>
      <w:r w:rsidRPr="00DF25AA">
        <w:rPr>
          <w:rFonts w:ascii="Times New Roman" w:hAnsi="Times New Roman" w:cs="Times New Roman"/>
        </w:rPr>
        <w:t xml:space="preserve">Application: </w:t>
      </w:r>
      <w:r w:rsidRPr="00DF25AA">
        <w:rPr>
          <w:rFonts w:ascii="Times New Roman" w:hAnsi="Times New Roman" w:cs="Times New Roman"/>
        </w:rPr>
        <w:t>Simple Login System</w:t>
      </w:r>
    </w:p>
    <w:p w14:paraId="51638143"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Introduction</w:t>
      </w:r>
    </w:p>
    <w:p w14:paraId="7162C0CD" w14:textId="77777777" w:rsidR="00D7245B" w:rsidRDefault="00504A22">
      <w:r>
        <w:t>This report reviews a simple C++ login application to identify common security vulnerabilities and recommend secure coding practices.</w:t>
      </w:r>
    </w:p>
    <w:p w14:paraId="748B7407"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Source Code</w:t>
      </w:r>
    </w:p>
    <w:p w14:paraId="24EF1E9D" w14:textId="77777777" w:rsidR="00D7245B" w:rsidRDefault="00504A22">
      <w:r>
        <w:t>The reviewed application accepts a username and password and compares them with hardcoded credentials.</w:t>
      </w:r>
    </w:p>
    <w:p w14:paraId="0476406F"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Security Vulnerabilities Identified</w:t>
      </w:r>
    </w:p>
    <w:p w14:paraId="47929C2B" w14:textId="77777777" w:rsidR="00D7245B" w:rsidRDefault="00504A22">
      <w:r>
        <w:t>- Hardcoded credentials (High)</w:t>
      </w:r>
      <w:r>
        <w:br/>
        <w:t>- Plain text password handling (High)</w:t>
      </w:r>
      <w:r>
        <w:br/>
        <w:t>- No input validation (Medium)</w:t>
      </w:r>
      <w:r>
        <w:br/>
        <w:t>- Unlimited login attempts (Medium)</w:t>
      </w:r>
    </w:p>
    <w:p w14:paraId="5E7E0026"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Static Analysis / Inspection Method</w:t>
      </w:r>
    </w:p>
    <w:p w14:paraId="22D8AC8A" w14:textId="77777777" w:rsidR="00D7245B" w:rsidRDefault="00504A22">
      <w:r>
        <w:t>Manual code inspection was used. Tools such as Cppcheck and SonarQube can also be used for automated static analysis.</w:t>
      </w:r>
    </w:p>
    <w:p w14:paraId="6D5FF1D6"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Recommendations and Best Practices</w:t>
      </w:r>
    </w:p>
    <w:p w14:paraId="14CD986E" w14:textId="77777777" w:rsidR="00D7245B" w:rsidRDefault="00504A22">
      <w:r>
        <w:t>- Store credentials securely in a database or configuration.</w:t>
      </w:r>
      <w:r>
        <w:br/>
        <w:t>- Hash passwords using bcrypt or SHA-256 with salt.</w:t>
      </w:r>
      <w:r>
        <w:br/>
        <w:t>- Validate all user inputs.</w:t>
      </w:r>
      <w:r>
        <w:br/>
        <w:t>- Limit login attempts.</w:t>
      </w:r>
      <w:r>
        <w:br/>
        <w:t>- Follow least-privilege and secure authentication practices.</w:t>
      </w:r>
    </w:p>
    <w:p w14:paraId="2E5D66D7" w14:textId="77777777"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Remediation Steps</w:t>
      </w:r>
    </w:p>
    <w:p w14:paraId="503F0665" w14:textId="77777777" w:rsidR="00D7245B" w:rsidRDefault="00504A22">
      <w:r>
        <w:t>Replace hardcoded credentials, implement password hashing, validate inputs, and introduce account lockout after repeated failed logins.</w:t>
      </w:r>
    </w:p>
    <w:p w14:paraId="1CE524B0" w14:textId="652D2EE3" w:rsidR="00D7245B"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lastRenderedPageBreak/>
        <w:t>Improved Secure Code</w:t>
      </w:r>
      <w:r w:rsidR="005D4F20">
        <w:rPr>
          <w:rFonts w:ascii="Times New Roman" w:hAnsi="Times New Roman" w:cs="Times New Roman"/>
          <w:b w:val="0"/>
          <w:bCs w:val="0"/>
          <w:color w:val="17365D" w:themeColor="text2" w:themeShade="BF"/>
          <w:spacing w:val="5"/>
          <w:kern w:val="28"/>
          <w:sz w:val="36"/>
          <w:szCs w:val="36"/>
        </w:rPr>
        <w:t xml:space="preserve"> and it’s Output</w:t>
      </w:r>
    </w:p>
    <w:p w14:paraId="0E991977" w14:textId="4727F6E2" w:rsidR="005D4F20" w:rsidRDefault="003D2088" w:rsidP="005D4F20">
      <w:r w:rsidRPr="003D2088">
        <w:drawing>
          <wp:inline distT="0" distB="0" distL="0" distR="0" wp14:anchorId="633711D1" wp14:editId="52B37756">
            <wp:extent cx="4788146" cy="4273770"/>
            <wp:effectExtent l="0" t="0" r="0" b="0"/>
            <wp:docPr id="87516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5790" name=""/>
                    <pic:cNvPicPr/>
                  </pic:nvPicPr>
                  <pic:blipFill>
                    <a:blip r:embed="rId8"/>
                    <a:stretch>
                      <a:fillRect/>
                    </a:stretch>
                  </pic:blipFill>
                  <pic:spPr>
                    <a:xfrm>
                      <a:off x="0" y="0"/>
                      <a:ext cx="4788146" cy="4273770"/>
                    </a:xfrm>
                    <a:prstGeom prst="rect">
                      <a:avLst/>
                    </a:prstGeom>
                  </pic:spPr>
                </pic:pic>
              </a:graphicData>
            </a:graphic>
          </wp:inline>
        </w:drawing>
      </w:r>
    </w:p>
    <w:p w14:paraId="7BA2B627" w14:textId="3A1EEE59" w:rsidR="003D2088" w:rsidRDefault="003D2088" w:rsidP="005D4F20">
      <w:r w:rsidRPr="003D2088">
        <w:drawing>
          <wp:inline distT="0" distB="0" distL="0" distR="0" wp14:anchorId="4FAA99BB" wp14:editId="5ED88D1F">
            <wp:extent cx="5092962" cy="2248016"/>
            <wp:effectExtent l="0" t="0" r="0" b="0"/>
            <wp:docPr id="147577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0259" name=""/>
                    <pic:cNvPicPr/>
                  </pic:nvPicPr>
                  <pic:blipFill>
                    <a:blip r:embed="rId9"/>
                    <a:stretch>
                      <a:fillRect/>
                    </a:stretch>
                  </pic:blipFill>
                  <pic:spPr>
                    <a:xfrm>
                      <a:off x="0" y="0"/>
                      <a:ext cx="5092962" cy="2248016"/>
                    </a:xfrm>
                    <a:prstGeom prst="rect">
                      <a:avLst/>
                    </a:prstGeom>
                  </pic:spPr>
                </pic:pic>
              </a:graphicData>
            </a:graphic>
          </wp:inline>
        </w:drawing>
      </w:r>
    </w:p>
    <w:p w14:paraId="44AD2E35" w14:textId="3C7D8316" w:rsidR="00105ECD" w:rsidRPr="005D4F20" w:rsidRDefault="00105ECD" w:rsidP="005D4F20">
      <w:r>
        <w:t>Here, if the login credentials are incorrect then the system asks the user to input them again or it won’t proceed.</w:t>
      </w:r>
    </w:p>
    <w:p w14:paraId="7F88E346" w14:textId="77777777" w:rsidR="00C07984" w:rsidRDefault="00C07984">
      <w:pPr>
        <w:pStyle w:val="Heading1"/>
        <w:rPr>
          <w:rFonts w:ascii="Times New Roman" w:hAnsi="Times New Roman" w:cs="Times New Roman"/>
          <w:b w:val="0"/>
          <w:bCs w:val="0"/>
          <w:color w:val="17365D" w:themeColor="text2" w:themeShade="BF"/>
          <w:spacing w:val="5"/>
          <w:kern w:val="28"/>
          <w:sz w:val="36"/>
          <w:szCs w:val="36"/>
        </w:rPr>
      </w:pPr>
    </w:p>
    <w:p w14:paraId="002D1630" w14:textId="0481B852" w:rsidR="00D7245B" w:rsidRPr="00917E85" w:rsidRDefault="00504A22">
      <w:pPr>
        <w:pStyle w:val="Heading1"/>
        <w:rPr>
          <w:rFonts w:ascii="Times New Roman" w:hAnsi="Times New Roman" w:cs="Times New Roman"/>
          <w:b w:val="0"/>
          <w:bCs w:val="0"/>
          <w:color w:val="17365D" w:themeColor="text2" w:themeShade="BF"/>
          <w:spacing w:val="5"/>
          <w:kern w:val="28"/>
          <w:sz w:val="36"/>
          <w:szCs w:val="36"/>
        </w:rPr>
      </w:pPr>
      <w:r w:rsidRPr="00917E85">
        <w:rPr>
          <w:rFonts w:ascii="Times New Roman" w:hAnsi="Times New Roman" w:cs="Times New Roman"/>
          <w:b w:val="0"/>
          <w:bCs w:val="0"/>
          <w:color w:val="17365D" w:themeColor="text2" w:themeShade="BF"/>
          <w:spacing w:val="5"/>
          <w:kern w:val="28"/>
          <w:sz w:val="36"/>
          <w:szCs w:val="36"/>
        </w:rPr>
        <w:t>Conclusion</w:t>
      </w:r>
    </w:p>
    <w:p w14:paraId="5CB8E070" w14:textId="51D39BE1" w:rsidR="00D7245B" w:rsidRDefault="003E4F88" w:rsidP="003E4F88">
      <w:r w:rsidRPr="003E4F88">
        <w:t>The code review identified several security weaknesses in the login system, including hardcoded credentials, lack of input validation, and insecure password handling. By applying secure coding practices such as password hashing, validation, and login restrictions, the application can become significantly safer and more reliable.</w:t>
      </w:r>
    </w:p>
    <w:p w14:paraId="0246A1B3" w14:textId="77777777" w:rsidR="000D5F0C" w:rsidRDefault="000D5F0C" w:rsidP="003E4F88"/>
    <w:p w14:paraId="63C27CC2" w14:textId="61349F0C" w:rsidR="000D5F0C" w:rsidRDefault="000D5F0C" w:rsidP="000D5F0C">
      <w:pPr>
        <w:jc w:val="center"/>
      </w:pPr>
      <w:r>
        <w:t>-----------------------------------------------------</w:t>
      </w:r>
    </w:p>
    <w:sectPr w:rsidR="000D5F0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762A" w14:textId="77777777" w:rsidR="00504A22" w:rsidRDefault="00504A22" w:rsidP="00C07984">
      <w:pPr>
        <w:spacing w:after="0" w:line="240" w:lineRule="auto"/>
      </w:pPr>
      <w:r>
        <w:separator/>
      </w:r>
    </w:p>
  </w:endnote>
  <w:endnote w:type="continuationSeparator" w:id="0">
    <w:p w14:paraId="1B7F70E0" w14:textId="77777777" w:rsidR="00504A22" w:rsidRDefault="00504A22" w:rsidP="00C0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D4899" w14:textId="77777777" w:rsidR="00504A22" w:rsidRDefault="00504A22" w:rsidP="00C07984">
      <w:pPr>
        <w:spacing w:after="0" w:line="240" w:lineRule="auto"/>
      </w:pPr>
      <w:r>
        <w:separator/>
      </w:r>
    </w:p>
  </w:footnote>
  <w:footnote w:type="continuationSeparator" w:id="0">
    <w:p w14:paraId="2D2C3B7B" w14:textId="77777777" w:rsidR="00504A22" w:rsidRDefault="00504A22" w:rsidP="00C07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25062">
    <w:abstractNumId w:val="8"/>
  </w:num>
  <w:num w:numId="2" w16cid:durableId="1743406044">
    <w:abstractNumId w:val="6"/>
  </w:num>
  <w:num w:numId="3" w16cid:durableId="649864851">
    <w:abstractNumId w:val="5"/>
  </w:num>
  <w:num w:numId="4" w16cid:durableId="1381781119">
    <w:abstractNumId w:val="4"/>
  </w:num>
  <w:num w:numId="5" w16cid:durableId="2007783946">
    <w:abstractNumId w:val="7"/>
  </w:num>
  <w:num w:numId="6" w16cid:durableId="246690416">
    <w:abstractNumId w:val="3"/>
  </w:num>
  <w:num w:numId="7" w16cid:durableId="910433004">
    <w:abstractNumId w:val="2"/>
  </w:num>
  <w:num w:numId="8" w16cid:durableId="1665013360">
    <w:abstractNumId w:val="1"/>
  </w:num>
  <w:num w:numId="9" w16cid:durableId="86961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F0C"/>
    <w:rsid w:val="00105ECD"/>
    <w:rsid w:val="0015074B"/>
    <w:rsid w:val="00245855"/>
    <w:rsid w:val="0029639D"/>
    <w:rsid w:val="00326F90"/>
    <w:rsid w:val="003D2088"/>
    <w:rsid w:val="003E4F88"/>
    <w:rsid w:val="00504A22"/>
    <w:rsid w:val="005D4F20"/>
    <w:rsid w:val="007F42AC"/>
    <w:rsid w:val="00864A07"/>
    <w:rsid w:val="00917E85"/>
    <w:rsid w:val="00AA1D8D"/>
    <w:rsid w:val="00B47730"/>
    <w:rsid w:val="00C07984"/>
    <w:rsid w:val="00CB0664"/>
    <w:rsid w:val="00D7245B"/>
    <w:rsid w:val="00DF25AA"/>
    <w:rsid w:val="00E35AFF"/>
    <w:rsid w:val="00F67BC3"/>
    <w:rsid w:val="00FC693F"/>
    <w:rsid w:val="00FF1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715F3-5C60-461A-B09E-80907FB2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Wajih</cp:lastModifiedBy>
  <cp:revision>15</cp:revision>
  <dcterms:created xsi:type="dcterms:W3CDTF">2026-06-26T14:56:00Z</dcterms:created>
  <dcterms:modified xsi:type="dcterms:W3CDTF">2026-06-26T15:09:00Z</dcterms:modified>
  <cp:category/>
</cp:coreProperties>
</file>