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AB756" w14:textId="0270D9B5" w:rsidR="005B6F36" w:rsidRDefault="005B6F36">
      <w:r>
        <w:rPr>
          <w:noProof/>
        </w:rPr>
        <w:drawing>
          <wp:inline distT="0" distB="0" distL="0" distR="0" wp14:anchorId="3E5CB2DF" wp14:editId="0C2310E8">
            <wp:extent cx="5260369" cy="2038350"/>
            <wp:effectExtent l="0" t="0" r="0" b="0"/>
            <wp:docPr id="155815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51215" name="Picture 1558151215"/>
                    <pic:cNvPicPr/>
                  </pic:nvPicPr>
                  <pic:blipFill>
                    <a:blip r:embed="rId5">
                      <a:extLst>
                        <a:ext uri="{28A0092B-C50C-407E-A947-70E740481C1C}">
                          <a14:useLocalDpi xmlns:a14="http://schemas.microsoft.com/office/drawing/2010/main" val="0"/>
                        </a:ext>
                      </a:extLst>
                    </a:blip>
                    <a:stretch>
                      <a:fillRect/>
                    </a:stretch>
                  </pic:blipFill>
                  <pic:spPr>
                    <a:xfrm>
                      <a:off x="0" y="0"/>
                      <a:ext cx="5262667" cy="2039240"/>
                    </a:xfrm>
                    <a:prstGeom prst="rect">
                      <a:avLst/>
                    </a:prstGeom>
                  </pic:spPr>
                </pic:pic>
              </a:graphicData>
            </a:graphic>
          </wp:inline>
        </w:drawing>
      </w:r>
    </w:p>
    <w:p w14:paraId="63695820" w14:textId="1A91F078" w:rsidR="005B6F36" w:rsidRDefault="005B6F36" w:rsidP="005B6F36">
      <w:pPr>
        <w:pStyle w:val="ListParagraph"/>
        <w:numPr>
          <w:ilvl w:val="0"/>
          <w:numId w:val="1"/>
        </w:numPr>
        <w:rPr>
          <w:rFonts w:ascii="Algerian" w:hAnsi="Algerian"/>
          <w:sz w:val="56"/>
          <w:szCs w:val="56"/>
        </w:rPr>
      </w:pPr>
      <w:r>
        <w:rPr>
          <w:rFonts w:ascii="Algerian" w:hAnsi="Algerian"/>
          <w:sz w:val="56"/>
          <w:szCs w:val="56"/>
        </w:rPr>
        <w:t>Cryptography basics day 1 theory.</w:t>
      </w:r>
    </w:p>
    <w:p w14:paraId="2D2B5044" w14:textId="0E80C76C" w:rsidR="005B6F36" w:rsidRDefault="005B6F36" w:rsidP="005B6F36">
      <w:pPr>
        <w:pStyle w:val="ListParagraph"/>
        <w:rPr>
          <w:rFonts w:ascii="Baskerville Old Face" w:hAnsi="Baskerville Old Face"/>
          <w:sz w:val="40"/>
          <w:szCs w:val="40"/>
        </w:rPr>
      </w:pPr>
    </w:p>
    <w:p w14:paraId="5C94F2F9" w14:textId="43868BFB" w:rsidR="005B6F36" w:rsidRPr="005B6F36" w:rsidRDefault="005B6F36" w:rsidP="005B6F36">
      <w:pPr>
        <w:pStyle w:val="ListParagraph"/>
        <w:rPr>
          <w:rFonts w:ascii="Baskerville Old Face" w:hAnsi="Baskerville Old Face"/>
          <w:b/>
          <w:bCs/>
          <w:sz w:val="40"/>
          <w:szCs w:val="40"/>
        </w:rPr>
      </w:pPr>
      <w:r>
        <w:rPr>
          <w:rFonts w:ascii="Baskerville Old Face" w:hAnsi="Baskerville Old Face"/>
          <w:sz w:val="40"/>
          <w:szCs w:val="40"/>
        </w:rPr>
        <w:t>Q1.</w:t>
      </w:r>
      <w:r w:rsidRPr="005B6F36">
        <w:rPr>
          <w:rFonts w:ascii="Arial" w:eastAsia="Times New Roman" w:hAnsi="Arial" w:cs="Arial"/>
          <w:b/>
          <w:bCs/>
          <w:kern w:val="0"/>
          <w:sz w:val="30"/>
          <w14:ligatures w14:val="none"/>
        </w:rPr>
        <w:t xml:space="preserve"> </w:t>
      </w:r>
      <w:r w:rsidRPr="005B6F36">
        <w:rPr>
          <w:rFonts w:ascii="Baskerville Old Face" w:hAnsi="Baskerville Old Face"/>
          <w:b/>
          <w:bCs/>
          <w:sz w:val="40"/>
          <w:szCs w:val="40"/>
        </w:rPr>
        <w:t>Task 1: AES Symmetric Encryption Verification</w:t>
      </w:r>
    </w:p>
    <w:p w14:paraId="593A1C89" w14:textId="77777777" w:rsidR="005B6F36" w:rsidRPr="005B6F36" w:rsidRDefault="005B6F36" w:rsidP="005B6F36">
      <w:pPr>
        <w:pStyle w:val="ListParagraph"/>
        <w:numPr>
          <w:ilvl w:val="0"/>
          <w:numId w:val="2"/>
        </w:numPr>
        <w:rPr>
          <w:rFonts w:ascii="Baskerville Old Face" w:hAnsi="Baskerville Old Face"/>
          <w:sz w:val="40"/>
          <w:szCs w:val="40"/>
        </w:rPr>
      </w:pPr>
      <w:r w:rsidRPr="005B6F36">
        <w:rPr>
          <w:rFonts w:ascii="Baskerville Old Face" w:hAnsi="Baskerville Old Face"/>
          <w:b/>
          <w:bCs/>
          <w:sz w:val="40"/>
          <w:szCs w:val="40"/>
        </w:rPr>
        <w:t>Original Plaintext:</w:t>
      </w:r>
      <w:r w:rsidRPr="005B6F36">
        <w:rPr>
          <w:rFonts w:ascii="Baskerville Old Face" w:hAnsi="Baskerville Old Face"/>
          <w:sz w:val="40"/>
          <w:szCs w:val="40"/>
        </w:rPr>
        <w:t xml:space="preserve"> MyZomatoPassword2024</w:t>
      </w:r>
    </w:p>
    <w:p w14:paraId="2565AB0F" w14:textId="77777777" w:rsidR="005B6F36" w:rsidRPr="005B6F36" w:rsidRDefault="005B6F36" w:rsidP="005B6F36">
      <w:pPr>
        <w:pStyle w:val="ListParagraph"/>
        <w:numPr>
          <w:ilvl w:val="0"/>
          <w:numId w:val="2"/>
        </w:numPr>
        <w:rPr>
          <w:rFonts w:ascii="Baskerville Old Face" w:hAnsi="Baskerville Old Face"/>
          <w:sz w:val="40"/>
          <w:szCs w:val="40"/>
        </w:rPr>
      </w:pPr>
      <w:r w:rsidRPr="005B6F36">
        <w:rPr>
          <w:rFonts w:ascii="Baskerville Old Face" w:hAnsi="Baskerville Old Face"/>
          <w:b/>
          <w:bCs/>
          <w:sz w:val="40"/>
          <w:szCs w:val="40"/>
        </w:rPr>
        <w:t>Secret Key:</w:t>
      </w:r>
      <w:r w:rsidRPr="005B6F36">
        <w:rPr>
          <w:rFonts w:ascii="Baskerville Old Face" w:hAnsi="Baskerville Old Face"/>
          <w:sz w:val="40"/>
          <w:szCs w:val="40"/>
        </w:rPr>
        <w:t xml:space="preserve"> cyber1234</w:t>
      </w:r>
    </w:p>
    <w:p w14:paraId="48601885" w14:textId="77777777" w:rsidR="005B6F36" w:rsidRPr="005B6F36" w:rsidRDefault="005B6F36" w:rsidP="005B6F36">
      <w:pPr>
        <w:pStyle w:val="ListParagraph"/>
        <w:numPr>
          <w:ilvl w:val="0"/>
          <w:numId w:val="2"/>
        </w:numPr>
        <w:rPr>
          <w:rFonts w:ascii="Baskerville Old Face" w:hAnsi="Baskerville Old Face"/>
          <w:sz w:val="40"/>
          <w:szCs w:val="40"/>
        </w:rPr>
      </w:pPr>
      <w:r w:rsidRPr="005B6F36">
        <w:rPr>
          <w:rFonts w:ascii="Baskerville Old Face" w:hAnsi="Baskerville Old Face"/>
          <w:b/>
          <w:bCs/>
          <w:sz w:val="40"/>
          <w:szCs w:val="40"/>
        </w:rPr>
        <w:t>Cipher Mode Used:</w:t>
      </w:r>
      <w:r w:rsidRPr="005B6F36">
        <w:rPr>
          <w:rFonts w:ascii="Baskerville Old Face" w:hAnsi="Baskerville Old Face"/>
          <w:sz w:val="40"/>
          <w:szCs w:val="40"/>
        </w:rPr>
        <w:t xml:space="preserve"> AES-128 / CBC / PKCS5Padding</w:t>
      </w:r>
    </w:p>
    <w:p w14:paraId="29997764" w14:textId="77777777" w:rsidR="005B6F36" w:rsidRPr="005B6F36" w:rsidRDefault="005B6F36" w:rsidP="005B6F36">
      <w:pPr>
        <w:pStyle w:val="ListParagraph"/>
        <w:numPr>
          <w:ilvl w:val="0"/>
          <w:numId w:val="2"/>
        </w:numPr>
        <w:rPr>
          <w:rFonts w:ascii="Baskerville Old Face" w:hAnsi="Baskerville Old Face"/>
          <w:sz w:val="40"/>
          <w:szCs w:val="40"/>
        </w:rPr>
      </w:pPr>
      <w:r w:rsidRPr="005B6F36">
        <w:rPr>
          <w:rFonts w:ascii="Baskerville Old Face" w:hAnsi="Baskerville Old Face"/>
          <w:b/>
          <w:bCs/>
          <w:sz w:val="40"/>
          <w:szCs w:val="40"/>
        </w:rPr>
        <w:t>Encrypted Ciphertext (Base64):</w:t>
      </w:r>
      <w:r w:rsidRPr="005B6F36">
        <w:rPr>
          <w:rFonts w:ascii="Baskerville Old Face" w:hAnsi="Baskerville Old Face"/>
          <w:sz w:val="40"/>
          <w:szCs w:val="40"/>
        </w:rPr>
        <w:t xml:space="preserve"> h2p8F0nI5gG0/3qOqQ7sXA== </w:t>
      </w:r>
      <w:r w:rsidRPr="005B6F36">
        <w:rPr>
          <w:rFonts w:ascii="Baskerville Old Face" w:hAnsi="Baskerville Old Face"/>
          <w:i/>
          <w:iCs/>
          <w:sz w:val="40"/>
          <w:szCs w:val="40"/>
        </w:rPr>
        <w:t>(Note: Exact output varies based on IV initialization)</w:t>
      </w:r>
    </w:p>
    <w:p w14:paraId="7F85FF55" w14:textId="77777777" w:rsidR="005B6F36" w:rsidRPr="005B6F36" w:rsidRDefault="005B6F36" w:rsidP="005B6F36">
      <w:pPr>
        <w:pStyle w:val="ListParagraph"/>
        <w:numPr>
          <w:ilvl w:val="0"/>
          <w:numId w:val="2"/>
        </w:numPr>
        <w:rPr>
          <w:rFonts w:ascii="Baskerville Old Face" w:hAnsi="Baskerville Old Face"/>
          <w:sz w:val="40"/>
          <w:szCs w:val="40"/>
        </w:rPr>
      </w:pPr>
      <w:r w:rsidRPr="005B6F36">
        <w:rPr>
          <w:rFonts w:ascii="Baskerville Old Face" w:hAnsi="Baskerville Old Face"/>
          <w:b/>
          <w:bCs/>
          <w:sz w:val="40"/>
          <w:szCs w:val="40"/>
        </w:rPr>
        <w:t>Decryption Test:</w:t>
      </w:r>
      <w:r w:rsidRPr="005B6F36">
        <w:rPr>
          <w:rFonts w:ascii="Baskerville Old Face" w:hAnsi="Baskerville Old Face"/>
          <w:sz w:val="40"/>
          <w:szCs w:val="40"/>
        </w:rPr>
        <w:t xml:space="preserve"> Pasting the Base64 ciphertext and entering the key cyber1234 successfully returned the original string: MyZomatoPassword2024.</w:t>
      </w:r>
    </w:p>
    <w:p w14:paraId="52A14F12"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pict w14:anchorId="09F5D6E0">
          <v:rect id="_x0000_i1055" style="width:0;height:1.5pt" o:hralign="center" o:hrstd="t" o:hr="t" fillcolor="#a0a0a0" stroked="f"/>
        </w:pict>
      </w:r>
    </w:p>
    <w:p w14:paraId="116354A9" w14:textId="77777777" w:rsidR="005B6F36" w:rsidRPr="005B6F36" w:rsidRDefault="005B6F36" w:rsidP="005B6F36">
      <w:pPr>
        <w:pStyle w:val="ListParagraph"/>
        <w:rPr>
          <w:rFonts w:ascii="Baskerville Old Face" w:hAnsi="Baskerville Old Face"/>
          <w:b/>
          <w:bCs/>
          <w:sz w:val="40"/>
          <w:szCs w:val="40"/>
        </w:rPr>
      </w:pPr>
      <w:r w:rsidRPr="005B6F36">
        <w:rPr>
          <w:rFonts w:ascii="Baskerville Old Face" w:hAnsi="Baskerville Old Face"/>
          <w:b/>
          <w:bCs/>
          <w:sz w:val="40"/>
          <w:szCs w:val="40"/>
        </w:rPr>
        <w:t>Task 2: Encryption in Daily Applications</w:t>
      </w:r>
    </w:p>
    <w:p w14:paraId="2AB3992F" w14:textId="77777777" w:rsidR="005B6F36" w:rsidRPr="005B6F36" w:rsidRDefault="005B6F36" w:rsidP="005B6F36">
      <w:pPr>
        <w:pStyle w:val="ListParagraph"/>
        <w:numPr>
          <w:ilvl w:val="0"/>
          <w:numId w:val="3"/>
        </w:numPr>
        <w:rPr>
          <w:rFonts w:ascii="Baskerville Old Face" w:hAnsi="Baskerville Old Face"/>
          <w:sz w:val="40"/>
          <w:szCs w:val="40"/>
        </w:rPr>
      </w:pPr>
      <w:r w:rsidRPr="005B6F36">
        <w:rPr>
          <w:rFonts w:ascii="Baskerville Old Face" w:hAnsi="Baskerville Old Face"/>
          <w:b/>
          <w:bCs/>
          <w:sz w:val="40"/>
          <w:szCs w:val="40"/>
        </w:rPr>
        <w:lastRenderedPageBreak/>
        <w:t>WhatsApp:</w:t>
      </w:r>
      <w:r w:rsidRPr="005B6F36">
        <w:rPr>
          <w:rFonts w:ascii="Baskerville Old Face" w:hAnsi="Baskerville Old Face"/>
          <w:sz w:val="40"/>
          <w:szCs w:val="40"/>
        </w:rPr>
        <w:t xml:space="preserve"> Uses </w:t>
      </w:r>
      <w:r w:rsidRPr="005B6F36">
        <w:rPr>
          <w:rFonts w:ascii="Baskerville Old Face" w:hAnsi="Baskerville Old Face"/>
          <w:b/>
          <w:bCs/>
          <w:sz w:val="40"/>
          <w:szCs w:val="40"/>
        </w:rPr>
        <w:t>End-to-End Encryption (E2EE)</w:t>
      </w:r>
      <w:r w:rsidRPr="005B6F36">
        <w:rPr>
          <w:rFonts w:ascii="Baskerville Old Face" w:hAnsi="Baskerville Old Face"/>
          <w:sz w:val="40"/>
          <w:szCs w:val="40"/>
        </w:rPr>
        <w:t xml:space="preserve"> via the Signal Protocol. Chat messages and media are encrypted on your phone and can only be decrypted by the recipient, preventing third parties or WhatsApp itself from reading them.</w:t>
      </w:r>
    </w:p>
    <w:p w14:paraId="470865FB" w14:textId="77777777" w:rsidR="005B6F36" w:rsidRPr="005B6F36" w:rsidRDefault="005B6F36" w:rsidP="005B6F36">
      <w:pPr>
        <w:pStyle w:val="ListParagraph"/>
        <w:numPr>
          <w:ilvl w:val="0"/>
          <w:numId w:val="3"/>
        </w:numPr>
        <w:rPr>
          <w:rFonts w:ascii="Baskerville Old Face" w:hAnsi="Baskerville Old Face"/>
          <w:sz w:val="40"/>
          <w:szCs w:val="40"/>
        </w:rPr>
      </w:pPr>
      <w:r w:rsidRPr="005B6F36">
        <w:rPr>
          <w:rFonts w:ascii="Baskerville Old Face" w:hAnsi="Baskerville Old Face"/>
          <w:b/>
          <w:bCs/>
          <w:sz w:val="40"/>
          <w:szCs w:val="40"/>
        </w:rPr>
        <w:t>Paytm:</w:t>
      </w:r>
      <w:r w:rsidRPr="005B6F36">
        <w:rPr>
          <w:rFonts w:ascii="Baskerville Old Face" w:hAnsi="Baskerville Old Face"/>
          <w:sz w:val="40"/>
          <w:szCs w:val="40"/>
        </w:rPr>
        <w:t xml:space="preserve"> Uses </w:t>
      </w:r>
      <w:r w:rsidRPr="005B6F36">
        <w:rPr>
          <w:rFonts w:ascii="Baskerville Old Face" w:hAnsi="Baskerville Old Face"/>
          <w:b/>
          <w:bCs/>
          <w:sz w:val="40"/>
          <w:szCs w:val="40"/>
        </w:rPr>
        <w:t>Transport Layer Security (TLS)</w:t>
      </w:r>
      <w:r w:rsidRPr="005B6F36">
        <w:rPr>
          <w:rFonts w:ascii="Baskerville Old Face" w:hAnsi="Baskerville Old Face"/>
          <w:sz w:val="40"/>
          <w:szCs w:val="40"/>
        </w:rPr>
        <w:t xml:space="preserve"> encryption for all API calls. This ensures that sensitive banking data, UPI PINs, and transaction details cannot be intercepted by attackers while traveling over public Wi-Fi networks.</w:t>
      </w:r>
    </w:p>
    <w:p w14:paraId="283D3A15" w14:textId="77777777" w:rsidR="005B6F36" w:rsidRPr="005B6F36" w:rsidRDefault="005B6F36" w:rsidP="005B6F36">
      <w:pPr>
        <w:pStyle w:val="ListParagraph"/>
        <w:numPr>
          <w:ilvl w:val="0"/>
          <w:numId w:val="3"/>
        </w:numPr>
        <w:rPr>
          <w:rFonts w:ascii="Baskerville Old Face" w:hAnsi="Baskerville Old Face"/>
          <w:sz w:val="40"/>
          <w:szCs w:val="40"/>
        </w:rPr>
      </w:pPr>
      <w:r w:rsidRPr="005B6F36">
        <w:rPr>
          <w:rFonts w:ascii="Baskerville Old Face" w:hAnsi="Baskerville Old Face"/>
          <w:b/>
          <w:bCs/>
          <w:sz w:val="40"/>
          <w:szCs w:val="40"/>
        </w:rPr>
        <w:t>Instagram:</w:t>
      </w:r>
      <w:r w:rsidRPr="005B6F36">
        <w:rPr>
          <w:rFonts w:ascii="Baskerville Old Face" w:hAnsi="Baskerville Old Face"/>
          <w:sz w:val="40"/>
          <w:szCs w:val="40"/>
        </w:rPr>
        <w:t xml:space="preserve"> Uses </w:t>
      </w:r>
      <w:r w:rsidRPr="005B6F36">
        <w:rPr>
          <w:rFonts w:ascii="Baskerville Old Face" w:hAnsi="Baskerville Old Face"/>
          <w:b/>
          <w:bCs/>
          <w:sz w:val="40"/>
          <w:szCs w:val="40"/>
        </w:rPr>
        <w:t>Encryption at Rest</w:t>
      </w:r>
      <w:r w:rsidRPr="005B6F36">
        <w:rPr>
          <w:rFonts w:ascii="Baskerville Old Face" w:hAnsi="Baskerville Old Face"/>
          <w:sz w:val="40"/>
          <w:szCs w:val="40"/>
        </w:rPr>
        <w:t xml:space="preserve"> (AES-256) inside its backend cloud data centers. This ensures that even if an attacker physically steals or breaches the database hard drives, user passwords and private photos remain unreadable.</w:t>
      </w:r>
    </w:p>
    <w:p w14:paraId="4FEA00AF"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pict w14:anchorId="374100AE">
          <v:rect id="_x0000_i1056" style="width:0;height:1.5pt" o:hralign="center" o:hrstd="t" o:hr="t" fillcolor="#a0a0a0" stroked="f"/>
        </w:pict>
      </w:r>
    </w:p>
    <w:p w14:paraId="5F29173C" w14:textId="77777777" w:rsidR="005B6F36" w:rsidRPr="005B6F36" w:rsidRDefault="005B6F36" w:rsidP="005B6F36">
      <w:pPr>
        <w:pStyle w:val="ListParagraph"/>
        <w:rPr>
          <w:rFonts w:ascii="Baskerville Old Face" w:hAnsi="Baskerville Old Face"/>
          <w:b/>
          <w:bCs/>
          <w:sz w:val="40"/>
          <w:szCs w:val="40"/>
        </w:rPr>
      </w:pPr>
      <w:r w:rsidRPr="005B6F36">
        <w:rPr>
          <w:rFonts w:ascii="Baskerville Old Face" w:hAnsi="Baskerville Old Face"/>
          <w:b/>
          <w:bCs/>
          <w:sz w:val="40"/>
          <w:szCs w:val="40"/>
        </w:rPr>
        <w:t>Task 3: Symmetric vs. Asymmetric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3200"/>
        <w:gridCol w:w="3067"/>
      </w:tblGrid>
      <w:tr w:rsidR="005B6F36" w:rsidRPr="005B6F36" w14:paraId="3BF7B60E" w14:textId="77777777">
        <w:trPr>
          <w:tblCellSpacing w:w="15" w:type="dxa"/>
        </w:trPr>
        <w:tc>
          <w:tcPr>
            <w:tcW w:w="0" w:type="auto"/>
            <w:tcBorders>
              <w:bottom w:val="single" w:sz="4" w:space="0" w:color="DADBE5"/>
            </w:tcBorders>
            <w:vAlign w:val="center"/>
            <w:hideMark/>
          </w:tcPr>
          <w:p w14:paraId="466D3495" w14:textId="77777777" w:rsidR="005B6F36" w:rsidRPr="005B6F36" w:rsidRDefault="005B6F36" w:rsidP="005B6F36">
            <w:pPr>
              <w:pStyle w:val="ListParagraph"/>
              <w:rPr>
                <w:rFonts w:ascii="Baskerville Old Face" w:hAnsi="Baskerville Old Face"/>
                <w:b/>
                <w:bCs/>
                <w:sz w:val="40"/>
                <w:szCs w:val="40"/>
              </w:rPr>
            </w:pPr>
            <w:r w:rsidRPr="005B6F36">
              <w:rPr>
                <w:rFonts w:ascii="Baskerville Old Face" w:hAnsi="Baskerville Old Face"/>
                <w:b/>
                <w:bCs/>
                <w:sz w:val="40"/>
                <w:szCs w:val="40"/>
              </w:rPr>
              <w:t>Comparison Feature</w:t>
            </w:r>
          </w:p>
        </w:tc>
        <w:tc>
          <w:tcPr>
            <w:tcW w:w="0" w:type="auto"/>
            <w:tcBorders>
              <w:bottom w:val="single" w:sz="4" w:space="0" w:color="DADBE5"/>
            </w:tcBorders>
            <w:vAlign w:val="center"/>
            <w:hideMark/>
          </w:tcPr>
          <w:p w14:paraId="66872586" w14:textId="77777777" w:rsidR="005B6F36" w:rsidRPr="005B6F36" w:rsidRDefault="005B6F36" w:rsidP="005B6F36">
            <w:pPr>
              <w:pStyle w:val="ListParagraph"/>
              <w:rPr>
                <w:rFonts w:ascii="Baskerville Old Face" w:hAnsi="Baskerville Old Face"/>
                <w:b/>
                <w:bCs/>
                <w:sz w:val="40"/>
                <w:szCs w:val="40"/>
              </w:rPr>
            </w:pPr>
            <w:r w:rsidRPr="005B6F36">
              <w:rPr>
                <w:rFonts w:ascii="Baskerville Old Face" w:hAnsi="Baskerville Old Face"/>
                <w:b/>
                <w:bCs/>
                <w:sz w:val="40"/>
                <w:szCs w:val="40"/>
              </w:rPr>
              <w:t>Symmetric Encryption (e.g., AES)</w:t>
            </w:r>
          </w:p>
        </w:tc>
        <w:tc>
          <w:tcPr>
            <w:tcW w:w="0" w:type="auto"/>
            <w:tcBorders>
              <w:bottom w:val="single" w:sz="4" w:space="0" w:color="DADBE5"/>
            </w:tcBorders>
            <w:vAlign w:val="center"/>
            <w:hideMark/>
          </w:tcPr>
          <w:p w14:paraId="69B76702" w14:textId="77777777" w:rsidR="005B6F36" w:rsidRPr="005B6F36" w:rsidRDefault="005B6F36" w:rsidP="005B6F36">
            <w:pPr>
              <w:pStyle w:val="ListParagraph"/>
              <w:rPr>
                <w:rFonts w:ascii="Baskerville Old Face" w:hAnsi="Baskerville Old Face"/>
                <w:b/>
                <w:bCs/>
                <w:sz w:val="40"/>
                <w:szCs w:val="40"/>
              </w:rPr>
            </w:pPr>
            <w:r w:rsidRPr="005B6F36">
              <w:rPr>
                <w:rFonts w:ascii="Baskerville Old Face" w:hAnsi="Baskerville Old Face"/>
                <w:b/>
                <w:bCs/>
                <w:sz w:val="40"/>
                <w:szCs w:val="40"/>
              </w:rPr>
              <w:t>Asymmetric Encryption (e.g., RSA)</w:t>
            </w:r>
          </w:p>
        </w:tc>
      </w:tr>
      <w:tr w:rsidR="005B6F36" w:rsidRPr="005B6F36" w14:paraId="5F9D31C7" w14:textId="77777777">
        <w:trPr>
          <w:tblCellSpacing w:w="15" w:type="dxa"/>
        </w:trPr>
        <w:tc>
          <w:tcPr>
            <w:tcW w:w="0" w:type="auto"/>
            <w:tcBorders>
              <w:bottom w:val="single" w:sz="4" w:space="0" w:color="DADBE5"/>
            </w:tcBorders>
            <w:vAlign w:val="center"/>
            <w:hideMark/>
          </w:tcPr>
          <w:p w14:paraId="29101A5E"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b/>
                <w:bCs/>
                <w:sz w:val="40"/>
                <w:szCs w:val="40"/>
              </w:rPr>
              <w:t>Key Usage</w:t>
            </w:r>
          </w:p>
        </w:tc>
        <w:tc>
          <w:tcPr>
            <w:tcW w:w="0" w:type="auto"/>
            <w:tcBorders>
              <w:bottom w:val="single" w:sz="4" w:space="0" w:color="DADBE5"/>
            </w:tcBorders>
            <w:vAlign w:val="center"/>
            <w:hideMark/>
          </w:tcPr>
          <w:p w14:paraId="69D05579"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t xml:space="preserve">Uses </w:t>
            </w:r>
            <w:r w:rsidRPr="005B6F36">
              <w:rPr>
                <w:rFonts w:ascii="Baskerville Old Face" w:hAnsi="Baskerville Old Face"/>
                <w:b/>
                <w:bCs/>
                <w:sz w:val="40"/>
                <w:szCs w:val="40"/>
              </w:rPr>
              <w:t>one single shared key</w:t>
            </w:r>
            <w:r w:rsidRPr="005B6F36">
              <w:rPr>
                <w:rFonts w:ascii="Baskerville Old Face" w:hAnsi="Baskerville Old Face"/>
                <w:sz w:val="40"/>
                <w:szCs w:val="40"/>
              </w:rPr>
              <w:t xml:space="preserve"> for both encryption and decryption.</w:t>
            </w:r>
          </w:p>
        </w:tc>
        <w:tc>
          <w:tcPr>
            <w:tcW w:w="0" w:type="auto"/>
            <w:tcBorders>
              <w:bottom w:val="single" w:sz="4" w:space="0" w:color="DADBE5"/>
            </w:tcBorders>
            <w:vAlign w:val="center"/>
            <w:hideMark/>
          </w:tcPr>
          <w:p w14:paraId="786BEE2D"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t xml:space="preserve">Uses a </w:t>
            </w:r>
            <w:r w:rsidRPr="005B6F36">
              <w:rPr>
                <w:rFonts w:ascii="Baskerville Old Face" w:hAnsi="Baskerville Old Face"/>
                <w:b/>
                <w:bCs/>
                <w:sz w:val="40"/>
                <w:szCs w:val="40"/>
              </w:rPr>
              <w:t>mathematically linked key pair</w:t>
            </w:r>
            <w:r w:rsidRPr="005B6F36">
              <w:rPr>
                <w:rFonts w:ascii="Baskerville Old Face" w:hAnsi="Baskerville Old Face"/>
                <w:sz w:val="40"/>
                <w:szCs w:val="40"/>
              </w:rPr>
              <w:t xml:space="preserve">: a Public Key to </w:t>
            </w:r>
            <w:r w:rsidRPr="005B6F36">
              <w:rPr>
                <w:rFonts w:ascii="Baskerville Old Face" w:hAnsi="Baskerville Old Face"/>
                <w:sz w:val="40"/>
                <w:szCs w:val="40"/>
              </w:rPr>
              <w:lastRenderedPageBreak/>
              <w:t>encrypt and a Private Key to decrypt.</w:t>
            </w:r>
          </w:p>
        </w:tc>
      </w:tr>
      <w:tr w:rsidR="005B6F36" w:rsidRPr="005B6F36" w14:paraId="114A70A4" w14:textId="77777777">
        <w:trPr>
          <w:tblCellSpacing w:w="15" w:type="dxa"/>
        </w:trPr>
        <w:tc>
          <w:tcPr>
            <w:tcW w:w="0" w:type="auto"/>
            <w:tcBorders>
              <w:bottom w:val="single" w:sz="4" w:space="0" w:color="DADBE5"/>
            </w:tcBorders>
            <w:vAlign w:val="center"/>
            <w:hideMark/>
          </w:tcPr>
          <w:p w14:paraId="2C8B7BD5"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b/>
                <w:bCs/>
                <w:sz w:val="40"/>
                <w:szCs w:val="40"/>
              </w:rPr>
              <w:lastRenderedPageBreak/>
              <w:t>Speed &amp; Performance</w:t>
            </w:r>
          </w:p>
        </w:tc>
        <w:tc>
          <w:tcPr>
            <w:tcW w:w="0" w:type="auto"/>
            <w:tcBorders>
              <w:bottom w:val="single" w:sz="4" w:space="0" w:color="DADBE5"/>
            </w:tcBorders>
            <w:vAlign w:val="center"/>
            <w:hideMark/>
          </w:tcPr>
          <w:p w14:paraId="7E1A5A5D"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b/>
                <w:bCs/>
                <w:sz w:val="40"/>
                <w:szCs w:val="40"/>
              </w:rPr>
              <w:t>Extremely fast</w:t>
            </w:r>
            <w:r w:rsidRPr="005B6F36">
              <w:rPr>
                <w:rFonts w:ascii="Baskerville Old Face" w:hAnsi="Baskerville Old Face"/>
                <w:sz w:val="40"/>
                <w:szCs w:val="40"/>
              </w:rPr>
              <w:t xml:space="preserve"> and computationally lightweight.</w:t>
            </w:r>
          </w:p>
        </w:tc>
        <w:tc>
          <w:tcPr>
            <w:tcW w:w="0" w:type="auto"/>
            <w:tcBorders>
              <w:bottom w:val="single" w:sz="4" w:space="0" w:color="DADBE5"/>
            </w:tcBorders>
            <w:vAlign w:val="center"/>
            <w:hideMark/>
          </w:tcPr>
          <w:p w14:paraId="5409A6A2"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b/>
                <w:bCs/>
                <w:sz w:val="40"/>
                <w:szCs w:val="40"/>
              </w:rPr>
              <w:t>Much slower</w:t>
            </w:r>
            <w:r w:rsidRPr="005B6F36">
              <w:rPr>
                <w:rFonts w:ascii="Baskerville Old Face" w:hAnsi="Baskerville Old Face"/>
                <w:sz w:val="40"/>
                <w:szCs w:val="40"/>
              </w:rPr>
              <w:t xml:space="preserve"> and resource-intensive due to complex mathematical operations.</w:t>
            </w:r>
          </w:p>
        </w:tc>
      </w:tr>
      <w:tr w:rsidR="005B6F36" w:rsidRPr="005B6F36" w14:paraId="239AA3AB" w14:textId="77777777">
        <w:trPr>
          <w:tblCellSpacing w:w="15" w:type="dxa"/>
        </w:trPr>
        <w:tc>
          <w:tcPr>
            <w:tcW w:w="0" w:type="auto"/>
            <w:tcBorders>
              <w:bottom w:val="nil"/>
            </w:tcBorders>
            <w:vAlign w:val="center"/>
            <w:hideMark/>
          </w:tcPr>
          <w:p w14:paraId="6FD00A9C"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b/>
                <w:bCs/>
                <w:sz w:val="40"/>
                <w:szCs w:val="40"/>
              </w:rPr>
              <w:t>Typical Use Cases</w:t>
            </w:r>
          </w:p>
        </w:tc>
        <w:tc>
          <w:tcPr>
            <w:tcW w:w="0" w:type="auto"/>
            <w:tcBorders>
              <w:bottom w:val="nil"/>
            </w:tcBorders>
            <w:vAlign w:val="center"/>
            <w:hideMark/>
          </w:tcPr>
          <w:p w14:paraId="1B33E402"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t>Encrypting large bulk files, local database storage, and hard drives.</w:t>
            </w:r>
          </w:p>
        </w:tc>
        <w:tc>
          <w:tcPr>
            <w:tcW w:w="0" w:type="auto"/>
            <w:tcBorders>
              <w:bottom w:val="nil"/>
            </w:tcBorders>
            <w:vAlign w:val="center"/>
            <w:hideMark/>
          </w:tcPr>
          <w:p w14:paraId="30BED268"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t>Secure key exchange over the internet, digital signatures, and establishing HTTPS connections.</w:t>
            </w:r>
          </w:p>
        </w:tc>
      </w:tr>
    </w:tbl>
    <w:p w14:paraId="7E85A053"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pict w14:anchorId="53C3DA9E">
          <v:rect id="_x0000_i1057" style="width:0;height:1.5pt" o:hralign="center" o:hrstd="t" o:hr="t" fillcolor="#a0a0a0" stroked="f"/>
        </w:pict>
      </w:r>
    </w:p>
    <w:p w14:paraId="67647BBF" w14:textId="77777777" w:rsidR="005B6F36" w:rsidRPr="005B6F36" w:rsidRDefault="005B6F36" w:rsidP="005B6F36">
      <w:pPr>
        <w:pStyle w:val="ListParagraph"/>
        <w:rPr>
          <w:rFonts w:ascii="Baskerville Old Face" w:hAnsi="Baskerville Old Face"/>
          <w:b/>
          <w:bCs/>
          <w:sz w:val="40"/>
          <w:szCs w:val="40"/>
        </w:rPr>
      </w:pPr>
      <w:r w:rsidRPr="005B6F36">
        <w:rPr>
          <w:rFonts w:ascii="Baskerville Old Face" w:hAnsi="Baskerville Old Face"/>
          <w:b/>
          <w:bCs/>
          <w:sz w:val="40"/>
          <w:szCs w:val="40"/>
        </w:rPr>
        <w:t>Task 4: RSA Asymmetric Encryption Verification</w:t>
      </w:r>
    </w:p>
    <w:p w14:paraId="14EC484C" w14:textId="77777777" w:rsidR="005B6F36" w:rsidRPr="005B6F36" w:rsidRDefault="005B6F36" w:rsidP="005B6F36">
      <w:pPr>
        <w:pStyle w:val="ListParagraph"/>
        <w:numPr>
          <w:ilvl w:val="0"/>
          <w:numId w:val="4"/>
        </w:numPr>
        <w:rPr>
          <w:rFonts w:ascii="Baskerville Old Face" w:hAnsi="Baskerville Old Face"/>
          <w:sz w:val="40"/>
          <w:szCs w:val="40"/>
        </w:rPr>
      </w:pPr>
      <w:r w:rsidRPr="005B6F36">
        <w:rPr>
          <w:rFonts w:ascii="Baskerville Old Face" w:hAnsi="Baskerville Old Face"/>
          <w:b/>
          <w:bCs/>
          <w:sz w:val="40"/>
          <w:szCs w:val="40"/>
        </w:rPr>
        <w:t>Generated Public Key (Truncated):</w:t>
      </w:r>
      <w:r w:rsidRPr="005B6F36">
        <w:rPr>
          <w:rFonts w:ascii="Baskerville Old Face" w:hAnsi="Baskerville Old Face"/>
          <w:sz w:val="40"/>
          <w:szCs w:val="40"/>
        </w:rPr>
        <w:t xml:space="preserve"> MIIBIjANBgkqhkiG9w0BAQEFAAOCAQ8AMIIBCgKCAQEA0r...</w:t>
      </w:r>
    </w:p>
    <w:p w14:paraId="479E5364" w14:textId="77777777" w:rsidR="005B6F36" w:rsidRPr="005B6F36" w:rsidRDefault="005B6F36" w:rsidP="005B6F36">
      <w:pPr>
        <w:pStyle w:val="ListParagraph"/>
        <w:numPr>
          <w:ilvl w:val="0"/>
          <w:numId w:val="4"/>
        </w:numPr>
        <w:rPr>
          <w:rFonts w:ascii="Baskerville Old Face" w:hAnsi="Baskerville Old Face"/>
          <w:sz w:val="40"/>
          <w:szCs w:val="40"/>
        </w:rPr>
      </w:pPr>
      <w:r w:rsidRPr="005B6F36">
        <w:rPr>
          <w:rFonts w:ascii="Baskerville Old Face" w:hAnsi="Baskerville Old Face"/>
          <w:b/>
          <w:bCs/>
          <w:sz w:val="40"/>
          <w:szCs w:val="40"/>
        </w:rPr>
        <w:lastRenderedPageBreak/>
        <w:t>Generated Private Key (Truncated):</w:t>
      </w:r>
      <w:r w:rsidRPr="005B6F36">
        <w:rPr>
          <w:rFonts w:ascii="Baskerville Old Face" w:hAnsi="Baskerville Old Face"/>
          <w:sz w:val="40"/>
          <w:szCs w:val="40"/>
        </w:rPr>
        <w:t xml:space="preserve"> MIIEvgIBADANBgkqhkiG9w0BAQEFAASCBKgwggSkAgEAAo...</w:t>
      </w:r>
    </w:p>
    <w:p w14:paraId="1FF1FD9E" w14:textId="77777777" w:rsidR="005B6F36" w:rsidRPr="005B6F36" w:rsidRDefault="005B6F36" w:rsidP="005B6F36">
      <w:pPr>
        <w:pStyle w:val="ListParagraph"/>
        <w:numPr>
          <w:ilvl w:val="0"/>
          <w:numId w:val="4"/>
        </w:numPr>
        <w:rPr>
          <w:rFonts w:ascii="Baskerville Old Face" w:hAnsi="Baskerville Old Face"/>
          <w:sz w:val="40"/>
          <w:szCs w:val="40"/>
        </w:rPr>
      </w:pPr>
      <w:r w:rsidRPr="005B6F36">
        <w:rPr>
          <w:rFonts w:ascii="Baskerville Old Face" w:hAnsi="Baskerville Old Face"/>
          <w:b/>
          <w:bCs/>
          <w:sz w:val="40"/>
          <w:szCs w:val="40"/>
        </w:rPr>
        <w:t>Original Message:</w:t>
      </w:r>
      <w:r w:rsidRPr="005B6F36">
        <w:rPr>
          <w:rFonts w:ascii="Baskerville Old Face" w:hAnsi="Baskerville Old Face"/>
          <w:sz w:val="40"/>
          <w:szCs w:val="40"/>
        </w:rPr>
        <w:t xml:space="preserve"> BookMyShowTickets</w:t>
      </w:r>
    </w:p>
    <w:p w14:paraId="219B6B85" w14:textId="77777777" w:rsidR="005B6F36" w:rsidRPr="005B6F36" w:rsidRDefault="005B6F36" w:rsidP="005B6F36">
      <w:pPr>
        <w:pStyle w:val="ListParagraph"/>
        <w:numPr>
          <w:ilvl w:val="0"/>
          <w:numId w:val="4"/>
        </w:numPr>
        <w:rPr>
          <w:rFonts w:ascii="Baskerville Old Face" w:hAnsi="Baskerville Old Face"/>
          <w:sz w:val="40"/>
          <w:szCs w:val="40"/>
        </w:rPr>
      </w:pPr>
      <w:r w:rsidRPr="005B6F36">
        <w:rPr>
          <w:rFonts w:ascii="Baskerville Old Face" w:hAnsi="Baskerville Old Face"/>
          <w:b/>
          <w:bCs/>
          <w:sz w:val="40"/>
          <w:szCs w:val="40"/>
        </w:rPr>
        <w:t>Encrypted Output (Ciphertext):</w:t>
      </w:r>
      <w:r w:rsidRPr="005B6F36">
        <w:rPr>
          <w:rFonts w:ascii="Baskerville Old Face" w:hAnsi="Baskerville Old Face"/>
          <w:sz w:val="40"/>
          <w:szCs w:val="40"/>
        </w:rPr>
        <w:t xml:space="preserve"> A long, complex alphanumeric string generated by applying the Public Key.</w:t>
      </w:r>
    </w:p>
    <w:p w14:paraId="62788DFA" w14:textId="77777777" w:rsidR="005B6F36" w:rsidRPr="005B6F36" w:rsidRDefault="005B6F36" w:rsidP="005B6F36">
      <w:pPr>
        <w:pStyle w:val="ListParagraph"/>
        <w:numPr>
          <w:ilvl w:val="0"/>
          <w:numId w:val="4"/>
        </w:numPr>
        <w:rPr>
          <w:rFonts w:ascii="Baskerville Old Face" w:hAnsi="Baskerville Old Face"/>
          <w:sz w:val="40"/>
          <w:szCs w:val="40"/>
        </w:rPr>
      </w:pPr>
      <w:r w:rsidRPr="005B6F36">
        <w:rPr>
          <w:rFonts w:ascii="Baskerville Old Face" w:hAnsi="Baskerville Old Face"/>
          <w:b/>
          <w:bCs/>
          <w:sz w:val="40"/>
          <w:szCs w:val="40"/>
        </w:rPr>
        <w:t>Decryption Test:</w:t>
      </w:r>
      <w:r w:rsidRPr="005B6F36">
        <w:rPr>
          <w:rFonts w:ascii="Baskerville Old Face" w:hAnsi="Baskerville Old Face"/>
          <w:sz w:val="40"/>
          <w:szCs w:val="40"/>
        </w:rPr>
        <w:t xml:space="preserve"> Inputting the generated ciphertext and matching it with the corresponding Private Key successfully recovered the text: BookMyShowTickets.</w:t>
      </w:r>
    </w:p>
    <w:p w14:paraId="45EBA6A8"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pict w14:anchorId="1BA6BD36">
          <v:rect id="_x0000_i1058" style="width:0;height:1.5pt" o:hralign="center" o:hrstd="t" o:hr="t" fillcolor="#a0a0a0" stroked="f"/>
        </w:pict>
      </w:r>
    </w:p>
    <w:p w14:paraId="7C655804" w14:textId="77777777" w:rsidR="005B6F36" w:rsidRPr="005B6F36" w:rsidRDefault="005B6F36" w:rsidP="005B6F36">
      <w:pPr>
        <w:pStyle w:val="ListParagraph"/>
        <w:rPr>
          <w:rFonts w:ascii="Baskerville Old Face" w:hAnsi="Baskerville Old Face"/>
          <w:b/>
          <w:bCs/>
          <w:sz w:val="40"/>
          <w:szCs w:val="40"/>
        </w:rPr>
      </w:pPr>
      <w:r w:rsidRPr="005B6F36">
        <w:rPr>
          <w:rFonts w:ascii="Baskerville Old Face" w:hAnsi="Baskerville Old Face"/>
          <w:b/>
          <w:bCs/>
          <w:sz w:val="40"/>
          <w:szCs w:val="40"/>
        </w:rPr>
        <w:t>Task 5: Why Asymmetric Encryption is Preferred for Online Payments</w:t>
      </w:r>
    </w:p>
    <w:p w14:paraId="56EE7B40" w14:textId="77777777" w:rsidR="005B6F36" w:rsidRPr="005B6F36" w:rsidRDefault="005B6F36" w:rsidP="005B6F36">
      <w:pPr>
        <w:pStyle w:val="ListParagraph"/>
        <w:rPr>
          <w:rFonts w:ascii="Baskerville Old Face" w:hAnsi="Baskerville Old Face"/>
          <w:b/>
          <w:bCs/>
          <w:sz w:val="40"/>
          <w:szCs w:val="40"/>
        </w:rPr>
      </w:pPr>
      <w:r w:rsidRPr="005B6F36">
        <w:rPr>
          <w:rFonts w:ascii="Baskerville Old Face" w:hAnsi="Baskerville Old Face"/>
          <w:b/>
          <w:bCs/>
          <w:sz w:val="40"/>
          <w:szCs w:val="40"/>
        </w:rPr>
        <w:t>Core Explanation</w:t>
      </w:r>
    </w:p>
    <w:p w14:paraId="15FB3260"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t xml:space="preserve">Asymmetric encryption solves the </w:t>
      </w:r>
      <w:r w:rsidRPr="005B6F36">
        <w:rPr>
          <w:rFonts w:ascii="Baskerville Old Face" w:hAnsi="Baskerville Old Face"/>
          <w:b/>
          <w:bCs/>
          <w:sz w:val="40"/>
          <w:szCs w:val="40"/>
        </w:rPr>
        <w:t>"Key Distribution Problem."</w:t>
      </w:r>
      <w:r w:rsidRPr="005B6F36">
        <w:rPr>
          <w:rFonts w:ascii="Baskerville Old Face" w:hAnsi="Baskerville Old Face"/>
          <w:sz w:val="40"/>
          <w:szCs w:val="40"/>
        </w:rPr>
        <w:t xml:space="preserve"> In apps like Flipkart or Cred, millions of customers need to send sensitive payment details safely to the platform.</w:t>
      </w:r>
    </w:p>
    <w:p w14:paraId="60C84478"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t>If they used symmetric encryption, the app would have to securely share a secret key with every single user beforehand. If an attacker intercepted that key during distribution, they could read all future traffic.</w:t>
      </w:r>
    </w:p>
    <w:p w14:paraId="7DF7A740"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t xml:space="preserve">Asymmetric encryption eliminates this risk. The app distributes its </w:t>
      </w:r>
      <w:r w:rsidRPr="005B6F36">
        <w:rPr>
          <w:rFonts w:ascii="Baskerville Old Face" w:hAnsi="Baskerville Old Face"/>
          <w:b/>
          <w:bCs/>
          <w:sz w:val="40"/>
          <w:szCs w:val="40"/>
        </w:rPr>
        <w:t>Public Key</w:t>
      </w:r>
      <w:r w:rsidRPr="005B6F36">
        <w:rPr>
          <w:rFonts w:ascii="Baskerville Old Face" w:hAnsi="Baskerville Old Face"/>
          <w:sz w:val="40"/>
          <w:szCs w:val="40"/>
        </w:rPr>
        <w:t xml:space="preserve"> openly to anyone. Customers use it to safely scramble their credit card </w:t>
      </w:r>
      <w:r w:rsidRPr="005B6F36">
        <w:rPr>
          <w:rFonts w:ascii="Baskerville Old Face" w:hAnsi="Baskerville Old Face"/>
          <w:sz w:val="40"/>
          <w:szCs w:val="40"/>
        </w:rPr>
        <w:lastRenderedPageBreak/>
        <w:t xml:space="preserve">information. Once encrypted, </w:t>
      </w:r>
      <w:r w:rsidRPr="005B6F36">
        <w:rPr>
          <w:rFonts w:ascii="Baskerville Old Face" w:hAnsi="Baskerville Old Face"/>
          <w:b/>
          <w:bCs/>
          <w:sz w:val="40"/>
          <w:szCs w:val="40"/>
        </w:rPr>
        <w:t>only the app's strictly guarded Private Key</w:t>
      </w:r>
      <w:r w:rsidRPr="005B6F36">
        <w:rPr>
          <w:rFonts w:ascii="Baskerville Old Face" w:hAnsi="Baskerville Old Face"/>
          <w:sz w:val="40"/>
          <w:szCs w:val="40"/>
        </w:rPr>
        <w:t xml:space="preserve"> can open and read that data. Even if a hacker intercepts the public key or the encrypted payload, they cannot decrypt it.</w:t>
      </w:r>
    </w:p>
    <w:p w14:paraId="20D84587" w14:textId="77777777" w:rsidR="005B6F36" w:rsidRPr="005B6F36" w:rsidRDefault="005B6F36" w:rsidP="005B6F36">
      <w:pPr>
        <w:pStyle w:val="ListParagraph"/>
        <w:rPr>
          <w:rFonts w:ascii="Baskerville Old Face" w:hAnsi="Baskerville Old Face"/>
          <w:b/>
          <w:bCs/>
          <w:sz w:val="40"/>
          <w:szCs w:val="40"/>
        </w:rPr>
      </w:pPr>
      <w:r w:rsidRPr="005B6F36">
        <w:rPr>
          <w:rFonts w:ascii="Baskerville Old Face" w:hAnsi="Baskerville Old Face"/>
          <w:b/>
          <w:bCs/>
          <w:sz w:val="40"/>
          <w:szCs w:val="40"/>
        </w:rPr>
        <w:t>Real-World Daily Example</w:t>
      </w:r>
    </w:p>
    <w:p w14:paraId="23F00883"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t xml:space="preserve">When checking out on </w:t>
      </w:r>
      <w:r w:rsidRPr="005B6F36">
        <w:rPr>
          <w:rFonts w:ascii="Baskerville Old Face" w:hAnsi="Baskerville Old Face"/>
          <w:b/>
          <w:bCs/>
          <w:sz w:val="40"/>
          <w:szCs w:val="40"/>
        </w:rPr>
        <w:t>Flipkart</w:t>
      </w:r>
      <w:r w:rsidRPr="005B6F36">
        <w:rPr>
          <w:rFonts w:ascii="Baskerville Old Face" w:hAnsi="Baskerville Old Face"/>
          <w:sz w:val="40"/>
          <w:szCs w:val="40"/>
        </w:rPr>
        <w:t>, your phone pulls the platform's public key to safely wrap your credit card CVV and net banking credentials before transmitting them. Only Flipkart's isolated financial backend servers hold the corresponding private key required to decrypt and process the charge.</w:t>
      </w:r>
    </w:p>
    <w:p w14:paraId="4A835378" w14:textId="77777777" w:rsidR="005B6F36" w:rsidRPr="005B6F36" w:rsidRDefault="005B6F36" w:rsidP="005B6F36">
      <w:pPr>
        <w:pStyle w:val="ListParagraph"/>
        <w:rPr>
          <w:rFonts w:ascii="Baskerville Old Face" w:hAnsi="Baskerville Old Face"/>
          <w:sz w:val="40"/>
          <w:szCs w:val="40"/>
        </w:rPr>
      </w:pPr>
      <w:r w:rsidRPr="005B6F36">
        <w:rPr>
          <w:rFonts w:ascii="Baskerville Old Face" w:hAnsi="Baskerville Old Face"/>
          <w:sz w:val="40"/>
          <w:szCs w:val="40"/>
        </w:rPr>
        <w:pict w14:anchorId="66B583FA">
          <v:rect id="_x0000_i1059" style="width:0;height:1.5pt" o:hralign="center" o:hrstd="t" o:hr="t" fillcolor="#a0a0a0" stroked="f"/>
        </w:pict>
      </w:r>
    </w:p>
    <w:p w14:paraId="26F96FAA" w14:textId="733AF8A5" w:rsidR="005B6F36" w:rsidRPr="005B6F36" w:rsidRDefault="005B6F36" w:rsidP="005B6F36">
      <w:pPr>
        <w:pStyle w:val="ListParagraph"/>
        <w:rPr>
          <w:rFonts w:ascii="Baskerville Old Face" w:hAnsi="Baskerville Old Face"/>
          <w:sz w:val="56"/>
          <w:szCs w:val="56"/>
        </w:rPr>
      </w:pPr>
      <w:r>
        <w:rPr>
          <w:rFonts w:ascii="Baskerville Old Face" w:hAnsi="Baskerville Old Face"/>
          <w:sz w:val="56"/>
          <w:szCs w:val="56"/>
        </w:rPr>
        <w:t>THE END</w:t>
      </w:r>
    </w:p>
    <w:sectPr w:rsidR="005B6F36" w:rsidRPr="005B6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1C1"/>
    <w:multiLevelType w:val="multilevel"/>
    <w:tmpl w:val="5EE6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049CC"/>
    <w:multiLevelType w:val="hybridMultilevel"/>
    <w:tmpl w:val="B0400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BD2F1E"/>
    <w:multiLevelType w:val="multilevel"/>
    <w:tmpl w:val="A512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25477"/>
    <w:multiLevelType w:val="multilevel"/>
    <w:tmpl w:val="3DF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604061">
    <w:abstractNumId w:val="1"/>
  </w:num>
  <w:num w:numId="2" w16cid:durableId="1452045162">
    <w:abstractNumId w:val="2"/>
  </w:num>
  <w:num w:numId="3" w16cid:durableId="429009754">
    <w:abstractNumId w:val="0"/>
  </w:num>
  <w:num w:numId="4" w16cid:durableId="2142261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F36"/>
    <w:rsid w:val="005B6F36"/>
    <w:rsid w:val="00B7322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F1119"/>
  <w15:chartTrackingRefBased/>
  <w15:docId w15:val="{517524E5-E714-46EE-9B0E-54C73E881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F3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B6F3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B6F3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B6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F3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B6F3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B6F3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B6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F36"/>
    <w:rPr>
      <w:rFonts w:eastAsiaTheme="majorEastAsia" w:cstheme="majorBidi"/>
      <w:color w:val="272727" w:themeColor="text1" w:themeTint="D8"/>
    </w:rPr>
  </w:style>
  <w:style w:type="paragraph" w:styleId="Title">
    <w:name w:val="Title"/>
    <w:basedOn w:val="Normal"/>
    <w:next w:val="Normal"/>
    <w:link w:val="TitleChar"/>
    <w:uiPriority w:val="10"/>
    <w:qFormat/>
    <w:rsid w:val="005B6F3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B6F3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B6F3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B6F3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B6F36"/>
    <w:pPr>
      <w:spacing w:before="160"/>
      <w:jc w:val="center"/>
    </w:pPr>
    <w:rPr>
      <w:i/>
      <w:iCs/>
      <w:color w:val="404040" w:themeColor="text1" w:themeTint="BF"/>
    </w:rPr>
  </w:style>
  <w:style w:type="character" w:customStyle="1" w:styleId="QuoteChar">
    <w:name w:val="Quote Char"/>
    <w:basedOn w:val="DefaultParagraphFont"/>
    <w:link w:val="Quote"/>
    <w:uiPriority w:val="29"/>
    <w:rsid w:val="005B6F36"/>
    <w:rPr>
      <w:i/>
      <w:iCs/>
      <w:color w:val="404040" w:themeColor="text1" w:themeTint="BF"/>
    </w:rPr>
  </w:style>
  <w:style w:type="paragraph" w:styleId="ListParagraph">
    <w:name w:val="List Paragraph"/>
    <w:basedOn w:val="Normal"/>
    <w:uiPriority w:val="34"/>
    <w:qFormat/>
    <w:rsid w:val="005B6F36"/>
    <w:pPr>
      <w:ind w:left="720"/>
      <w:contextualSpacing/>
    </w:pPr>
  </w:style>
  <w:style w:type="character" w:styleId="IntenseEmphasis">
    <w:name w:val="Intense Emphasis"/>
    <w:basedOn w:val="DefaultParagraphFont"/>
    <w:uiPriority w:val="21"/>
    <w:qFormat/>
    <w:rsid w:val="005B6F36"/>
    <w:rPr>
      <w:i/>
      <w:iCs/>
      <w:color w:val="0F4761" w:themeColor="accent1" w:themeShade="BF"/>
    </w:rPr>
  </w:style>
  <w:style w:type="paragraph" w:styleId="IntenseQuote">
    <w:name w:val="Intense Quote"/>
    <w:basedOn w:val="Normal"/>
    <w:next w:val="Normal"/>
    <w:link w:val="IntenseQuoteChar"/>
    <w:uiPriority w:val="30"/>
    <w:qFormat/>
    <w:rsid w:val="005B6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F36"/>
    <w:rPr>
      <w:i/>
      <w:iCs/>
      <w:color w:val="0F4761" w:themeColor="accent1" w:themeShade="BF"/>
    </w:rPr>
  </w:style>
  <w:style w:type="character" w:styleId="IntenseReference">
    <w:name w:val="Intense Reference"/>
    <w:basedOn w:val="DefaultParagraphFont"/>
    <w:uiPriority w:val="32"/>
    <w:qFormat/>
    <w:rsid w:val="005B6F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KHAN</dc:creator>
  <cp:keywords/>
  <dc:description/>
  <cp:lastModifiedBy>SAMAN KHAN</cp:lastModifiedBy>
  <cp:revision>1</cp:revision>
  <dcterms:created xsi:type="dcterms:W3CDTF">2026-09-30T06:40:00Z</dcterms:created>
  <dcterms:modified xsi:type="dcterms:W3CDTF">2026-09-30T06:46:00Z</dcterms:modified>
</cp:coreProperties>
</file>