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59FC" w14:textId="052D6132" w:rsidR="001D2EBF" w:rsidRDefault="001D2EBF" w:rsidP="001D2EBF">
      <w:r>
        <w:rPr>
          <w:noProof/>
        </w:rPr>
        <w:drawing>
          <wp:inline distT="0" distB="0" distL="0" distR="0" wp14:anchorId="38F67443" wp14:editId="50180AC3">
            <wp:extent cx="5435029" cy="2038350"/>
            <wp:effectExtent l="0" t="0" r="0" b="0"/>
            <wp:docPr id="18545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9521" name="Picture 18545795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436" cy="20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F4F7" w14:textId="38BBA6E3" w:rsidR="001D2EBF" w:rsidRDefault="001D2EBF" w:rsidP="001D2EBF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Practical  Application</w:t>
      </w:r>
    </w:p>
    <w:p w14:paraId="31C25C77" w14:textId="77777777" w:rsidR="001D2EBF" w:rsidRPr="001D2EBF" w:rsidRDefault="001D2EBF" w:rsidP="001D2EBF">
      <w:pPr>
        <w:rPr>
          <w:b/>
          <w:bCs/>
          <w:sz w:val="56"/>
          <w:szCs w:val="56"/>
        </w:rPr>
      </w:pPr>
      <w:r w:rsidRPr="001D2EBF">
        <w:rPr>
          <w:b/>
          <w:bCs/>
          <w:sz w:val="56"/>
          <w:szCs w:val="56"/>
        </w:rPr>
        <w:t>1. Simulation (SET Credential Harvester)</w:t>
      </w:r>
    </w:p>
    <w:p w14:paraId="0862033F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 xml:space="preserve">To generate a corporate login clone using the </w:t>
      </w:r>
      <w:r w:rsidRPr="001D2EBF">
        <w:rPr>
          <w:b/>
          <w:bCs/>
          <w:sz w:val="56"/>
          <w:szCs w:val="56"/>
        </w:rPr>
        <w:t>Social Engineering Toolkit (SET)</w:t>
      </w:r>
      <w:r w:rsidRPr="001D2EBF">
        <w:rPr>
          <w:sz w:val="56"/>
          <w:szCs w:val="56"/>
        </w:rPr>
        <w:t xml:space="preserve"> on Kali Linux, run sudo setoolkit and execute the following sequential steps:</w:t>
      </w:r>
    </w:p>
    <w:p w14:paraId="33233C56" w14:textId="77777777" w:rsidR="001D2EBF" w:rsidRPr="001D2EBF" w:rsidRDefault="001D2EBF" w:rsidP="001D2EBF">
      <w:pPr>
        <w:numPr>
          <w:ilvl w:val="0"/>
          <w:numId w:val="2"/>
        </w:numPr>
        <w:rPr>
          <w:sz w:val="56"/>
          <w:szCs w:val="56"/>
        </w:rPr>
      </w:pPr>
      <w:r w:rsidRPr="001D2EBF">
        <w:rPr>
          <w:sz w:val="56"/>
          <w:szCs w:val="56"/>
        </w:rPr>
        <w:t xml:space="preserve">Select </w:t>
      </w:r>
      <w:r w:rsidRPr="001D2EBF">
        <w:rPr>
          <w:b/>
          <w:bCs/>
          <w:sz w:val="56"/>
          <w:szCs w:val="56"/>
        </w:rPr>
        <w:t>1</w:t>
      </w:r>
      <w:r w:rsidRPr="001D2EBF">
        <w:rPr>
          <w:sz w:val="56"/>
          <w:szCs w:val="56"/>
        </w:rPr>
        <w:t xml:space="preserve"> (Social-Engineering Attacks).</w:t>
      </w:r>
    </w:p>
    <w:p w14:paraId="69CE8EC6" w14:textId="77777777" w:rsidR="001D2EBF" w:rsidRPr="001D2EBF" w:rsidRDefault="001D2EBF" w:rsidP="001D2EBF">
      <w:pPr>
        <w:numPr>
          <w:ilvl w:val="0"/>
          <w:numId w:val="2"/>
        </w:numPr>
        <w:rPr>
          <w:sz w:val="56"/>
          <w:szCs w:val="56"/>
        </w:rPr>
      </w:pPr>
      <w:r w:rsidRPr="001D2EBF">
        <w:rPr>
          <w:sz w:val="56"/>
          <w:szCs w:val="56"/>
        </w:rPr>
        <w:t xml:space="preserve">Select </w:t>
      </w:r>
      <w:r w:rsidRPr="001D2EBF">
        <w:rPr>
          <w:b/>
          <w:bCs/>
          <w:sz w:val="56"/>
          <w:szCs w:val="56"/>
        </w:rPr>
        <w:t>2</w:t>
      </w:r>
      <w:r w:rsidRPr="001D2EBF">
        <w:rPr>
          <w:sz w:val="56"/>
          <w:szCs w:val="56"/>
        </w:rPr>
        <w:t xml:space="preserve"> (Website Attack Vectors).</w:t>
      </w:r>
    </w:p>
    <w:p w14:paraId="34483279" w14:textId="77777777" w:rsidR="001D2EBF" w:rsidRPr="001D2EBF" w:rsidRDefault="001D2EBF" w:rsidP="001D2EBF">
      <w:pPr>
        <w:numPr>
          <w:ilvl w:val="0"/>
          <w:numId w:val="2"/>
        </w:numPr>
        <w:rPr>
          <w:sz w:val="56"/>
          <w:szCs w:val="56"/>
        </w:rPr>
      </w:pPr>
      <w:r w:rsidRPr="001D2EBF">
        <w:rPr>
          <w:sz w:val="56"/>
          <w:szCs w:val="56"/>
        </w:rPr>
        <w:lastRenderedPageBreak/>
        <w:t xml:space="preserve">Select </w:t>
      </w:r>
      <w:r w:rsidRPr="001D2EBF">
        <w:rPr>
          <w:b/>
          <w:bCs/>
          <w:sz w:val="56"/>
          <w:szCs w:val="56"/>
        </w:rPr>
        <w:t>3</w:t>
      </w:r>
      <w:r w:rsidRPr="001D2EBF">
        <w:rPr>
          <w:sz w:val="56"/>
          <w:szCs w:val="56"/>
        </w:rPr>
        <w:t xml:space="preserve"> (Credential Harvester Attack Method).</w:t>
      </w:r>
    </w:p>
    <w:p w14:paraId="50C51F0D" w14:textId="77777777" w:rsidR="001D2EBF" w:rsidRPr="001D2EBF" w:rsidRDefault="001D2EBF" w:rsidP="001D2EBF">
      <w:pPr>
        <w:numPr>
          <w:ilvl w:val="0"/>
          <w:numId w:val="2"/>
        </w:numPr>
        <w:rPr>
          <w:sz w:val="56"/>
          <w:szCs w:val="56"/>
        </w:rPr>
      </w:pPr>
      <w:r w:rsidRPr="001D2EBF">
        <w:rPr>
          <w:sz w:val="56"/>
          <w:szCs w:val="56"/>
        </w:rPr>
        <w:t xml:space="preserve">Select </w:t>
      </w:r>
      <w:r w:rsidRPr="001D2EBF">
        <w:rPr>
          <w:b/>
          <w:bCs/>
          <w:sz w:val="56"/>
          <w:szCs w:val="56"/>
        </w:rPr>
        <w:t>2</w:t>
      </w:r>
      <w:r w:rsidRPr="001D2EBF">
        <w:rPr>
          <w:sz w:val="56"/>
          <w:szCs w:val="56"/>
        </w:rPr>
        <w:t xml:space="preserve"> (Site Cloner) to automatically copy your target corporate login page, or </w:t>
      </w:r>
      <w:r w:rsidRPr="001D2EBF">
        <w:rPr>
          <w:b/>
          <w:bCs/>
          <w:sz w:val="56"/>
          <w:szCs w:val="56"/>
        </w:rPr>
        <w:t>1</w:t>
      </w:r>
      <w:r w:rsidRPr="001D2EBF">
        <w:rPr>
          <w:sz w:val="56"/>
          <w:szCs w:val="56"/>
        </w:rPr>
        <w:t xml:space="preserve"> (Web Templates) for built-in forms.</w:t>
      </w:r>
    </w:p>
    <w:p w14:paraId="3545206C" w14:textId="77777777" w:rsidR="001D2EBF" w:rsidRPr="001D2EBF" w:rsidRDefault="001D2EBF" w:rsidP="001D2EBF">
      <w:pPr>
        <w:numPr>
          <w:ilvl w:val="0"/>
          <w:numId w:val="2"/>
        </w:numPr>
        <w:rPr>
          <w:sz w:val="56"/>
          <w:szCs w:val="56"/>
        </w:rPr>
      </w:pPr>
      <w:r w:rsidRPr="001D2EBF">
        <w:rPr>
          <w:sz w:val="56"/>
          <w:szCs w:val="56"/>
        </w:rPr>
        <w:t xml:space="preserve">Enter your </w:t>
      </w:r>
      <w:r w:rsidRPr="001D2EBF">
        <w:rPr>
          <w:b/>
          <w:bCs/>
          <w:sz w:val="56"/>
          <w:szCs w:val="56"/>
        </w:rPr>
        <w:t>IP address</w:t>
      </w:r>
      <w:r w:rsidRPr="001D2EBF">
        <w:rPr>
          <w:sz w:val="56"/>
          <w:szCs w:val="56"/>
        </w:rPr>
        <w:t xml:space="preserve"> to harvest credentials and input the </w:t>
      </w:r>
      <w:r w:rsidRPr="001D2EBF">
        <w:rPr>
          <w:b/>
          <w:bCs/>
          <w:sz w:val="56"/>
          <w:szCs w:val="56"/>
        </w:rPr>
        <w:t>URL</w:t>
      </w:r>
      <w:r w:rsidRPr="001D2EBF">
        <w:rPr>
          <w:sz w:val="56"/>
          <w:szCs w:val="56"/>
        </w:rPr>
        <w:t xml:space="preserve"> of the corporate login page to clone.</w:t>
      </w:r>
    </w:p>
    <w:p w14:paraId="37F99BE3" w14:textId="77777777" w:rsidR="001D2EBF" w:rsidRPr="001D2EBF" w:rsidRDefault="001D2EBF" w:rsidP="001D2EBF">
      <w:pPr>
        <w:rPr>
          <w:b/>
          <w:bCs/>
          <w:sz w:val="56"/>
          <w:szCs w:val="56"/>
        </w:rPr>
      </w:pPr>
      <w:r w:rsidRPr="001D2EBF">
        <w:rPr>
          <w:b/>
          <w:bCs/>
          <w:sz w:val="56"/>
          <w:szCs w:val="56"/>
        </w:rPr>
        <w:t>2. Forensics (Email Header Analysis)</w:t>
      </w:r>
    </w:p>
    <w:p w14:paraId="7DDE2655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To extract the originating IP and check it against blacklists via the Linux Terminal:</w:t>
      </w:r>
    </w:p>
    <w:p w14:paraId="4E718709" w14:textId="77777777" w:rsidR="001D2EBF" w:rsidRPr="001D2EBF" w:rsidRDefault="001D2EBF" w:rsidP="001D2EBF">
      <w:pPr>
        <w:numPr>
          <w:ilvl w:val="0"/>
          <w:numId w:val="3"/>
        </w:numPr>
        <w:rPr>
          <w:sz w:val="56"/>
          <w:szCs w:val="56"/>
        </w:rPr>
      </w:pPr>
      <w:r w:rsidRPr="001D2EBF">
        <w:rPr>
          <w:b/>
          <w:bCs/>
          <w:sz w:val="56"/>
          <w:szCs w:val="56"/>
        </w:rPr>
        <w:lastRenderedPageBreak/>
        <w:t>Locate the IP:</w:t>
      </w:r>
      <w:r w:rsidRPr="001D2EBF">
        <w:rPr>
          <w:sz w:val="56"/>
          <w:szCs w:val="56"/>
        </w:rPr>
        <w:t xml:space="preserve"> Open the .eml file with cat, grep, or a text editor and look for the oldest </w:t>
      </w:r>
      <w:r w:rsidRPr="001D2EBF">
        <w:rPr>
          <w:b/>
          <w:bCs/>
          <w:sz w:val="56"/>
          <w:szCs w:val="56"/>
        </w:rPr>
        <w:t>Received:</w:t>
      </w:r>
      <w:r w:rsidRPr="001D2EBF">
        <w:rPr>
          <w:sz w:val="56"/>
          <w:szCs w:val="56"/>
        </w:rPr>
        <w:t xml:space="preserve"> header:</w:t>
      </w:r>
    </w:p>
    <w:p w14:paraId="74563D5B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bash</w:t>
      </w:r>
    </w:p>
    <w:p w14:paraId="2B7CCB23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grep -i "Received:" email_file.eml</w:t>
      </w:r>
    </w:p>
    <w:p w14:paraId="6D89D9F3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Use code with caution.</w:t>
      </w:r>
    </w:p>
    <w:p w14:paraId="5C7B301E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Identify the IPv4 address inside the brackets (e.g., ) closest to the bottom of the log chain.</w:t>
      </w:r>
    </w:p>
    <w:p w14:paraId="7CF1DE04" w14:textId="77777777" w:rsidR="001D2EBF" w:rsidRPr="001D2EBF" w:rsidRDefault="001D2EBF" w:rsidP="001D2EBF">
      <w:pPr>
        <w:numPr>
          <w:ilvl w:val="0"/>
          <w:numId w:val="3"/>
        </w:numPr>
        <w:rPr>
          <w:sz w:val="56"/>
          <w:szCs w:val="56"/>
        </w:rPr>
      </w:pPr>
      <w:r w:rsidRPr="001D2EBF">
        <w:rPr>
          <w:b/>
          <w:bCs/>
          <w:sz w:val="56"/>
          <w:szCs w:val="56"/>
        </w:rPr>
        <w:t>Check Blacklists via CLI:</w:t>
      </w:r>
      <w:r w:rsidRPr="001D2EBF">
        <w:rPr>
          <w:sz w:val="56"/>
          <w:szCs w:val="56"/>
        </w:rPr>
        <w:t xml:space="preserve"> Query a public blacklist by reversing the IP octets and appending the provider (e.g., Spamhaus):</w:t>
      </w:r>
    </w:p>
    <w:p w14:paraId="65DF279A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bash</w:t>
      </w:r>
    </w:p>
    <w:p w14:paraId="3CFF2B5E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lastRenderedPageBreak/>
        <w:t>nslookup 1.2.0.192.zen.spamhaus.org</w:t>
      </w:r>
    </w:p>
    <w:p w14:paraId="242F889F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Use code with caution.</w:t>
      </w:r>
    </w:p>
    <w:p w14:paraId="4E98FC93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i/>
          <w:iCs/>
          <w:sz w:val="56"/>
          <w:szCs w:val="56"/>
        </w:rPr>
        <w:t>(An output returning 127.0.0.x indicates the IP is blacklisted).</w:t>
      </w:r>
    </w:p>
    <w:p w14:paraId="5E1E71CF" w14:textId="77777777" w:rsidR="001D2EBF" w:rsidRPr="001D2EBF" w:rsidRDefault="001D2EBF" w:rsidP="001D2EBF">
      <w:pPr>
        <w:rPr>
          <w:b/>
          <w:bCs/>
          <w:sz w:val="56"/>
          <w:szCs w:val="56"/>
        </w:rPr>
      </w:pPr>
      <w:r w:rsidRPr="001D2EBF">
        <w:rPr>
          <w:b/>
          <w:bCs/>
          <w:sz w:val="56"/>
          <w:szCs w:val="56"/>
        </w:rPr>
        <w:t>3. DNS Validation (SPF &amp; DMARC)</w:t>
      </w:r>
    </w:p>
    <w:p w14:paraId="51010D4E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Use the Linux terminal to query the public DNS records of a target domain:</w:t>
      </w:r>
    </w:p>
    <w:p w14:paraId="306853E3" w14:textId="77777777" w:rsidR="001D2EBF" w:rsidRPr="001D2EBF" w:rsidRDefault="001D2EBF" w:rsidP="001D2EBF">
      <w:pPr>
        <w:numPr>
          <w:ilvl w:val="0"/>
          <w:numId w:val="4"/>
        </w:numPr>
        <w:rPr>
          <w:sz w:val="56"/>
          <w:szCs w:val="56"/>
        </w:rPr>
      </w:pPr>
      <w:r w:rsidRPr="001D2EBF">
        <w:rPr>
          <w:b/>
          <w:bCs/>
          <w:sz w:val="56"/>
          <w:szCs w:val="56"/>
        </w:rPr>
        <w:t>Verify SPF:</w:t>
      </w:r>
      <w:r w:rsidRPr="001D2EBF">
        <w:rPr>
          <w:sz w:val="56"/>
          <w:szCs w:val="56"/>
        </w:rPr>
        <w:t xml:space="preserve"> Run a TXT record query to find authorization details starting with v=spf1:</w:t>
      </w:r>
    </w:p>
    <w:p w14:paraId="2D66EA2E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bash</w:t>
      </w:r>
    </w:p>
    <w:p w14:paraId="6032C1D2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dig targetdomain.com TXT +short</w:t>
      </w:r>
    </w:p>
    <w:p w14:paraId="164290B3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Use code with caution.</w:t>
      </w:r>
    </w:p>
    <w:p w14:paraId="12B5DCBA" w14:textId="77777777" w:rsidR="001D2EBF" w:rsidRPr="001D2EBF" w:rsidRDefault="001D2EBF" w:rsidP="001D2EBF">
      <w:pPr>
        <w:numPr>
          <w:ilvl w:val="0"/>
          <w:numId w:val="4"/>
        </w:numPr>
        <w:rPr>
          <w:sz w:val="56"/>
          <w:szCs w:val="56"/>
        </w:rPr>
      </w:pPr>
      <w:r w:rsidRPr="001D2EBF">
        <w:rPr>
          <w:b/>
          <w:bCs/>
          <w:sz w:val="56"/>
          <w:szCs w:val="56"/>
        </w:rPr>
        <w:lastRenderedPageBreak/>
        <w:t>Verify DMARC:</w:t>
      </w:r>
      <w:r w:rsidRPr="001D2EBF">
        <w:rPr>
          <w:sz w:val="56"/>
          <w:szCs w:val="56"/>
        </w:rPr>
        <w:t xml:space="preserve"> Query the specific _dmarc subdomain to verify the policy includes p=reject:</w:t>
      </w:r>
    </w:p>
    <w:p w14:paraId="65E179CD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bash</w:t>
      </w:r>
    </w:p>
    <w:p w14:paraId="160A8A16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dig _://targetdomain.com TXT +short</w:t>
      </w:r>
    </w:p>
    <w:p w14:paraId="2D6034F3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Use code with caution.</w:t>
      </w:r>
    </w:p>
    <w:p w14:paraId="5EDC28A4" w14:textId="77777777" w:rsidR="001D2EBF" w:rsidRPr="001D2EBF" w:rsidRDefault="001D2EBF" w:rsidP="001D2EBF">
      <w:pPr>
        <w:rPr>
          <w:b/>
          <w:bCs/>
          <w:sz w:val="56"/>
          <w:szCs w:val="56"/>
        </w:rPr>
      </w:pPr>
      <w:r w:rsidRPr="001D2EBF">
        <w:rPr>
          <w:b/>
          <w:bCs/>
          <w:sz w:val="56"/>
          <w:szCs w:val="56"/>
        </w:rPr>
        <w:t>4. Log Identification (Parsing Proxy Logs)</w:t>
      </w:r>
    </w:p>
    <w:p w14:paraId="3F0FF7AA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 xml:space="preserve">To filter out external data leakage from your web proxy traffic logs, run a grep pipeline to isolate successful </w:t>
      </w:r>
      <w:r w:rsidRPr="001D2EBF">
        <w:rPr>
          <w:b/>
          <w:bCs/>
          <w:sz w:val="56"/>
          <w:szCs w:val="56"/>
        </w:rPr>
        <w:t>HTTP POST</w:t>
      </w:r>
      <w:r w:rsidRPr="001D2EBF">
        <w:rPr>
          <w:sz w:val="56"/>
          <w:szCs w:val="56"/>
        </w:rPr>
        <w:t xml:space="preserve"> transmissions to atypical domains:</w:t>
      </w:r>
    </w:p>
    <w:p w14:paraId="629D17A9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bash</w:t>
      </w:r>
    </w:p>
    <w:p w14:paraId="3FA1A59B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lastRenderedPageBreak/>
        <w:t>grep "POST" proxy.log | grep "200" | grep -v "trusted-corporate-domain.com"</w:t>
      </w:r>
    </w:p>
    <w:p w14:paraId="375B04C6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>Use code with caution.</w:t>
      </w:r>
    </w:p>
    <w:p w14:paraId="39D2F520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i/>
          <w:iCs/>
          <w:sz w:val="56"/>
          <w:szCs w:val="56"/>
        </w:rPr>
        <w:t>This command isolates the request method (POST), verifies execution (200 OK), and excludes (-v) your known, internal corporate architecture.</w:t>
      </w:r>
    </w:p>
    <w:p w14:paraId="6D129441" w14:textId="77777777" w:rsidR="001D2EBF" w:rsidRPr="001D2EBF" w:rsidRDefault="001D2EBF" w:rsidP="001D2EBF">
      <w:pPr>
        <w:rPr>
          <w:b/>
          <w:bCs/>
          <w:sz w:val="56"/>
          <w:szCs w:val="56"/>
        </w:rPr>
      </w:pPr>
      <w:r w:rsidRPr="001D2EBF">
        <w:rPr>
          <w:b/>
          <w:bCs/>
          <w:sz w:val="56"/>
          <w:szCs w:val="56"/>
        </w:rPr>
        <w:t>5. Mitigation (Mail Flow Rule Banner)</w:t>
      </w:r>
    </w:p>
    <w:p w14:paraId="7CCE7453" w14:textId="77777777" w:rsidR="001D2EBF" w:rsidRPr="001D2EBF" w:rsidRDefault="001D2EBF" w:rsidP="001D2EBF">
      <w:pPr>
        <w:rPr>
          <w:sz w:val="56"/>
          <w:szCs w:val="56"/>
        </w:rPr>
      </w:pPr>
      <w:r w:rsidRPr="001D2EBF">
        <w:rPr>
          <w:sz w:val="56"/>
          <w:szCs w:val="56"/>
        </w:rPr>
        <w:t xml:space="preserve">To flag external incoming correspondence, configure a </w:t>
      </w:r>
      <w:r w:rsidRPr="001D2EBF">
        <w:rPr>
          <w:b/>
          <w:bCs/>
          <w:sz w:val="56"/>
          <w:szCs w:val="56"/>
        </w:rPr>
        <w:t>Mail Flow Rule</w:t>
      </w:r>
      <w:r w:rsidRPr="001D2EBF">
        <w:rPr>
          <w:sz w:val="56"/>
          <w:szCs w:val="56"/>
        </w:rPr>
        <w:t xml:space="preserve"> in your email administration center (e.g., Exchange Admin Center):</w:t>
      </w:r>
    </w:p>
    <w:p w14:paraId="175197F4" w14:textId="77777777" w:rsidR="001D2EBF" w:rsidRPr="001D2EBF" w:rsidRDefault="001D2EBF" w:rsidP="001D2EBF">
      <w:pPr>
        <w:numPr>
          <w:ilvl w:val="0"/>
          <w:numId w:val="5"/>
        </w:numPr>
        <w:rPr>
          <w:sz w:val="56"/>
          <w:szCs w:val="56"/>
        </w:rPr>
      </w:pPr>
      <w:r w:rsidRPr="001D2EBF">
        <w:rPr>
          <w:b/>
          <w:bCs/>
          <w:sz w:val="56"/>
          <w:szCs w:val="56"/>
        </w:rPr>
        <w:lastRenderedPageBreak/>
        <w:t>Conditions:</w:t>
      </w:r>
      <w:r w:rsidRPr="001D2EBF">
        <w:rPr>
          <w:sz w:val="56"/>
          <w:szCs w:val="56"/>
        </w:rPr>
        <w:t xml:space="preserve"> Set </w:t>
      </w:r>
      <w:r w:rsidRPr="001D2EBF">
        <w:rPr>
          <w:i/>
          <w:iCs/>
          <w:sz w:val="56"/>
          <w:szCs w:val="56"/>
        </w:rPr>
        <w:t>Apply this rule if...</w:t>
      </w:r>
      <w:r w:rsidRPr="001D2EBF">
        <w:rPr>
          <w:sz w:val="56"/>
          <w:szCs w:val="56"/>
        </w:rPr>
        <w:t xml:space="preserve"> to </w:t>
      </w:r>
      <w:r w:rsidRPr="001D2EBF">
        <w:rPr>
          <w:b/>
          <w:bCs/>
          <w:sz w:val="56"/>
          <w:szCs w:val="56"/>
        </w:rPr>
        <w:t>The sender is located outside the organization</w:t>
      </w:r>
      <w:r w:rsidRPr="001D2EBF">
        <w:rPr>
          <w:sz w:val="56"/>
          <w:szCs w:val="56"/>
        </w:rPr>
        <w:t>.</w:t>
      </w:r>
    </w:p>
    <w:p w14:paraId="303F3299" w14:textId="77777777" w:rsidR="001D2EBF" w:rsidRPr="001D2EBF" w:rsidRDefault="001D2EBF" w:rsidP="001D2EBF">
      <w:pPr>
        <w:numPr>
          <w:ilvl w:val="0"/>
          <w:numId w:val="5"/>
        </w:numPr>
        <w:rPr>
          <w:sz w:val="56"/>
          <w:szCs w:val="56"/>
        </w:rPr>
      </w:pPr>
      <w:r w:rsidRPr="001D2EBF">
        <w:rPr>
          <w:b/>
          <w:bCs/>
          <w:sz w:val="56"/>
          <w:szCs w:val="56"/>
        </w:rPr>
        <w:t>Actions:</w:t>
      </w:r>
      <w:r w:rsidRPr="001D2EBF">
        <w:rPr>
          <w:sz w:val="56"/>
          <w:szCs w:val="56"/>
        </w:rPr>
        <w:t xml:space="preserve"> Set </w:t>
      </w:r>
      <w:r w:rsidRPr="001D2EBF">
        <w:rPr>
          <w:i/>
          <w:iCs/>
          <w:sz w:val="56"/>
          <w:szCs w:val="56"/>
        </w:rPr>
        <w:t>Do the following...</w:t>
      </w:r>
      <w:r w:rsidRPr="001D2EBF">
        <w:rPr>
          <w:sz w:val="56"/>
          <w:szCs w:val="56"/>
        </w:rPr>
        <w:t xml:space="preserve"> to </w:t>
      </w:r>
      <w:r w:rsidRPr="001D2EBF">
        <w:rPr>
          <w:b/>
          <w:bCs/>
          <w:sz w:val="56"/>
          <w:szCs w:val="56"/>
        </w:rPr>
        <w:t>Prepend the disclaimer</w:t>
      </w:r>
      <w:r w:rsidRPr="001D2EBF">
        <w:rPr>
          <w:sz w:val="56"/>
          <w:szCs w:val="56"/>
        </w:rPr>
        <w:t>.</w:t>
      </w:r>
    </w:p>
    <w:p w14:paraId="0384F1F3" w14:textId="77777777" w:rsidR="001D2EBF" w:rsidRPr="001D2EBF" w:rsidRDefault="001D2EBF" w:rsidP="001D2EBF">
      <w:pPr>
        <w:numPr>
          <w:ilvl w:val="0"/>
          <w:numId w:val="5"/>
        </w:numPr>
        <w:rPr>
          <w:sz w:val="56"/>
          <w:szCs w:val="56"/>
        </w:rPr>
      </w:pPr>
      <w:r w:rsidRPr="001D2EBF">
        <w:rPr>
          <w:b/>
          <w:bCs/>
          <w:sz w:val="56"/>
          <w:szCs w:val="56"/>
        </w:rPr>
        <w:t>Configuration:</w:t>
      </w:r>
      <w:r w:rsidRPr="001D2EBF">
        <w:rPr>
          <w:sz w:val="56"/>
          <w:szCs w:val="56"/>
        </w:rPr>
        <w:t xml:space="preserve"> Insert your custom HTML/Text banner (e.g., &lt;p style="background-color:yellow;"&gt;&lt;b&gt;WARNING:&lt;/b&gt; External Email&lt;/p&gt;).</w:t>
      </w:r>
    </w:p>
    <w:p w14:paraId="1E42AD01" w14:textId="77777777" w:rsidR="001D2EBF" w:rsidRPr="001D2EBF" w:rsidRDefault="001D2EBF" w:rsidP="001D2EBF">
      <w:pPr>
        <w:numPr>
          <w:ilvl w:val="0"/>
          <w:numId w:val="5"/>
        </w:numPr>
        <w:rPr>
          <w:sz w:val="56"/>
          <w:szCs w:val="56"/>
        </w:rPr>
      </w:pPr>
      <w:r w:rsidRPr="001D2EBF">
        <w:rPr>
          <w:b/>
          <w:bCs/>
          <w:sz w:val="56"/>
          <w:szCs w:val="56"/>
        </w:rPr>
        <w:t>Fallback:</w:t>
      </w:r>
      <w:r w:rsidRPr="001D2EBF">
        <w:rPr>
          <w:sz w:val="56"/>
          <w:szCs w:val="56"/>
        </w:rPr>
        <w:t xml:space="preserve"> Choose </w:t>
      </w:r>
      <w:r w:rsidRPr="001D2EBF">
        <w:rPr>
          <w:b/>
          <w:bCs/>
          <w:sz w:val="56"/>
          <w:szCs w:val="56"/>
        </w:rPr>
        <w:t>Wrap</w:t>
      </w:r>
      <w:r w:rsidRPr="001D2EBF">
        <w:rPr>
          <w:sz w:val="56"/>
          <w:szCs w:val="56"/>
        </w:rPr>
        <w:t xml:space="preserve"> or </w:t>
      </w:r>
      <w:r w:rsidRPr="001D2EBF">
        <w:rPr>
          <w:b/>
          <w:bCs/>
          <w:sz w:val="56"/>
          <w:szCs w:val="56"/>
        </w:rPr>
        <w:t>Ignore</w:t>
      </w:r>
      <w:r w:rsidRPr="001D2EBF">
        <w:rPr>
          <w:sz w:val="56"/>
          <w:szCs w:val="56"/>
        </w:rPr>
        <w:t xml:space="preserve"> if the rule cannot be automatically applied to a message.</w:t>
      </w:r>
    </w:p>
    <w:p w14:paraId="5FCE144F" w14:textId="77777777" w:rsidR="001D2EBF" w:rsidRDefault="001D2EBF" w:rsidP="001D2EBF">
      <w:pPr>
        <w:rPr>
          <w:sz w:val="56"/>
          <w:szCs w:val="56"/>
        </w:rPr>
      </w:pPr>
    </w:p>
    <w:p w14:paraId="1D873024" w14:textId="1FAD1A0E" w:rsidR="001D2EBF" w:rsidRPr="001D2EBF" w:rsidRDefault="001D2EBF" w:rsidP="001D2EBF">
      <w:pPr>
        <w:rPr>
          <w:sz w:val="56"/>
          <w:szCs w:val="56"/>
        </w:rPr>
      </w:pPr>
      <w:r>
        <w:rPr>
          <w:sz w:val="56"/>
          <w:szCs w:val="56"/>
        </w:rPr>
        <w:t>THE END</w:t>
      </w:r>
    </w:p>
    <w:sectPr w:rsidR="001D2EBF" w:rsidRPr="001D2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931F7"/>
    <w:multiLevelType w:val="hybridMultilevel"/>
    <w:tmpl w:val="0DEA3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00519"/>
    <w:multiLevelType w:val="multilevel"/>
    <w:tmpl w:val="5FA0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85619"/>
    <w:multiLevelType w:val="multilevel"/>
    <w:tmpl w:val="9EF6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A198B"/>
    <w:multiLevelType w:val="multilevel"/>
    <w:tmpl w:val="2804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F41D40"/>
    <w:multiLevelType w:val="multilevel"/>
    <w:tmpl w:val="9BF4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182723">
    <w:abstractNumId w:val="0"/>
  </w:num>
  <w:num w:numId="2" w16cid:durableId="2061319474">
    <w:abstractNumId w:val="4"/>
  </w:num>
  <w:num w:numId="3" w16cid:durableId="587077387">
    <w:abstractNumId w:val="3"/>
  </w:num>
  <w:num w:numId="4" w16cid:durableId="1610502117">
    <w:abstractNumId w:val="1"/>
  </w:num>
  <w:num w:numId="5" w16cid:durableId="342632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BF"/>
    <w:rsid w:val="00166CAF"/>
    <w:rsid w:val="001D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6A6BB"/>
  <w15:chartTrackingRefBased/>
  <w15:docId w15:val="{114AAEA0-DE9C-4CF2-9F35-71BF9E8F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2E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2E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2026-10-06T06:23:00Z</dcterms:created>
  <dcterms:modified xsi:type="dcterms:W3CDTF">2026-10-06T06:42:00Z</dcterms:modified>
</cp:coreProperties>
</file>