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720"/>
        <w:jc w:val="center"/>
      </w:pPr>
      <w:r>
        <w:rPr>
          <w:rFonts w:ascii="Arial" w:cs="Arial" w:eastAsia="Arial" w:hAnsi="Arial"/>
          <w:b/>
          <w:bCs/>
          <w:color w:val="5B2D8E"/>
          <w:sz w:val="72"/>
          <w:szCs w:val="72"/>
        </w:rPr>
        <w:t xml:space="preserve">CONVERGR</w:t>
      </w:r>
    </w:p>
    <w:p>
      <w:pPr>
        <w:spacing w:after="120" w:before="0"/>
        <w:jc w:val="center"/>
      </w:pPr>
      <w:r>
        <w:rPr>
          <w:rFonts w:ascii="Arial" w:cs="Arial" w:eastAsia="Arial" w:hAnsi="Arial"/>
          <w:i/>
          <w:iCs/>
          <w:color w:val="666666"/>
          <w:sz w:val="26"/>
          <w:szCs w:val="26"/>
        </w:rPr>
        <w:t xml:space="preserve">convergr.net</w:t>
      </w:r>
    </w:p>
    <w:p>
      <w:pPr>
        <w:spacing w:after="600" w:before="0"/>
        <w:jc w:val="center"/>
      </w:pPr>
      <w:r>
        <w:rPr>
          <w:rFonts w:ascii="Arial" w:cs="Arial" w:eastAsia="Arial" w:hAnsi="Arial"/>
          <w:b/>
          <w:bCs/>
          <w:color w:val="333333"/>
          <w:sz w:val="32"/>
          <w:szCs w:val="32"/>
        </w:rPr>
        <w:t xml:space="preserve">Complete Website Developer Brief</w:t>
      </w:r>
    </w:p>
    <w:p>
      <w:pPr>
        <w:spacing w:after="1200" w:before="0"/>
        <w:jc w:val="center"/>
      </w:pPr>
      <w:r>
        <w:rPr>
          <w:rFonts w:ascii="Arial" w:cs="Arial" w:eastAsia="Arial" w:hAnsi="Arial"/>
          <w:color w:val="666666"/>
          <w:sz w:val="20"/>
          <w:szCs w:val="20"/>
        </w:rPr>
        <w:t xml:space="preserve">Prepared for Development Team  |  Confidential</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 Project Overview</w:t>
      </w:r>
    </w:p>
    <w:p>
      <w:pPr>
        <w:spacing w:after="60" w:before="60"/>
      </w:pPr>
      <w:r>
        <w:rPr>
          <w:rFonts w:ascii="Arial" w:cs="Arial" w:eastAsia="Arial" w:hAnsi="Arial"/>
          <w:b w:val="false"/>
          <w:bCs w:val="false"/>
          <w:color w:val="666666"/>
          <w:sz w:val="22"/>
          <w:szCs w:val="22"/>
        </w:rPr>
        <w:t xml:space="preserve">Convergr is a premium virtual assistant and administrative support company serving businesses across all industries. This document outlines every section, feature, and specification required to build the Convergr website — modeled after the Deposyt website (https://deposyt.vercel.app/) in terms of design aesthetic and layout structure, but fully rebranded and tailored for Convergr's services.</w:t>
      </w:r>
    </w:p>
    <w:p>
      <w:pPr>
        <w:spacing w:after="80" w:before="120"/>
      </w:pPr>
      <w:r>
        <w:rPr>
          <w:rFonts w:ascii="Arial" w:cs="Arial" w:eastAsia="Arial" w:hAnsi="Arial"/>
          <w:b/>
          <w:bCs/>
          <w:color w:val="333333"/>
          <w:sz w:val="22"/>
          <w:szCs w:val="22"/>
        </w:rPr>
        <w:t xml:space="preserve">Key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Design Reference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https://deposyt.vercel.app/ — replicate layout, animation style, and visual language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Brand Name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Convergr</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Domain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convergr.net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Business Type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Virtual Assistant &amp; Administrative Support — all industries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Color Palette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Dark black background (#0A0A0A) + deep purple accent (#5B2D8E), same dark energy as Deposyt footer</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Typography</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Clean modern sans-serif — Inter or DM Sans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Tone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Professional, efficient, results-driven. No industry-specific language.</w:t>
            </w:r>
          </w:p>
        </w:tc>
      </w:tr>
    </w:tbl>
    <w:p>
      <w:pPr>
        <w:pBdr>
          <w:bottom w:val="single" w:color="E5E7EB" w:sz="4"/>
        </w:pBdr>
        <w:spacing w:after="240" w:before="240"/>
      </w:pPr>
    </w:p>
    <w:p>
      <w:pPr>
        <w:spacing w:after="160" w:before="480"/>
      </w:pPr>
      <w:r>
        <w:rPr>
          <w:rFonts w:ascii="Arial" w:cs="Arial" w:eastAsia="Arial" w:hAnsi="Arial"/>
          <w:b/>
          <w:bCs/>
          <w:color w:val="5B2D8E"/>
          <w:sz w:val="36"/>
          <w:szCs w:val="36"/>
        </w:rPr>
        <w:t xml:space="preserve">2. Global Design Rules</w:t>
      </w:r>
    </w:p>
    <w:p>
      <w:pPr>
        <w:spacing w:after="80" w:before="240"/>
      </w:pPr>
      <w:r>
        <w:rPr>
          <w:rFonts w:ascii="Arial" w:cs="Arial" w:eastAsia="Arial" w:hAnsi="Arial"/>
          <w:b/>
          <w:bCs/>
          <w:color w:val="333333"/>
          <w:sz w:val="24"/>
          <w:szCs w:val="24"/>
        </w:rPr>
        <w:t xml:space="preserve">Background &amp; Colors</w:t>
      </w:r>
    </w:p>
    <w:p>
      <w:pPr>
        <w:pStyle w:val="ListParagraph"/>
        <w:numPr>
          <w:ilvl w:val="0"/>
          <w:numId w:val="2"/>
        </w:numPr>
        <w:spacing w:after="40" w:before="40"/>
      </w:pPr>
      <w:r>
        <w:rPr>
          <w:rFonts w:ascii="Arial" w:cs="Arial" w:eastAsia="Arial" w:hAnsi="Arial"/>
          <w:color w:val="666666"/>
          <w:sz w:val="22"/>
          <w:szCs w:val="22"/>
        </w:rPr>
        <w:t xml:space="preserve">Primary background: #0A0A0A (deep black — same as Deposyt footer throughout the entire site)</w:t>
      </w:r>
    </w:p>
    <w:p>
      <w:pPr>
        <w:pStyle w:val="ListParagraph"/>
        <w:numPr>
          <w:ilvl w:val="0"/>
          <w:numId w:val="2"/>
        </w:numPr>
        <w:spacing w:after="40" w:before="40"/>
      </w:pPr>
      <w:r>
        <w:rPr>
          <w:rFonts w:ascii="Arial" w:cs="Arial" w:eastAsia="Arial" w:hAnsi="Arial"/>
          <w:color w:val="666666"/>
          <w:sz w:val="22"/>
          <w:szCs w:val="22"/>
        </w:rPr>
        <w:t xml:space="preserve">Section alternating: use #111111 and #0D0D0D for subtle section separation</w:t>
      </w:r>
    </w:p>
    <w:p>
      <w:pPr>
        <w:pStyle w:val="ListParagraph"/>
        <w:numPr>
          <w:ilvl w:val="0"/>
          <w:numId w:val="2"/>
        </w:numPr>
        <w:spacing w:after="40" w:before="40"/>
      </w:pPr>
      <w:r>
        <w:rPr>
          <w:rFonts w:ascii="Arial" w:cs="Arial" w:eastAsia="Arial" w:hAnsi="Arial"/>
          <w:color w:val="666666"/>
          <w:sz w:val="22"/>
          <w:szCs w:val="22"/>
        </w:rPr>
        <w:t xml:space="preserve">Accent color: #5B2D8E (deep purple) and #8B5CF6 (lighter purple for highlights)</w:t>
      </w:r>
    </w:p>
    <w:p>
      <w:pPr>
        <w:pStyle w:val="ListParagraph"/>
        <w:numPr>
          <w:ilvl w:val="0"/>
          <w:numId w:val="2"/>
        </w:numPr>
        <w:spacing w:after="40" w:before="40"/>
      </w:pPr>
      <w:r>
        <w:rPr>
          <w:rFonts w:ascii="Arial" w:cs="Arial" w:eastAsia="Arial" w:hAnsi="Arial"/>
          <w:color w:val="666666"/>
          <w:sz w:val="22"/>
          <w:szCs w:val="22"/>
        </w:rPr>
        <w:t xml:space="preserve">Stat highlight colors (like Deposyt Founder Stats): Cyan #06B6D4, Purple #8B5CF6, Green #22C55E, Yellow-Green #A3E635</w:t>
      </w:r>
    </w:p>
    <w:p>
      <w:pPr>
        <w:pStyle w:val="ListParagraph"/>
        <w:numPr>
          <w:ilvl w:val="0"/>
          <w:numId w:val="2"/>
        </w:numPr>
        <w:spacing w:after="40" w:before="40"/>
      </w:pPr>
      <w:r>
        <w:rPr>
          <w:rFonts w:ascii="Arial" w:cs="Arial" w:eastAsia="Arial" w:hAnsi="Arial"/>
          <w:color w:val="666666"/>
          <w:sz w:val="22"/>
          <w:szCs w:val="22"/>
        </w:rPr>
        <w:t xml:space="preserve">All text on dark backgrounds: white or light gray (#E5E7EB)</w:t>
      </w:r>
    </w:p>
    <w:p>
      <w:pPr>
        <w:pStyle w:val="ListParagraph"/>
        <w:numPr>
          <w:ilvl w:val="0"/>
          <w:numId w:val="2"/>
        </w:numPr>
        <w:spacing w:after="40" w:before="40"/>
      </w:pPr>
      <w:r>
        <w:rPr>
          <w:rFonts w:ascii="Arial" w:cs="Arial" w:eastAsia="Arial" w:hAnsi="Arial"/>
          <w:color w:val="666666"/>
          <w:sz w:val="22"/>
          <w:szCs w:val="22"/>
        </w:rPr>
        <w:t xml:space="preserve">CTA buttons: white text on dark pill-shaped button with arrow icon (exactly like Deposyt)</w:t>
      </w:r>
    </w:p>
    <w:p>
      <w:pPr>
        <w:spacing w:after="80" w:before="240"/>
      </w:pPr>
      <w:r>
        <w:rPr>
          <w:rFonts w:ascii="Arial" w:cs="Arial" w:eastAsia="Arial" w:hAnsi="Arial"/>
          <w:b/>
          <w:bCs/>
          <w:color w:val="333333"/>
          <w:sz w:val="24"/>
          <w:szCs w:val="24"/>
        </w:rPr>
        <w:t xml:space="preserve">Images</w:t>
      </w:r>
    </w:p>
    <w:p>
      <w:pPr>
        <w:pStyle w:val="ListParagraph"/>
        <w:numPr>
          <w:ilvl w:val="0"/>
          <w:numId w:val="2"/>
        </w:numPr>
        <w:spacing w:after="40" w:before="40"/>
      </w:pPr>
      <w:r>
        <w:rPr>
          <w:rFonts w:ascii="Arial" w:cs="Arial" w:eastAsia="Arial" w:hAnsi="Arial"/>
          <w:color w:val="666666"/>
          <w:sz w:val="22"/>
          <w:szCs w:val="22"/>
        </w:rPr>
        <w:t xml:space="preserve">All imagery must relate to virtual assistant / remote work / productivity themes</w:t>
      </w:r>
    </w:p>
    <w:p>
      <w:pPr>
        <w:pStyle w:val="ListParagraph"/>
        <w:numPr>
          <w:ilvl w:val="0"/>
          <w:numId w:val="2"/>
        </w:numPr>
        <w:spacing w:after="40" w:before="40"/>
      </w:pPr>
      <w:r>
        <w:rPr>
          <w:rFonts w:ascii="Arial" w:cs="Arial" w:eastAsia="Arial" w:hAnsi="Arial"/>
          <w:color w:val="666666"/>
          <w:sz w:val="22"/>
          <w:szCs w:val="22"/>
        </w:rPr>
        <w:t xml:space="preserve">Use images of: people working on laptops, remote collaboration, clean desk setups, people on video calls, task management screens</w:t>
      </w:r>
    </w:p>
    <w:p>
      <w:pPr>
        <w:pStyle w:val="ListParagraph"/>
        <w:numPr>
          <w:ilvl w:val="0"/>
          <w:numId w:val="2"/>
        </w:numPr>
        <w:spacing w:after="40" w:before="40"/>
      </w:pPr>
      <w:r>
        <w:rPr>
          <w:rFonts w:ascii="Arial" w:cs="Arial" w:eastAsia="Arial" w:hAnsi="Arial"/>
          <w:color w:val="666666"/>
          <w:sz w:val="22"/>
          <w:szCs w:val="22"/>
        </w:rPr>
        <w:t xml:space="preserve">Suggested sources: Unsplash, Pexels — search 'virtual assistant', 'remote work', 'productivity', 'business delegation'</w:t>
      </w:r>
    </w:p>
    <w:p>
      <w:pPr>
        <w:pStyle w:val="ListParagraph"/>
        <w:numPr>
          <w:ilvl w:val="0"/>
          <w:numId w:val="2"/>
        </w:numPr>
        <w:spacing w:after="40" w:before="40"/>
      </w:pPr>
      <w:r>
        <w:rPr>
          <w:rFonts w:ascii="Arial" w:cs="Arial" w:eastAsia="Arial" w:hAnsi="Arial"/>
          <w:color w:val="666666"/>
          <w:sz w:val="22"/>
          <w:szCs w:val="22"/>
        </w:rPr>
        <w:t xml:space="preserve">NO real estate, medical, or industry-specific images anywhere on the site</w:t>
      </w:r>
    </w:p>
    <w:p>
      <w:pPr>
        <w:pStyle w:val="ListParagraph"/>
        <w:numPr>
          <w:ilvl w:val="0"/>
          <w:numId w:val="2"/>
        </w:numPr>
        <w:spacing w:after="40" w:before="40"/>
      </w:pPr>
      <w:r>
        <w:rPr>
          <w:rFonts w:ascii="Arial" w:cs="Arial" w:eastAsia="Arial" w:hAnsi="Arial"/>
          <w:color w:val="666666"/>
          <w:sz w:val="22"/>
          <w:szCs w:val="22"/>
        </w:rPr>
        <w:t xml:space="preserve">Hero section: use a professional person at a clean workstation with floating UI elements (calendar, checklist, chat icons) as decorative assets — similar to Deposyt's floating phone/card elements</w:t>
      </w:r>
    </w:p>
    <w:p>
      <w:pPr>
        <w:spacing w:after="80" w:before="240"/>
      </w:pPr>
      <w:r>
        <w:rPr>
          <w:rFonts w:ascii="Arial" w:cs="Arial" w:eastAsia="Arial" w:hAnsi="Arial"/>
          <w:b/>
          <w:bCs/>
          <w:color w:val="333333"/>
          <w:sz w:val="24"/>
          <w:szCs w:val="24"/>
        </w:rPr>
        <w:t xml:space="preserve">Animations</w:t>
      </w:r>
    </w:p>
    <w:p>
      <w:pPr>
        <w:pStyle w:val="ListParagraph"/>
        <w:numPr>
          <w:ilvl w:val="0"/>
          <w:numId w:val="2"/>
        </w:numPr>
        <w:spacing w:after="40" w:before="40"/>
      </w:pPr>
      <w:r>
        <w:rPr>
          <w:rFonts w:ascii="Arial" w:cs="Arial" w:eastAsia="Arial" w:hAnsi="Arial"/>
          <w:color w:val="666666"/>
          <w:sz w:val="22"/>
          <w:szCs w:val="22"/>
        </w:rPr>
        <w:t xml:space="preserve">Replicate Deposyt's scroll-triggered fade-in animations on all sections</w:t>
      </w:r>
    </w:p>
    <w:p>
      <w:pPr>
        <w:pStyle w:val="ListParagraph"/>
        <w:numPr>
          <w:ilvl w:val="0"/>
          <w:numId w:val="2"/>
        </w:numPr>
        <w:spacing w:after="40" w:before="40"/>
      </w:pPr>
      <w:r>
        <w:rPr>
          <w:rFonts w:ascii="Arial" w:cs="Arial" w:eastAsia="Arial" w:hAnsi="Arial"/>
          <w:color w:val="666666"/>
          <w:sz w:val="22"/>
          <w:szCs w:val="22"/>
        </w:rPr>
        <w:t xml:space="preserve">Floating decorative elements in hero should have subtle up/down float animation (CSS keyframes)</w:t>
      </w:r>
    </w:p>
    <w:p>
      <w:pPr>
        <w:pStyle w:val="ListParagraph"/>
        <w:numPr>
          <w:ilvl w:val="0"/>
          <w:numId w:val="2"/>
        </w:numPr>
        <w:spacing w:after="40" w:before="40"/>
      </w:pPr>
      <w:r>
        <w:rPr>
          <w:rFonts w:ascii="Arial" w:cs="Arial" w:eastAsia="Arial" w:hAnsi="Arial"/>
          <w:color w:val="666666"/>
          <w:sz w:val="22"/>
          <w:szCs w:val="22"/>
        </w:rPr>
        <w:t xml:space="preserve">Logo scroll strip (integrations section) should use continuous horizontal scroll loop — same as Deposyt partners marquee</w:t>
      </w:r>
    </w:p>
    <w:p>
      <w:pPr>
        <w:pStyle w:val="ListParagraph"/>
        <w:numPr>
          <w:ilvl w:val="0"/>
          <w:numId w:val="2"/>
        </w:numPr>
        <w:spacing w:after="40" w:before="40"/>
      </w:pPr>
      <w:r>
        <w:rPr>
          <w:rFonts w:ascii="Arial" w:cs="Arial" w:eastAsia="Arial" w:hAnsi="Arial"/>
          <w:color w:val="666666"/>
          <w:sz w:val="22"/>
          <w:szCs w:val="22"/>
        </w:rPr>
        <w:t xml:space="preserve">Stats section numbers should animate/count up when scrolled into view</w:t>
      </w:r>
    </w:p>
    <w:p>
      <w:pPr>
        <w:pStyle w:val="ListParagraph"/>
        <w:numPr>
          <w:ilvl w:val="0"/>
          <w:numId w:val="2"/>
        </w:numPr>
        <w:spacing w:after="40" w:before="40"/>
      </w:pPr>
      <w:r>
        <w:rPr>
          <w:rFonts w:ascii="Arial" w:cs="Arial" w:eastAsia="Arial" w:hAnsi="Arial"/>
          <w:color w:val="666666"/>
          <w:sz w:val="22"/>
          <w:szCs w:val="22"/>
        </w:rPr>
        <w:t xml:space="preserve">'Get Started' button (hero + nav) must use the SAME button animation as Deposyt's 'Get Processing Now' button — replicate the exact hover/click animation: pill shape, dark fill, white arrow icon with rightward slide effect on hover. Do not use a standard button style.</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3. Navigation Bar</w:t>
      </w:r>
    </w:p>
    <w:p>
      <w:pPr>
        <w:spacing w:after="60" w:before="60"/>
      </w:pPr>
      <w:r>
        <w:rPr>
          <w:rFonts w:ascii="Arial" w:cs="Arial" w:eastAsia="Arial" w:hAnsi="Arial"/>
          <w:b w:val="false"/>
          <w:bCs w:val="false"/>
          <w:color w:val="666666"/>
          <w:sz w:val="22"/>
          <w:szCs w:val="22"/>
        </w:rPr>
        <w:t xml:space="preserve">Sticky top navigation. Logo left, nav links center, CTA button right. Dark background with slight blur/glass effect on scroll.</w:t>
      </w:r>
    </w:p>
    <w:p>
      <w:pPr>
        <w:spacing w:after="80" w:before="240"/>
      </w:pPr>
      <w:r>
        <w:rPr>
          <w:rFonts w:ascii="Arial" w:cs="Arial" w:eastAsia="Arial" w:hAnsi="Arial"/>
          <w:b/>
          <w:bCs/>
          <w:color w:val="333333"/>
          <w:sz w:val="24"/>
          <w:szCs w:val="24"/>
        </w:rPr>
        <w:t xml:space="preserve">Nav Links</w:t>
      </w:r>
    </w:p>
    <w:p>
      <w:pPr>
        <w:pStyle w:val="ListParagraph"/>
        <w:numPr>
          <w:ilvl w:val="0"/>
          <w:numId w:val="2"/>
        </w:numPr>
        <w:spacing w:after="40" w:before="40"/>
      </w:pPr>
      <w:r>
        <w:rPr>
          <w:rFonts w:ascii="Arial" w:cs="Arial" w:eastAsia="Arial" w:hAnsi="Arial"/>
          <w:color w:val="666666"/>
          <w:sz w:val="22"/>
          <w:szCs w:val="22"/>
        </w:rPr>
        <w:t xml:space="preserve">Home</w:t>
      </w:r>
    </w:p>
    <w:p>
      <w:pPr>
        <w:pStyle w:val="ListParagraph"/>
        <w:numPr>
          <w:ilvl w:val="0"/>
          <w:numId w:val="2"/>
        </w:numPr>
        <w:spacing w:after="40" w:before="40"/>
      </w:pPr>
      <w:r>
        <w:rPr>
          <w:rFonts w:ascii="Arial" w:cs="Arial" w:eastAsia="Arial" w:hAnsi="Arial"/>
          <w:color w:val="666666"/>
          <w:sz w:val="22"/>
          <w:szCs w:val="22"/>
        </w:rPr>
        <w:t xml:space="preserve">Services</w:t>
      </w:r>
    </w:p>
    <w:p>
      <w:pPr>
        <w:pStyle w:val="ListParagraph"/>
        <w:numPr>
          <w:ilvl w:val="0"/>
          <w:numId w:val="2"/>
        </w:numPr>
        <w:spacing w:after="40" w:before="40"/>
      </w:pPr>
      <w:r>
        <w:rPr>
          <w:rFonts w:ascii="Arial" w:cs="Arial" w:eastAsia="Arial" w:hAnsi="Arial"/>
          <w:color w:val="666666"/>
          <w:sz w:val="22"/>
          <w:szCs w:val="22"/>
        </w:rPr>
        <w:t xml:space="preserve">Who We Serve</w:t>
      </w:r>
    </w:p>
    <w:p>
      <w:pPr>
        <w:pStyle w:val="ListParagraph"/>
        <w:numPr>
          <w:ilvl w:val="0"/>
          <w:numId w:val="2"/>
        </w:numPr>
        <w:spacing w:after="40" w:before="40"/>
      </w:pPr>
      <w:r>
        <w:rPr>
          <w:rFonts w:ascii="Arial" w:cs="Arial" w:eastAsia="Arial" w:hAnsi="Arial"/>
          <w:color w:val="666666"/>
          <w:sz w:val="22"/>
          <w:szCs w:val="22"/>
        </w:rPr>
        <w:t xml:space="preserve">How It Works</w:t>
      </w:r>
    </w:p>
    <w:p>
      <w:pPr>
        <w:pStyle w:val="ListParagraph"/>
        <w:numPr>
          <w:ilvl w:val="0"/>
          <w:numId w:val="2"/>
        </w:numPr>
        <w:spacing w:after="40" w:before="40"/>
      </w:pPr>
      <w:r>
        <w:rPr>
          <w:rFonts w:ascii="Arial" w:cs="Arial" w:eastAsia="Arial" w:hAnsi="Arial"/>
          <w:color w:val="666666"/>
          <w:sz w:val="22"/>
          <w:szCs w:val="22"/>
        </w:rPr>
        <w:t xml:space="preserve">Pricing</w:t>
      </w:r>
    </w:p>
    <w:p>
      <w:pPr>
        <w:pStyle w:val="ListParagraph"/>
        <w:numPr>
          <w:ilvl w:val="0"/>
          <w:numId w:val="2"/>
        </w:numPr>
        <w:spacing w:after="40" w:before="40"/>
      </w:pPr>
      <w:r>
        <w:rPr>
          <w:rFonts w:ascii="Arial" w:cs="Arial" w:eastAsia="Arial" w:hAnsi="Arial"/>
          <w:color w:val="666666"/>
          <w:sz w:val="22"/>
          <w:szCs w:val="22"/>
        </w:rPr>
        <w:t xml:space="preserve">FAQ</w:t>
      </w:r>
    </w:p>
    <w:p>
      <w:pPr>
        <w:spacing w:after="80" w:before="240"/>
      </w:pPr>
      <w:r>
        <w:rPr>
          <w:rFonts w:ascii="Arial" w:cs="Arial" w:eastAsia="Arial" w:hAnsi="Arial"/>
          <w:b/>
          <w:bCs/>
          <w:color w:val="333333"/>
          <w:sz w:val="24"/>
          <w:szCs w:val="24"/>
        </w:rPr>
        <w:t xml:space="preserve">Right Side</w:t>
      </w:r>
    </w:p>
    <w:p>
      <w:pPr>
        <w:pStyle w:val="ListParagraph"/>
        <w:numPr>
          <w:ilvl w:val="0"/>
          <w:numId w:val="2"/>
        </w:numPr>
        <w:spacing w:after="40" w:before="40"/>
      </w:pPr>
      <w:r>
        <w:rPr>
          <w:rFonts w:ascii="Arial" w:cs="Arial" w:eastAsia="Arial" w:hAnsi="Arial"/>
          <w:color w:val="666666"/>
          <w:sz w:val="22"/>
          <w:szCs w:val="22"/>
        </w:rPr>
        <w:t xml:space="preserve">Login button (outlined) — triggers login modal with two portal options (see Section 10)</w:t>
      </w:r>
    </w:p>
    <w:p>
      <w:pPr>
        <w:pStyle w:val="ListParagraph"/>
        <w:numPr>
          <w:ilvl w:val="0"/>
          <w:numId w:val="2"/>
        </w:numPr>
        <w:spacing w:after="40" w:before="40"/>
      </w:pPr>
      <w:r>
        <w:rPr>
          <w:rFonts w:ascii="Arial" w:cs="Arial" w:eastAsia="Arial" w:hAnsi="Arial"/>
          <w:color w:val="666666"/>
          <w:sz w:val="22"/>
          <w:szCs w:val="22"/>
        </w:rPr>
        <w:t xml:space="preserve">Get Started button (filled, purple) — scrolls to intake form</w:t>
      </w:r>
    </w:p>
    <w:p>
      <w:pPr>
        <w:spacing w:after="80" w:before="80"/>
        <w:ind w:left="360"/>
      </w:pPr>
      <w:r>
        <w:rPr>
          <w:rFonts w:ascii="Arial" w:cs="Arial" w:eastAsia="Arial" w:hAnsi="Arial"/>
          <w:i/>
          <w:iCs/>
          <w:color w:val="5B2D8E"/>
          <w:sz w:val="20"/>
          <w:szCs w:val="20"/>
        </w:rPr>
        <w:t xml:space="preserve">📌 Mobile: hamburger menu. All nav links + both buttons visible in mobile drawer.</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4.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Headline &amp; Subheadline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These were provided to you directly by the project owner a few days ago — go with exactly what was given. Do not use placeholder copy or create new versions.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Primary CTA</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Get Started  →  (uses Deposyt button animation — see Section 2)</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Secondary CTA</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See What We Do  (smooth scroll to Services section)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Background</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Dark gradient — deep black to dark purple, same energy as Deposyt hero</w:t>
            </w:r>
          </w:p>
        </w:tc>
      </w:tr>
    </w:tbl>
    <w:p>
      <w:pPr>
        <w:spacing w:after="80" w:before="240"/>
      </w:pPr>
      <w:r>
        <w:rPr>
          <w:rFonts w:ascii="Arial" w:cs="Arial" w:eastAsia="Arial" w:hAnsi="Arial"/>
          <w:b/>
          <w:bCs/>
          <w:color w:val="333333"/>
          <w:sz w:val="24"/>
          <w:szCs w:val="24"/>
        </w:rPr>
        <w:t xml:space="preserve">Floating Decorative Elements (like Deposyt phone/card/icons)</w:t>
      </w:r>
    </w:p>
    <w:p>
      <w:pPr>
        <w:pStyle w:val="ListParagraph"/>
        <w:numPr>
          <w:ilvl w:val="0"/>
          <w:numId w:val="2"/>
        </w:numPr>
        <w:spacing w:after="40" w:before="40"/>
      </w:pPr>
      <w:r>
        <w:rPr>
          <w:rFonts w:ascii="Arial" w:cs="Arial" w:eastAsia="Arial" w:hAnsi="Arial"/>
          <w:color w:val="666666"/>
          <w:sz w:val="22"/>
          <w:szCs w:val="22"/>
        </w:rPr>
        <w:t xml:space="preserve">📅 Calendar icon card — labeled 'Appointments Managed'</w:t>
      </w:r>
    </w:p>
    <w:p>
      <w:pPr>
        <w:pStyle w:val="ListParagraph"/>
        <w:numPr>
          <w:ilvl w:val="0"/>
          <w:numId w:val="2"/>
        </w:numPr>
        <w:spacing w:after="40" w:before="40"/>
      </w:pPr>
      <w:r>
        <w:rPr>
          <w:rFonts w:ascii="Arial" w:cs="Arial" w:eastAsia="Arial" w:hAnsi="Arial"/>
          <w:color w:val="666666"/>
          <w:sz w:val="22"/>
          <w:szCs w:val="22"/>
        </w:rPr>
        <w:t xml:space="preserve">✅ Checklist card — labeled 'Tasks Completed'</w:t>
      </w:r>
    </w:p>
    <w:p>
      <w:pPr>
        <w:pStyle w:val="ListParagraph"/>
        <w:numPr>
          <w:ilvl w:val="0"/>
          <w:numId w:val="2"/>
        </w:numPr>
        <w:spacing w:after="40" w:before="40"/>
      </w:pPr>
      <w:r>
        <w:rPr>
          <w:rFonts w:ascii="Arial" w:cs="Arial" w:eastAsia="Arial" w:hAnsi="Arial"/>
          <w:color w:val="666666"/>
          <w:sz w:val="22"/>
          <w:szCs w:val="22"/>
        </w:rPr>
        <w:t xml:space="preserve">📧 Email icon card — labeled 'Inbox Zero'</w:t>
      </w:r>
    </w:p>
    <w:p>
      <w:pPr>
        <w:pStyle w:val="ListParagraph"/>
        <w:numPr>
          <w:ilvl w:val="0"/>
          <w:numId w:val="2"/>
        </w:numPr>
        <w:spacing w:after="40" w:before="40"/>
      </w:pPr>
      <w:r>
        <w:rPr>
          <w:rFonts w:ascii="Arial" w:cs="Arial" w:eastAsia="Arial" w:hAnsi="Arial"/>
          <w:color w:val="666666"/>
          <w:sz w:val="22"/>
          <w:szCs w:val="22"/>
        </w:rPr>
        <w:t xml:space="preserve">🕐 Clock/time card — labeled 'Hours Saved'</w:t>
      </w:r>
    </w:p>
    <w:p>
      <w:pPr>
        <w:pStyle w:val="ListParagraph"/>
        <w:numPr>
          <w:ilvl w:val="0"/>
          <w:numId w:val="2"/>
        </w:numPr>
        <w:spacing w:after="40" w:before="40"/>
      </w:pPr>
      <w:r>
        <w:rPr>
          <w:rFonts w:ascii="Arial" w:cs="Arial" w:eastAsia="Arial" w:hAnsi="Arial"/>
          <w:color w:val="666666"/>
          <w:sz w:val="22"/>
          <w:szCs w:val="22"/>
        </w:rPr>
        <w:t xml:space="preserve">💬 Chat bubble — labeled 'Client Follow-Ups'</w:t>
      </w:r>
    </w:p>
    <w:p>
      <w:pPr>
        <w:spacing w:after="80" w:before="80"/>
        <w:ind w:left="360"/>
      </w:pPr>
      <w:r>
        <w:rPr>
          <w:rFonts w:ascii="Arial" w:cs="Arial" w:eastAsia="Arial" w:hAnsi="Arial"/>
          <w:i/>
          <w:iCs/>
          <w:color w:val="5B2D8E"/>
          <w:sz w:val="20"/>
          <w:szCs w:val="20"/>
        </w:rPr>
        <w:t xml:space="preserve">📌 All floating elements should have subtle shadow and a slow floating CSS animation, same style as Deposyt hero decorative assets.</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5. How It Works — 3 Step Section</w:t>
      </w:r>
    </w:p>
    <w:p>
      <w:pPr>
        <w:spacing w:after="60" w:before="60"/>
      </w:pPr>
      <w:r>
        <w:rPr>
          <w:rFonts w:ascii="Arial" w:cs="Arial" w:eastAsia="Arial" w:hAnsi="Arial"/>
          <w:b w:val="false"/>
          <w:bCs w:val="false"/>
          <w:color w:val="666666"/>
          <w:sz w:val="22"/>
          <w:szCs w:val="22"/>
        </w:rPr>
        <w:t xml:space="preserve">Replicate Deposyt's numbered 3-step section exactly. Dark background, large numbers, icon or illustration per step.</w:t>
      </w:r>
    </w:p>
    <w:p>
      <w:pPr>
        <w:spacing w:after="60" w:before="120"/>
      </w:pPr>
      <w:r>
        <w:rPr>
          <w:rFonts w:ascii="Arial" w:cs="Arial" w:eastAsia="Arial" w:hAnsi="Arial"/>
          <w:b/>
          <w:bCs/>
          <w:color w:val="333333"/>
          <w:sz w:val="22"/>
          <w:szCs w:val="22"/>
        </w:rPr>
        <w:t xml:space="preserve">Section Title:</w:t>
      </w:r>
    </w:p>
    <w:p>
      <w:pPr>
        <w:spacing w:after="60" w:before="60"/>
      </w:pPr>
      <w:r>
        <w:rPr>
          <w:rFonts w:ascii="Arial" w:cs="Arial" w:eastAsia="Arial" w:hAnsi="Arial"/>
          <w:b w:val="false"/>
          <w:bCs w:val="false"/>
          <w:color w:val="666666"/>
          <w:sz w:val="22"/>
          <w:szCs w:val="22"/>
        </w:rPr>
        <w:t xml:space="preserve">Start Delegating in 3 Simple Steps. We've made getting a VA so easy you'll wonder why you waited.</w:t>
      </w:r>
    </w:p>
    <w:p>
      <w:pPr>
        <w:spacing w:after="80" w:before="160"/>
      </w:pPr>
      <w:r>
        <w:rPr>
          <w:rFonts w:ascii="Arial" w:cs="Arial" w:eastAsia="Arial" w:hAnsi="Arial"/>
          <w:b/>
          <w:bCs/>
          <w:color w:val="333333"/>
          <w:sz w:val="22"/>
          <w:szCs w:val="22"/>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Step 1</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Fill Out Your Intake Form — Tell us about your business and the tasks you need handled. Takes under 5 minutes.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Step 2</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Get Matched in 24–48 Hours — We pair you with a trained VA who fits your workflow, tools, and industry.</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Step 3</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Delegate &amp; Grow — Your VA starts immediately. Hand off the work, get your time back, and scale.</w:t>
            </w:r>
          </w:p>
        </w:tc>
      </w:tr>
    </w:tbl>
    <w:p>
      <w:pPr>
        <w:spacing w:after="80" w:before="80"/>
        <w:ind w:left="360"/>
      </w:pPr>
      <w:r>
        <w:rPr>
          <w:rFonts w:ascii="Arial" w:cs="Arial" w:eastAsia="Arial" w:hAnsi="Arial"/>
          <w:i/>
          <w:iCs/>
          <w:color w:val="5B2D8E"/>
          <w:sz w:val="20"/>
          <w:szCs w:val="20"/>
        </w:rPr>
        <w:t xml:space="preserve">📌 Use Deposyt's exact layout: large step number on left, title + description on right, with connecting line or visual flow between steps.</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6. Stats / Founder Stats Section</w:t>
      </w:r>
    </w:p>
    <w:p>
      <w:pPr>
        <w:spacing w:after="60" w:before="60"/>
      </w:pPr>
      <w:r>
        <w:rPr>
          <w:rFonts w:ascii="Arial" w:cs="Arial" w:eastAsia="Arial" w:hAnsi="Arial"/>
          <w:b w:val="false"/>
          <w:bCs w:val="false"/>
          <w:color w:val="666666"/>
          <w:sz w:val="22"/>
          <w:szCs w:val="22"/>
        </w:rPr>
        <w:t xml:space="preserve">Replicate Deposyt's 'Founder Stats' section (black background, large colored numbers, bold labels) but with Convergr's VA-relevant stats. Numbers should animate/count up on scroll.</w:t>
      </w:r>
    </w:p>
    <w:p>
      <w:pPr>
        <w:spacing w:after="80" w:before="240"/>
      </w:pPr>
      <w:r>
        <w:rPr>
          <w:rFonts w:ascii="Arial" w:cs="Arial" w:eastAsia="Arial" w:hAnsi="Arial"/>
          <w:b/>
          <w:bCs/>
          <w:color w:val="333333"/>
          <w:sz w:val="24"/>
          <w:szCs w:val="24"/>
        </w:rPr>
        <w:t xml:space="preserve">Section Title: Convergr by the Numbers</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Stat 1 — Color: Cyan #06B6D4</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2+ | Years in Business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Stat 2 — Color: Purple #8B5CF6</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98% | Client Satisfaction Rate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Stat 3 — Color: Green #22C55E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500+ | Clients Served</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Stat 4 — Color: Yellow-Green #A3E635</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10,000+ | Tasks Completed</w:t>
            </w:r>
          </w:p>
        </w:tc>
      </w:tr>
    </w:tbl>
    <w:p>
      <w:pPr>
        <w:spacing w:after="80" w:before="80"/>
        <w:ind w:left="360"/>
      </w:pPr>
      <w:r>
        <w:rPr>
          <w:rFonts w:ascii="Arial" w:cs="Arial" w:eastAsia="Arial" w:hAnsi="Arial"/>
          <w:i/>
          <w:iCs/>
          <w:color w:val="5B2D8E"/>
          <w:sz w:val="20"/>
          <w:szCs w:val="20"/>
        </w:rPr>
        <w:t xml:space="preserve">📌 Stat 4 replaces 'Campaigns Launched'. '10,000+ Tasks Completed' is relevant to VA services and highly credible.</w:t>
      </w:r>
    </w:p>
    <w:p>
      <w:pPr>
        <w:spacing w:after="80" w:before="80"/>
        <w:ind w:left="360"/>
      </w:pPr>
      <w:r>
        <w:rPr>
          <w:rFonts w:ascii="Arial" w:cs="Arial" w:eastAsia="Arial" w:hAnsi="Arial"/>
          <w:i/>
          <w:iCs/>
          <w:color w:val="5B2D8E"/>
          <w:sz w:val="20"/>
          <w:szCs w:val="20"/>
        </w:rPr>
        <w:t xml:space="preserve">📌 Layout: 4 stats in a single row across full width, dark/black background — identical to Deposyt's Founder Stats layout.</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7. Services Section</w:t>
      </w:r>
    </w:p>
    <w:p>
      <w:pPr>
        <w:spacing w:after="60" w:before="60"/>
      </w:pPr>
      <w:r>
        <w:rPr>
          <w:rFonts w:ascii="Arial" w:cs="Arial" w:eastAsia="Arial" w:hAnsi="Arial"/>
          <w:b w:val="false"/>
          <w:bCs w:val="false"/>
          <w:color w:val="666666"/>
          <w:sz w:val="22"/>
          <w:szCs w:val="22"/>
        </w:rPr>
        <w:t xml:space="preserve">Title: What We Take Off Your Plate</w:t>
      </w:r>
    </w:p>
    <w:p>
      <w:pPr>
        <w:spacing w:after="60" w:before="60"/>
      </w:pPr>
      <w:r>
        <w:rPr>
          <w:rFonts w:ascii="Arial" w:cs="Arial" w:eastAsia="Arial" w:hAnsi="Arial"/>
          <w:b w:val="false"/>
          <w:bCs w:val="false"/>
          <w:color w:val="666666"/>
          <w:sz w:val="22"/>
          <w:szCs w:val="22"/>
        </w:rPr>
        <w:t xml:space="preserve">Subtitle: From inbox chaos to CRM management — your VA handles it all, so you never drop the ball.</w:t>
      </w:r>
    </w:p>
    <w:p>
      <w:pPr>
        <w:spacing w:after="80" w:before="240"/>
      </w:pPr>
      <w:r>
        <w:rPr>
          <w:rFonts w:ascii="Arial" w:cs="Arial" w:eastAsia="Arial" w:hAnsi="Arial"/>
          <w:b/>
          <w:bCs/>
          <w:color w:val="333333"/>
          <w:sz w:val="24"/>
          <w:szCs w:val="24"/>
        </w:rPr>
        <w:t xml:space="preserve">Service Cards (grid layout, icon + title + short description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Email &amp; Inbox Management</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We triage, reply, label, and keep your inbox at zero so nothing slips through.</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Scheduling &amp; Calendar Management</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Appointments, reminders, rescheduling — your calendar stays organized without you lifting a finger.</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Lead Follow-Up &amp; Outreach</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Your VA handles follow-up sequences, outreach texts, and CRM updates so no lead goes cold.</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CRM &amp; Data Entry</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Clean, accurate CRM data. Contacts updated, deals logged, pipelines managed.</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Document &amp; Admin Support</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Proposals, templates, reports, and document prep — done and delivered on time.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Customer Communication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Professional responses to clients, prospects, and partners on your behalf.</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Social Media Scheduling</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Content queued, posts scheduled, and your presence maintained across platforms.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Research &amp; Reporting</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Market research, competitor analysis, data compilation — accurate intel when you need it.</w:t>
            </w:r>
          </w:p>
        </w:tc>
      </w:tr>
    </w:tbl>
    <w:p>
      <w:pPr>
        <w:pBdr>
          <w:bottom w:val="single" w:color="E5E7EB" w:sz="4"/>
        </w:pBdr>
        <w:spacing w:after="240" w:before="240"/>
      </w:pPr>
    </w:p>
    <w:p>
      <w:pPr>
        <w:spacing w:after="160" w:before="480"/>
      </w:pPr>
      <w:r>
        <w:rPr>
          <w:rFonts w:ascii="Arial" w:cs="Arial" w:eastAsia="Arial" w:hAnsi="Arial"/>
          <w:b/>
          <w:bCs/>
          <w:color w:val="5B2D8E"/>
          <w:sz w:val="36"/>
          <w:szCs w:val="36"/>
        </w:rPr>
        <w:t xml:space="preserve">8. Why Convergr — Differentiator Section</w:t>
      </w:r>
    </w:p>
    <w:p>
      <w:pPr>
        <w:spacing w:after="60" w:before="60"/>
      </w:pPr>
      <w:r>
        <w:rPr>
          <w:rFonts w:ascii="Arial" w:cs="Arial" w:eastAsia="Arial" w:hAnsi="Arial"/>
          <w:b w:val="false"/>
          <w:bCs w:val="false"/>
          <w:color w:val="666666"/>
          <w:sz w:val="22"/>
          <w:szCs w:val="22"/>
        </w:rPr>
        <w:t xml:space="preserve">This is a NEW section (not on Deposyt) that elaborates on services and distinguishes Convergr from other VA providers. This section should have a clean card or split-layout design with bold subheadings and short paragraphs.</w:t>
      </w:r>
    </w:p>
    <w:p>
      <w:pPr>
        <w:spacing w:after="80" w:before="240"/>
      </w:pPr>
      <w:r>
        <w:rPr>
          <w:rFonts w:ascii="Arial" w:cs="Arial" w:eastAsia="Arial" w:hAnsi="Arial"/>
          <w:b/>
          <w:bCs/>
          <w:color w:val="333333"/>
          <w:sz w:val="24"/>
          <w:szCs w:val="24"/>
        </w:rPr>
        <w:t xml:space="preserve">Section Title: Built Different. Delivers More.</w:t>
      </w:r>
    </w:p>
    <w:p>
      <w:pPr>
        <w:spacing w:after="60" w:before="60"/>
      </w:pPr>
      <w:r>
        <w:rPr>
          <w:rFonts w:ascii="Arial" w:cs="Arial" w:eastAsia="Arial" w:hAnsi="Arial"/>
          <w:b w:val="false"/>
          <w:bCs w:val="false"/>
          <w:color w:val="666666"/>
          <w:sz w:val="22"/>
          <w:szCs w:val="22"/>
        </w:rPr>
        <w:t xml:space="preserve">Subtitle: Anyone can find a freelancer. Convergr gives you a trained, managed, accountable VA — backed by a full support system.</w:t>
      </w:r>
    </w:p>
    <w:p>
      <w:pPr>
        <w:spacing w:after="80" w:before="160"/>
      </w:pPr>
      <w:r>
        <w:rPr>
          <w:rFonts w:ascii="Arial" w:cs="Arial" w:eastAsia="Arial" w:hAnsi="Arial"/>
          <w:b/>
          <w:bCs/>
          <w:color w:val="333333"/>
          <w:sz w:val="22"/>
          <w:szCs w:val="22"/>
        </w:rPr>
        <w:t xml:space="preserve">Differentiator Cards /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Trained VAs, Not Freelancers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Every Convergr VA goes through a structured onboarding and skills training program before being matched with a client. You get someone ready to work, not someone you have to train from scratch.</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Matched to Your Business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We don't assign randomly. Your VA is matched based on your industry, tools, workload, and communication style — so they hit the ground running.</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One Point of Contact</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No ticketing systems. No 1-800 numbers. You communicate directly with your VA via text, email, or Slack — and get answers fast.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Full Accountability</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Your VA has a dedicated supervisor. We track output, not just hours. If performance drops, we step in and make it right.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No Long-Term Contracts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Start month-to-month. Scale up when business grows, scale back when you need to. No penalties, no lock-ins.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 Works with Your Existing Tools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Google Workspace, Slack, HubSpot, Notion, Calendly, Asana — your VA adapts to your tech stack, not the other way around.</w:t>
            </w:r>
          </w:p>
        </w:tc>
      </w:tr>
    </w:tbl>
    <w:p>
      <w:pPr>
        <w:pBdr>
          <w:bottom w:val="single" w:color="E5E7EB" w:sz="4"/>
        </w:pBdr>
        <w:spacing w:after="240" w:before="240"/>
      </w:pPr>
    </w:p>
    <w:p>
      <w:pPr>
        <w:spacing w:after="160" w:before="480"/>
      </w:pPr>
      <w:r>
        <w:rPr>
          <w:rFonts w:ascii="Arial" w:cs="Arial" w:eastAsia="Arial" w:hAnsi="Arial"/>
          <w:b/>
          <w:bCs/>
          <w:color w:val="5B2D8E"/>
          <w:sz w:val="36"/>
          <w:szCs w:val="36"/>
        </w:rPr>
        <w:t xml:space="preserve">9. Who We Serve</w:t>
      </w:r>
    </w:p>
    <w:p>
      <w:pPr>
        <w:spacing w:after="60" w:before="60"/>
      </w:pPr>
      <w:r>
        <w:rPr>
          <w:rFonts w:ascii="Arial" w:cs="Arial" w:eastAsia="Arial" w:hAnsi="Arial"/>
          <w:b w:val="false"/>
          <w:bCs w:val="false"/>
          <w:color w:val="666666"/>
          <w:sz w:val="22"/>
          <w:szCs w:val="22"/>
        </w:rPr>
        <w:t xml:space="preserve">Title: Built for Busy Professionals Across Every Industry</w:t>
      </w:r>
    </w:p>
    <w:p>
      <w:pPr>
        <w:spacing w:after="60" w:before="60"/>
      </w:pPr>
      <w:r>
        <w:rPr>
          <w:rFonts w:ascii="Arial" w:cs="Arial" w:eastAsia="Arial" w:hAnsi="Arial"/>
          <w:b w:val="false"/>
          <w:bCs w:val="false"/>
          <w:color w:val="666666"/>
          <w:sz w:val="22"/>
          <w:szCs w:val="22"/>
        </w:rPr>
        <w:t xml:space="preserve">Subtitle: Whether you're a solo entrepreneur or running a growing team, Convergr has a VA solution for you.</w:t>
      </w:r>
    </w:p>
    <w:p>
      <w:pPr>
        <w:spacing w:after="80" w:before="240"/>
      </w:pPr>
      <w:r>
        <w:rPr>
          <w:rFonts w:ascii="Arial" w:cs="Arial" w:eastAsia="Arial" w:hAnsi="Arial"/>
          <w:b/>
          <w:bCs/>
          <w:color w:val="333333"/>
          <w:sz w:val="24"/>
          <w:szCs w:val="24"/>
        </w:rPr>
        <w:t xml:space="preserve">Client Type Cards</w:t>
      </w:r>
    </w:p>
    <w:p>
      <w:pPr>
        <w:pStyle w:val="ListParagraph"/>
        <w:numPr>
          <w:ilvl w:val="0"/>
          <w:numId w:val="2"/>
        </w:numPr>
        <w:spacing w:after="40" w:before="40"/>
      </w:pPr>
      <w:r>
        <w:rPr>
          <w:rFonts w:ascii="Arial" w:cs="Arial" w:eastAsia="Arial" w:hAnsi="Arial"/>
          <w:color w:val="666666"/>
          <w:sz w:val="22"/>
          <w:szCs w:val="22"/>
        </w:rPr>
        <w:t xml:space="preserve">🧑‍💼 Entrepreneurs &amp; Solopreneurs — Stop doing $15/hr tasks. Focus on what only you can do.</w:t>
      </w:r>
    </w:p>
    <w:p>
      <w:pPr>
        <w:pStyle w:val="ListParagraph"/>
        <w:numPr>
          <w:ilvl w:val="0"/>
          <w:numId w:val="2"/>
        </w:numPr>
        <w:spacing w:after="40" w:before="40"/>
      </w:pPr>
      <w:r>
        <w:rPr>
          <w:rFonts w:ascii="Arial" w:cs="Arial" w:eastAsia="Arial" w:hAnsi="Arial"/>
          <w:color w:val="666666"/>
          <w:sz w:val="22"/>
          <w:szCs w:val="22"/>
        </w:rPr>
        <w:t xml:space="preserve">⚖️ Law Firms &amp; Legal Professionals — Document prep, client scheduling, intake coordination — handled professionally.</w:t>
      </w:r>
    </w:p>
    <w:p>
      <w:pPr>
        <w:pStyle w:val="ListParagraph"/>
        <w:numPr>
          <w:ilvl w:val="0"/>
          <w:numId w:val="2"/>
        </w:numPr>
        <w:spacing w:after="40" w:before="40"/>
      </w:pPr>
      <w:r>
        <w:rPr>
          <w:rFonts w:ascii="Arial" w:cs="Arial" w:eastAsia="Arial" w:hAnsi="Arial"/>
          <w:color w:val="666666"/>
          <w:sz w:val="22"/>
          <w:szCs w:val="22"/>
        </w:rPr>
        <w:t xml:space="preserve">🎯 Coaches &amp; Consultants — Client onboarding, emails, calendar, research — all off your plate.</w:t>
      </w:r>
    </w:p>
    <w:p>
      <w:pPr>
        <w:pStyle w:val="ListParagraph"/>
        <w:numPr>
          <w:ilvl w:val="0"/>
          <w:numId w:val="2"/>
        </w:numPr>
        <w:spacing w:after="40" w:before="40"/>
      </w:pPr>
      <w:r>
        <w:rPr>
          <w:rFonts w:ascii="Arial" w:cs="Arial" w:eastAsia="Arial" w:hAnsi="Arial"/>
          <w:color w:val="666666"/>
          <w:sz w:val="22"/>
          <w:szCs w:val="22"/>
        </w:rPr>
        <w:t xml:space="preserve">📣 Agency Owners — Delegate the ops work. Your team focuses on delivery and growth.</w:t>
      </w:r>
    </w:p>
    <w:p>
      <w:pPr>
        <w:pStyle w:val="ListParagraph"/>
        <w:numPr>
          <w:ilvl w:val="0"/>
          <w:numId w:val="2"/>
        </w:numPr>
        <w:spacing w:after="40" w:before="40"/>
      </w:pPr>
      <w:r>
        <w:rPr>
          <w:rFonts w:ascii="Arial" w:cs="Arial" w:eastAsia="Arial" w:hAnsi="Arial"/>
          <w:color w:val="666666"/>
          <w:sz w:val="22"/>
          <w:szCs w:val="22"/>
        </w:rPr>
        <w:t xml:space="preserve">🛒 E-commerce Businesses — Order tracking, customer support, data entry, supplier comms.</w:t>
      </w:r>
    </w:p>
    <w:p>
      <w:pPr>
        <w:pStyle w:val="ListParagraph"/>
        <w:numPr>
          <w:ilvl w:val="0"/>
          <w:numId w:val="2"/>
        </w:numPr>
        <w:spacing w:after="40" w:before="40"/>
      </w:pPr>
      <w:r>
        <w:rPr>
          <w:rFonts w:ascii="Arial" w:cs="Arial" w:eastAsia="Arial" w:hAnsi="Arial"/>
          <w:color w:val="666666"/>
          <w:sz w:val="22"/>
          <w:szCs w:val="22"/>
        </w:rPr>
        <w:t xml:space="preserve">🏢 Small Business Owners — A VA that functions like an in-house admin at a fraction of the cost.</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10. Interactive Selector Section — 'How Many Hours Do You Need?'</w:t>
      </w:r>
    </w:p>
    <w:p>
      <w:pPr>
        <w:spacing w:after="60" w:before="60"/>
      </w:pPr>
      <w:r>
        <w:rPr>
          <w:rFonts w:ascii="Arial" w:cs="Arial" w:eastAsia="Arial" w:hAnsi="Arial"/>
          <w:b w:val="false"/>
          <w:bCs w:val="false"/>
          <w:color w:val="666666"/>
          <w:sz w:val="22"/>
          <w:szCs w:val="22"/>
        </w:rPr>
        <w:t xml:space="preserve">Replicate the Deposyt 'How Much Processing Do You Need?' section EXACTLY in terms of layout, animation, and visual style. Dark purple/magenta gradient background, logo centered top, bold question headline, row of selectable pill/button options, large CTA button below.</w:t>
      </w:r>
    </w:p>
    <w:p>
      <w:pPr>
        <w:spacing w:after="80" w:before="240"/>
      </w:pPr>
      <w:r>
        <w:rPr>
          <w:rFonts w:ascii="Arial" w:cs="Arial" w:eastAsia="Arial" w:hAnsi="Arial"/>
          <w:b/>
          <w:bCs/>
          <w:color w:val="333333"/>
          <w:sz w:val="24"/>
          <w:szCs w:val="24"/>
        </w:rPr>
        <w:t xml:space="preserve">Section Content — Convergr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Section Background</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Same dark purple-to-magenta gradient as Deposyt's selector section (see Screenshot 1 provided)</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Logo</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Convergr logo centered at top of section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Headline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How Many Hours Do You Need Per Month?</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Subheadline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Choose your workload range.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Option Buttons (5 pills)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Under 20 hrs  |  20–40 hrs  |  40–80 hrs  |  80–120 hrs  |  120+ hrs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CTA Button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Get Matched Now  →  (dark/black pill button, same as Deposyt)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Behavior</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Clicking any pill highlights it (selected state). CTA scrolls to or opens the intake form, passing the selected option as context.</w:t>
            </w:r>
          </w:p>
        </w:tc>
      </w:tr>
    </w:tbl>
    <w:p>
      <w:pPr>
        <w:spacing w:after="80" w:before="80"/>
        <w:ind w:left="360"/>
      </w:pPr>
      <w:r>
        <w:rPr>
          <w:rFonts w:ascii="Arial" w:cs="Arial" w:eastAsia="Arial" w:hAnsi="Arial"/>
          <w:i/>
          <w:iCs/>
          <w:color w:val="5B2D8E"/>
          <w:sz w:val="20"/>
          <w:szCs w:val="20"/>
        </w:rPr>
        <w:t xml:space="preserve">📌 This section is a direct visual replica of Deposyt's 'How Much Processing Do You Need?' — only the copy and options change. Use the same gradient, same pill buttons, same dark CTA button style.</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11. Pricing Section</w:t>
      </w:r>
    </w:p>
    <w:p>
      <w:pPr>
        <w:spacing w:after="60" w:before="60"/>
      </w:pPr>
      <w:r>
        <w:rPr>
          <w:rFonts w:ascii="Arial" w:cs="Arial" w:eastAsia="Arial" w:hAnsi="Arial"/>
          <w:b w:val="false"/>
          <w:bCs w:val="false"/>
          <w:color w:val="666666"/>
          <w:sz w:val="22"/>
          <w:szCs w:val="22"/>
        </w:rPr>
        <w:t xml:space="preserve">Title: Simple, Transparent Pricing</w:t>
      </w:r>
    </w:p>
    <w:p>
      <w:pPr>
        <w:spacing w:after="60" w:before="60"/>
      </w:pPr>
      <w:r>
        <w:rPr>
          <w:rFonts w:ascii="Arial" w:cs="Arial" w:eastAsia="Arial" w:hAnsi="Arial"/>
          <w:b w:val="false"/>
          <w:bCs w:val="false"/>
          <w:color w:val="666666"/>
          <w:sz w:val="22"/>
          <w:szCs w:val="22"/>
        </w:rPr>
        <w:t xml:space="preserve">Subtitle: No hidden fees. No long-term contracts. Just skilled support at a price that makes sense.</w:t>
      </w:r>
    </w:p>
    <w:p>
      <w:pPr>
        <w:spacing w:after="80" w:before="240"/>
      </w:pPr>
      <w:r>
        <w:rPr>
          <w:rFonts w:ascii="Arial" w:cs="Arial" w:eastAsia="Arial" w:hAnsi="Arial"/>
          <w:b/>
          <w:bCs/>
          <w:color w:val="333333"/>
          <w:sz w:val="24"/>
          <w:szCs w:val="24"/>
        </w:rPr>
        <w:t xml:space="preserve">Three Plan Cards — Starter, Growth, Ultra</w:t>
      </w:r>
    </w:p>
    <w:p>
      <w:pPr>
        <w:spacing w:after="60" w:before="60"/>
      </w:pPr>
      <w:r>
        <w:rPr>
          <w:rFonts w:ascii="Arial" w:cs="Arial" w:eastAsia="Arial" w:hAnsi="Arial"/>
          <w:b w:val="false"/>
          <w:bCs w:val="false"/>
          <w:color w:val="666666"/>
          <w:sz w:val="22"/>
          <w:szCs w:val="22"/>
        </w:rPr>
        <w:t xml:space="preserve">The plan names, pricing, hours, and full feature breakdown for each tier have already been provided to you directly by the project owner in a prior conversation. Use exactly what was given — do not modify plan names, prices, or perks.</w:t>
      </w:r>
    </w:p>
    <w:p>
      <w:pPr>
        <w:spacing w:after="80" w:before="80"/>
        <w:ind w:left="360"/>
      </w:pPr>
      <w:r>
        <w:rPr>
          <w:rFonts w:ascii="Arial" w:cs="Arial" w:eastAsia="Arial" w:hAnsi="Arial"/>
          <w:i/>
          <w:iCs/>
          <w:color w:val="5B2D8E"/>
          <w:sz w:val="20"/>
          <w:szCs w:val="20"/>
        </w:rPr>
        <w:t xml:space="preserve">📌 Plans are: Starter, Growth, Ultra. Keep all pricing, hours, and plan details exactly as previously provided. Middle plan (Growth) should be visually highlighted as 'Most Popular' with a badge and slightly elevated card design.</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12. Integrations / Tools Marquee Section</w:t>
      </w:r>
    </w:p>
    <w:p>
      <w:pPr>
        <w:spacing w:after="60" w:before="60"/>
      </w:pPr>
      <w:r>
        <w:rPr>
          <w:rFonts w:ascii="Arial" w:cs="Arial" w:eastAsia="Arial" w:hAnsi="Arial"/>
          <w:b w:val="false"/>
          <w:bCs w:val="false"/>
          <w:color w:val="666666"/>
          <w:sz w:val="22"/>
          <w:szCs w:val="22"/>
        </w:rPr>
        <w:t xml:space="preserve">Replicate Deposyt's continuous horizontal logo scroll strip. Dark background, single row of partner/tool logos scrolling left in a loop.</w:t>
      </w:r>
    </w:p>
    <w:p>
      <w:pPr>
        <w:spacing w:after="80" w:before="240"/>
      </w:pPr>
      <w:r>
        <w:rPr>
          <w:rFonts w:ascii="Arial" w:cs="Arial" w:eastAsia="Arial" w:hAnsi="Arial"/>
          <w:b/>
          <w:bCs/>
          <w:color w:val="333333"/>
          <w:sz w:val="24"/>
          <w:szCs w:val="24"/>
        </w:rPr>
        <w:t xml:space="preserve">Tools to Include</w:t>
      </w:r>
    </w:p>
    <w:p>
      <w:pPr>
        <w:pStyle w:val="ListParagraph"/>
        <w:numPr>
          <w:ilvl w:val="0"/>
          <w:numId w:val="2"/>
        </w:numPr>
        <w:spacing w:after="40" w:before="40"/>
      </w:pPr>
      <w:r>
        <w:rPr>
          <w:rFonts w:ascii="Arial" w:cs="Arial" w:eastAsia="Arial" w:hAnsi="Arial"/>
          <w:color w:val="666666"/>
          <w:sz w:val="22"/>
          <w:szCs w:val="22"/>
        </w:rPr>
        <w:t xml:space="preserve">Google Workspace (Gmail, Drive, Calendar, Docs)</w:t>
      </w:r>
    </w:p>
    <w:p>
      <w:pPr>
        <w:pStyle w:val="ListParagraph"/>
        <w:numPr>
          <w:ilvl w:val="0"/>
          <w:numId w:val="2"/>
        </w:numPr>
        <w:spacing w:after="40" w:before="40"/>
      </w:pPr>
      <w:r>
        <w:rPr>
          <w:rFonts w:ascii="Arial" w:cs="Arial" w:eastAsia="Arial" w:hAnsi="Arial"/>
          <w:color w:val="666666"/>
          <w:sz w:val="22"/>
          <w:szCs w:val="22"/>
        </w:rPr>
        <w:t xml:space="preserve">Slack</w:t>
      </w:r>
    </w:p>
    <w:p>
      <w:pPr>
        <w:pStyle w:val="ListParagraph"/>
        <w:numPr>
          <w:ilvl w:val="0"/>
          <w:numId w:val="2"/>
        </w:numPr>
        <w:spacing w:after="40" w:before="40"/>
      </w:pPr>
      <w:r>
        <w:rPr>
          <w:rFonts w:ascii="Arial" w:cs="Arial" w:eastAsia="Arial" w:hAnsi="Arial"/>
          <w:color w:val="666666"/>
          <w:sz w:val="22"/>
          <w:szCs w:val="22"/>
        </w:rPr>
        <w:t xml:space="preserve">Zoom</w:t>
      </w:r>
    </w:p>
    <w:p>
      <w:pPr>
        <w:pStyle w:val="ListParagraph"/>
        <w:numPr>
          <w:ilvl w:val="0"/>
          <w:numId w:val="2"/>
        </w:numPr>
        <w:spacing w:after="40" w:before="40"/>
      </w:pPr>
      <w:r>
        <w:rPr>
          <w:rFonts w:ascii="Arial" w:cs="Arial" w:eastAsia="Arial" w:hAnsi="Arial"/>
          <w:color w:val="666666"/>
          <w:sz w:val="22"/>
          <w:szCs w:val="22"/>
        </w:rPr>
        <w:t xml:space="preserve">Notion</w:t>
      </w:r>
    </w:p>
    <w:p>
      <w:pPr>
        <w:pStyle w:val="ListParagraph"/>
        <w:numPr>
          <w:ilvl w:val="0"/>
          <w:numId w:val="2"/>
        </w:numPr>
        <w:spacing w:after="40" w:before="40"/>
      </w:pPr>
      <w:r>
        <w:rPr>
          <w:rFonts w:ascii="Arial" w:cs="Arial" w:eastAsia="Arial" w:hAnsi="Arial"/>
          <w:color w:val="666666"/>
          <w:sz w:val="22"/>
          <w:szCs w:val="22"/>
        </w:rPr>
        <w:t xml:space="preserve">HubSpot</w:t>
      </w:r>
    </w:p>
    <w:p>
      <w:pPr>
        <w:pStyle w:val="ListParagraph"/>
        <w:numPr>
          <w:ilvl w:val="0"/>
          <w:numId w:val="2"/>
        </w:numPr>
        <w:spacing w:after="40" w:before="40"/>
      </w:pPr>
      <w:r>
        <w:rPr>
          <w:rFonts w:ascii="Arial" w:cs="Arial" w:eastAsia="Arial" w:hAnsi="Arial"/>
          <w:color w:val="666666"/>
          <w:sz w:val="22"/>
          <w:szCs w:val="22"/>
        </w:rPr>
        <w:t xml:space="preserve">Salesforce</w:t>
      </w:r>
    </w:p>
    <w:p>
      <w:pPr>
        <w:pStyle w:val="ListParagraph"/>
        <w:numPr>
          <w:ilvl w:val="0"/>
          <w:numId w:val="2"/>
        </w:numPr>
        <w:spacing w:after="40" w:before="40"/>
      </w:pPr>
      <w:r>
        <w:rPr>
          <w:rFonts w:ascii="Arial" w:cs="Arial" w:eastAsia="Arial" w:hAnsi="Arial"/>
          <w:color w:val="666666"/>
          <w:sz w:val="22"/>
          <w:szCs w:val="22"/>
        </w:rPr>
        <w:t xml:space="preserve">Calendly</w:t>
      </w:r>
    </w:p>
    <w:p>
      <w:pPr>
        <w:pStyle w:val="ListParagraph"/>
        <w:numPr>
          <w:ilvl w:val="0"/>
          <w:numId w:val="2"/>
        </w:numPr>
        <w:spacing w:after="40" w:before="40"/>
      </w:pPr>
      <w:r>
        <w:rPr>
          <w:rFonts w:ascii="Arial" w:cs="Arial" w:eastAsia="Arial" w:hAnsi="Arial"/>
          <w:color w:val="666666"/>
          <w:sz w:val="22"/>
          <w:szCs w:val="22"/>
        </w:rPr>
        <w:t xml:space="preserve">Asana</w:t>
      </w:r>
    </w:p>
    <w:p>
      <w:pPr>
        <w:pStyle w:val="ListParagraph"/>
        <w:numPr>
          <w:ilvl w:val="0"/>
          <w:numId w:val="2"/>
        </w:numPr>
        <w:spacing w:after="40" w:before="40"/>
      </w:pPr>
      <w:r>
        <w:rPr>
          <w:rFonts w:ascii="Arial" w:cs="Arial" w:eastAsia="Arial" w:hAnsi="Arial"/>
          <w:color w:val="666666"/>
          <w:sz w:val="22"/>
          <w:szCs w:val="22"/>
        </w:rPr>
        <w:t xml:space="preserve">Trello</w:t>
      </w:r>
    </w:p>
    <w:p>
      <w:pPr>
        <w:pStyle w:val="ListParagraph"/>
        <w:numPr>
          <w:ilvl w:val="0"/>
          <w:numId w:val="2"/>
        </w:numPr>
        <w:spacing w:after="40" w:before="40"/>
      </w:pPr>
      <w:r>
        <w:rPr>
          <w:rFonts w:ascii="Arial" w:cs="Arial" w:eastAsia="Arial" w:hAnsi="Arial"/>
          <w:color w:val="666666"/>
          <w:sz w:val="22"/>
          <w:szCs w:val="22"/>
        </w:rPr>
        <w:t xml:space="preserve">Monday.com</w:t>
      </w:r>
    </w:p>
    <w:p>
      <w:pPr>
        <w:pStyle w:val="ListParagraph"/>
        <w:numPr>
          <w:ilvl w:val="0"/>
          <w:numId w:val="2"/>
        </w:numPr>
        <w:spacing w:after="40" w:before="40"/>
      </w:pPr>
      <w:r>
        <w:rPr>
          <w:rFonts w:ascii="Arial" w:cs="Arial" w:eastAsia="Arial" w:hAnsi="Arial"/>
          <w:color w:val="666666"/>
          <w:sz w:val="22"/>
          <w:szCs w:val="22"/>
        </w:rPr>
        <w:t xml:space="preserve">DocuSign</w:t>
      </w:r>
    </w:p>
    <w:p>
      <w:pPr>
        <w:pStyle w:val="ListParagraph"/>
        <w:numPr>
          <w:ilvl w:val="0"/>
          <w:numId w:val="2"/>
        </w:numPr>
        <w:spacing w:after="40" w:before="40"/>
      </w:pPr>
      <w:r>
        <w:rPr>
          <w:rFonts w:ascii="Arial" w:cs="Arial" w:eastAsia="Arial" w:hAnsi="Arial"/>
          <w:color w:val="666666"/>
          <w:sz w:val="22"/>
          <w:szCs w:val="22"/>
        </w:rPr>
        <w:t xml:space="preserve">Zapier</w:t>
      </w:r>
    </w:p>
    <w:p>
      <w:pPr>
        <w:pStyle w:val="ListParagraph"/>
        <w:numPr>
          <w:ilvl w:val="0"/>
          <w:numId w:val="2"/>
        </w:numPr>
        <w:spacing w:after="40" w:before="40"/>
      </w:pPr>
      <w:r>
        <w:rPr>
          <w:rFonts w:ascii="Arial" w:cs="Arial" w:eastAsia="Arial" w:hAnsi="Arial"/>
          <w:color w:val="666666"/>
          <w:sz w:val="22"/>
          <w:szCs w:val="22"/>
        </w:rPr>
        <w:t xml:space="preserve">ClickUp</w:t>
      </w:r>
    </w:p>
    <w:p>
      <w:pPr>
        <w:pStyle w:val="ListParagraph"/>
        <w:numPr>
          <w:ilvl w:val="0"/>
          <w:numId w:val="2"/>
        </w:numPr>
        <w:spacing w:after="40" w:before="40"/>
      </w:pPr>
      <w:r>
        <w:rPr>
          <w:rFonts w:ascii="Arial" w:cs="Arial" w:eastAsia="Arial" w:hAnsi="Arial"/>
          <w:color w:val="666666"/>
          <w:sz w:val="22"/>
          <w:szCs w:val="22"/>
        </w:rPr>
        <w:t xml:space="preserve">Airtable</w:t>
      </w:r>
    </w:p>
    <w:p>
      <w:pPr>
        <w:spacing w:after="80" w:before="80"/>
        <w:ind w:left="360"/>
      </w:pPr>
      <w:r>
        <w:rPr>
          <w:rFonts w:ascii="Arial" w:cs="Arial" w:eastAsia="Arial" w:hAnsi="Arial"/>
          <w:i/>
          <w:iCs/>
          <w:color w:val="5B2D8E"/>
          <w:sz w:val="20"/>
          <w:szCs w:val="20"/>
        </w:rPr>
        <w:t xml:space="preserve">📌 Use official SVG logos from Simple Icons (simpleicons.org) or Clearbit Logo API. Logos should be white/monochrome on dark background, same as Deposyt's partner strip.</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13. FAQ Section</w:t>
      </w:r>
    </w:p>
    <w:p>
      <w:pPr>
        <w:spacing w:after="60" w:before="60"/>
      </w:pPr>
      <w:r>
        <w:rPr>
          <w:rFonts w:ascii="Arial" w:cs="Arial" w:eastAsia="Arial" w:hAnsi="Arial"/>
          <w:b w:val="false"/>
          <w:bCs w:val="false"/>
          <w:color w:val="666666"/>
          <w:sz w:val="22"/>
          <w:szCs w:val="22"/>
        </w:rPr>
        <w:t xml:space="preserve">Accordion-style collapsible FAQ. Same dark background. Title: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Q1</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How quickly can I get started? — Within 24–48 hours of completing your intake form, you'll be matched with a VA and ready to delegate.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Q2</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What industries do you work with? — All of them. Our VAs are trained on general business operations and adapt to your specific tools, workflows, and communication style.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Q3</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What tools do your VAs use? — We work in your existing stack — Google Workspace, Slack, HubSpot, Notion, Calendly, and more.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Q4</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Is there a long-term contract? — No. All plans are month-to-month. Cancel or adjust anytime with no penalties.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Q5</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What's included in each plan? — Each plan outlines hours, task categories, communication channels, and support level. See the Pricing section for a full breakdown.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Q6</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How do I communicate with my VA? — Directly — via Slack, email, or phone depending on your plan. No ticketing systems, no middlemen.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Q7</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What if I'm not happy with my VA? — We'll rematch you at no cost. Satisfaction is guaranteed — if your VA isn't performing, we make it right.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Q8</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Can I upgrade or downgrade my plan? — Yes, at any time. Just let your account manager know and changes take effect the following billing cycle.</w:t>
            </w:r>
          </w:p>
        </w:tc>
      </w:tr>
    </w:tbl>
    <w:p>
      <w:pPr>
        <w:pBdr>
          <w:bottom w:val="single" w:color="E5E7EB" w:sz="4"/>
        </w:pBdr>
        <w:spacing w:after="240" w:before="240"/>
      </w:pPr>
    </w:p>
    <w:p>
      <w:pPr>
        <w:spacing w:after="160" w:before="480"/>
      </w:pPr>
      <w:r>
        <w:rPr>
          <w:rFonts w:ascii="Arial" w:cs="Arial" w:eastAsia="Arial" w:hAnsi="Arial"/>
          <w:b/>
          <w:bCs/>
          <w:color w:val="5B2D8E"/>
          <w:sz w:val="36"/>
          <w:szCs w:val="36"/>
        </w:rPr>
        <w:t xml:space="preserve">14. Footer</w:t>
      </w:r>
    </w:p>
    <w:p>
      <w:pPr>
        <w:spacing w:after="60" w:before="60"/>
      </w:pPr>
      <w:r>
        <w:rPr>
          <w:rFonts w:ascii="Arial" w:cs="Arial" w:eastAsia="Arial" w:hAnsi="Arial"/>
          <w:b w:val="false"/>
          <w:bCs w:val="false"/>
          <w:color w:val="666666"/>
          <w:sz w:val="22"/>
          <w:szCs w:val="22"/>
        </w:rPr>
        <w:t xml:space="preserve">Replicate Deposyt's footer exactly — dark black background (#0A0A0A or #000), same four-column layout, same Google review badge style, same bottom legal strip.</w:t>
      </w:r>
    </w:p>
    <w:p>
      <w:pPr>
        <w:spacing w:after="80" w:before="240"/>
      </w:pPr>
      <w:r>
        <w:rPr>
          <w:rFonts w:ascii="Arial" w:cs="Arial" w:eastAsia="Arial" w:hAnsi="Arial"/>
          <w:b/>
          <w:bCs/>
          <w:color w:val="333333"/>
          <w:sz w:val="24"/>
          <w:szCs w:val="24"/>
        </w:rPr>
        <w:t xml:space="preserve">Column 1 — Brand</w:t>
      </w:r>
    </w:p>
    <w:p>
      <w:pPr>
        <w:pStyle w:val="ListParagraph"/>
        <w:numPr>
          <w:ilvl w:val="0"/>
          <w:numId w:val="2"/>
        </w:numPr>
        <w:spacing w:after="40" w:before="40"/>
      </w:pPr>
      <w:r>
        <w:rPr>
          <w:rFonts w:ascii="Arial" w:cs="Arial" w:eastAsia="Arial" w:hAnsi="Arial"/>
          <w:color w:val="666666"/>
          <w:sz w:val="22"/>
          <w:szCs w:val="22"/>
        </w:rPr>
        <w:t xml:space="preserve">Convergr logo (white version)</w:t>
      </w:r>
    </w:p>
    <w:p>
      <w:pPr>
        <w:pStyle w:val="ListParagraph"/>
        <w:numPr>
          <w:ilvl w:val="0"/>
          <w:numId w:val="2"/>
        </w:numPr>
        <w:spacing w:after="40" w:before="40"/>
      </w:pPr>
      <w:r>
        <w:rPr>
          <w:rFonts w:ascii="Arial" w:cs="Arial" w:eastAsia="Arial" w:hAnsi="Arial"/>
          <w:color w:val="666666"/>
          <w:sz w:val="22"/>
          <w:szCs w:val="22"/>
        </w:rPr>
        <w:t xml:space="preserve">Tagline: Delegate smarter. Grow faster.</w:t>
      </w:r>
    </w:p>
    <w:p>
      <w:pPr>
        <w:pStyle w:val="ListParagraph"/>
        <w:numPr>
          <w:ilvl w:val="0"/>
          <w:numId w:val="2"/>
        </w:numPr>
        <w:spacing w:after="40" w:before="40"/>
      </w:pPr>
      <w:r>
        <w:rPr>
          <w:rFonts w:ascii="Arial" w:cs="Arial" w:eastAsia="Arial" w:hAnsi="Arial"/>
          <w:color w:val="666666"/>
          <w:sz w:val="22"/>
          <w:szCs w:val="22"/>
        </w:rPr>
        <w:t xml:space="preserve">Brief one-liner: Skilled virtual assistants for businesses that refuse to slow down.</w:t>
      </w:r>
    </w:p>
    <w:p>
      <w:pPr>
        <w:spacing w:after="80" w:before="240"/>
      </w:pPr>
      <w:r>
        <w:rPr>
          <w:rFonts w:ascii="Arial" w:cs="Arial" w:eastAsia="Arial" w:hAnsi="Arial"/>
          <w:b/>
          <w:bCs/>
          <w:color w:val="333333"/>
          <w:sz w:val="24"/>
          <w:szCs w:val="24"/>
        </w:rPr>
        <w:t xml:space="preserve">Column 2 — Quick Links</w:t>
      </w:r>
    </w:p>
    <w:p>
      <w:pPr>
        <w:pStyle w:val="ListParagraph"/>
        <w:numPr>
          <w:ilvl w:val="0"/>
          <w:numId w:val="2"/>
        </w:numPr>
        <w:spacing w:after="40" w:before="40"/>
      </w:pPr>
      <w:r>
        <w:rPr>
          <w:rFonts w:ascii="Arial" w:cs="Arial" w:eastAsia="Arial" w:hAnsi="Arial"/>
          <w:color w:val="666666"/>
          <w:sz w:val="22"/>
          <w:szCs w:val="22"/>
        </w:rPr>
        <w:t xml:space="preserve">Services</w:t>
      </w:r>
    </w:p>
    <w:p>
      <w:pPr>
        <w:pStyle w:val="ListParagraph"/>
        <w:numPr>
          <w:ilvl w:val="0"/>
          <w:numId w:val="2"/>
        </w:numPr>
        <w:spacing w:after="40" w:before="40"/>
      </w:pPr>
      <w:r>
        <w:rPr>
          <w:rFonts w:ascii="Arial" w:cs="Arial" w:eastAsia="Arial" w:hAnsi="Arial"/>
          <w:color w:val="666666"/>
          <w:sz w:val="22"/>
          <w:szCs w:val="22"/>
        </w:rPr>
        <w:t xml:space="preserve">How It Works</w:t>
      </w:r>
    </w:p>
    <w:p>
      <w:pPr>
        <w:pStyle w:val="ListParagraph"/>
        <w:numPr>
          <w:ilvl w:val="0"/>
          <w:numId w:val="2"/>
        </w:numPr>
        <w:spacing w:after="40" w:before="40"/>
      </w:pPr>
      <w:r>
        <w:rPr>
          <w:rFonts w:ascii="Arial" w:cs="Arial" w:eastAsia="Arial" w:hAnsi="Arial"/>
          <w:color w:val="666666"/>
          <w:sz w:val="22"/>
          <w:szCs w:val="22"/>
        </w:rPr>
        <w:t xml:space="preserve">Pricing</w:t>
      </w:r>
    </w:p>
    <w:p>
      <w:pPr>
        <w:pStyle w:val="ListParagraph"/>
        <w:numPr>
          <w:ilvl w:val="0"/>
          <w:numId w:val="2"/>
        </w:numPr>
        <w:spacing w:after="40" w:before="40"/>
      </w:pPr>
      <w:r>
        <w:rPr>
          <w:rFonts w:ascii="Arial" w:cs="Arial" w:eastAsia="Arial" w:hAnsi="Arial"/>
          <w:color w:val="666666"/>
          <w:sz w:val="22"/>
          <w:szCs w:val="22"/>
        </w:rPr>
        <w:t xml:space="preserve">FAQ</w:t>
      </w:r>
    </w:p>
    <w:p>
      <w:pPr>
        <w:spacing w:after="80" w:before="240"/>
      </w:pPr>
      <w:r>
        <w:rPr>
          <w:rFonts w:ascii="Arial" w:cs="Arial" w:eastAsia="Arial" w:hAnsi="Arial"/>
          <w:b/>
          <w:bCs/>
          <w:color w:val="333333"/>
          <w:sz w:val="24"/>
          <w:szCs w:val="24"/>
        </w:rPr>
        <w:t xml:space="preserve">Column 3 — Contact</w:t>
      </w:r>
    </w:p>
    <w:p>
      <w:pPr>
        <w:pStyle w:val="ListParagraph"/>
        <w:numPr>
          <w:ilvl w:val="0"/>
          <w:numId w:val="2"/>
        </w:numPr>
        <w:spacing w:after="40" w:before="40"/>
      </w:pPr>
      <w:r>
        <w:rPr>
          <w:rFonts w:ascii="Arial" w:cs="Arial" w:eastAsia="Arial" w:hAnsi="Arial"/>
          <w:color w:val="666666"/>
          <w:sz w:val="22"/>
          <w:szCs w:val="22"/>
        </w:rPr>
        <w:t xml:space="preserve">Address (once available)</w:t>
      </w:r>
    </w:p>
    <w:p>
      <w:pPr>
        <w:pStyle w:val="ListParagraph"/>
        <w:numPr>
          <w:ilvl w:val="0"/>
          <w:numId w:val="2"/>
        </w:numPr>
        <w:spacing w:after="40" w:before="40"/>
      </w:pPr>
      <w:r>
        <w:rPr>
          <w:rFonts w:ascii="Arial" w:cs="Arial" w:eastAsia="Arial" w:hAnsi="Arial"/>
          <w:color w:val="666666"/>
          <w:sz w:val="22"/>
          <w:szCs w:val="22"/>
        </w:rPr>
        <w:t xml:space="preserve">Hours: Monday–Friday, 9am–6pm EST</w:t>
      </w:r>
    </w:p>
    <w:p>
      <w:pPr>
        <w:pStyle w:val="ListParagraph"/>
        <w:numPr>
          <w:ilvl w:val="0"/>
          <w:numId w:val="2"/>
        </w:numPr>
        <w:spacing w:after="40" w:before="40"/>
      </w:pPr>
      <w:r>
        <w:rPr>
          <w:rFonts w:ascii="Arial" w:cs="Arial" w:eastAsia="Arial" w:hAnsi="Arial"/>
          <w:color w:val="666666"/>
          <w:sz w:val="22"/>
          <w:szCs w:val="22"/>
        </w:rPr>
        <w:t xml:space="preserve">support@convergr.net</w:t>
      </w:r>
    </w:p>
    <w:p>
      <w:pPr>
        <w:pStyle w:val="ListParagraph"/>
        <w:numPr>
          <w:ilvl w:val="0"/>
          <w:numId w:val="2"/>
        </w:numPr>
        <w:spacing w:after="40" w:before="40"/>
      </w:pPr>
      <w:r>
        <w:rPr>
          <w:rFonts w:ascii="Arial" w:cs="Arial" w:eastAsia="Arial" w:hAnsi="Arial"/>
          <w:color w:val="666666"/>
          <w:sz w:val="22"/>
          <w:szCs w:val="22"/>
        </w:rPr>
        <w:t xml:space="preserve">Phone number (once available)</w:t>
      </w:r>
    </w:p>
    <w:p>
      <w:pPr>
        <w:spacing w:after="80" w:before="240"/>
      </w:pPr>
      <w:r>
        <w:rPr>
          <w:rFonts w:ascii="Arial" w:cs="Arial" w:eastAsia="Arial" w:hAnsi="Arial"/>
          <w:b/>
          <w:bCs/>
          <w:color w:val="333333"/>
          <w:sz w:val="24"/>
          <w:szCs w:val="24"/>
        </w:rPr>
        <w:t xml:space="preserve">Column 4 — Trust Badge (replicate Deposyt's Google review widget)</w:t>
      </w:r>
    </w:p>
    <w:p>
      <w:pPr>
        <w:pStyle w:val="ListParagraph"/>
        <w:numPr>
          <w:ilvl w:val="0"/>
          <w:numId w:val="2"/>
        </w:numPr>
        <w:spacing w:after="40" w:before="40"/>
      </w:pPr>
      <w:r>
        <w:rPr>
          <w:rFonts w:ascii="Arial" w:cs="Arial" w:eastAsia="Arial" w:hAnsi="Arial"/>
          <w:color w:val="666666"/>
          <w:sz w:val="22"/>
          <w:szCs w:val="22"/>
        </w:rPr>
        <w:t xml:space="preserve">Google logo + star rating + '5.0 Rated Service' + 'Verified by Trustindex'</w:t>
      </w:r>
    </w:p>
    <w:p>
      <w:pPr>
        <w:pStyle w:val="ListParagraph"/>
        <w:numPr>
          <w:ilvl w:val="0"/>
          <w:numId w:val="2"/>
        </w:numPr>
        <w:spacing w:after="40" w:before="40"/>
      </w:pPr>
      <w:r>
        <w:rPr>
          <w:rFonts w:ascii="Arial" w:cs="Arial" w:eastAsia="Arial" w:hAnsi="Arial"/>
          <w:color w:val="666666"/>
          <w:sz w:val="22"/>
          <w:szCs w:val="22"/>
        </w:rPr>
        <w:t xml:space="preserve">Use same widget style as Deposyt footer — white card on dark background</w:t>
      </w:r>
    </w:p>
    <w:p>
      <w:pPr>
        <w:spacing w:after="80" w:before="240"/>
      </w:pPr>
      <w:r>
        <w:rPr>
          <w:rFonts w:ascii="Arial" w:cs="Arial" w:eastAsia="Arial" w:hAnsi="Arial"/>
          <w:b/>
          <w:bCs/>
          <w:color w:val="333333"/>
          <w:sz w:val="24"/>
          <w:szCs w:val="24"/>
        </w:rPr>
        <w:t xml:space="preserve">Bottom Strip</w:t>
      </w:r>
    </w:p>
    <w:p>
      <w:pPr>
        <w:pStyle w:val="ListParagraph"/>
        <w:numPr>
          <w:ilvl w:val="0"/>
          <w:numId w:val="2"/>
        </w:numPr>
        <w:spacing w:after="40" w:before="40"/>
      </w:pPr>
      <w:r>
        <w:rPr>
          <w:rFonts w:ascii="Arial" w:cs="Arial" w:eastAsia="Arial" w:hAnsi="Arial"/>
          <w:color w:val="666666"/>
          <w:sz w:val="22"/>
          <w:szCs w:val="22"/>
        </w:rPr>
        <w:t xml:space="preserve">© 2026 Convergr LLC. All Rights Reserved.</w:t>
      </w:r>
    </w:p>
    <w:p>
      <w:pPr>
        <w:pStyle w:val="ListParagraph"/>
        <w:numPr>
          <w:ilvl w:val="0"/>
          <w:numId w:val="2"/>
        </w:numPr>
        <w:spacing w:after="40" w:before="40"/>
      </w:pPr>
      <w:r>
        <w:rPr>
          <w:rFonts w:ascii="Arial" w:cs="Arial" w:eastAsia="Arial" w:hAnsi="Arial"/>
          <w:color w:val="666666"/>
          <w:sz w:val="22"/>
          <w:szCs w:val="22"/>
        </w:rPr>
        <w:t xml:space="preserve">Privacy Policy  |  Terms of Service</w:t>
      </w:r>
    </w:p>
    <w:p>
      <w:pPr>
        <w:spacing w:after="80" w:before="80"/>
        <w:ind w:left="360"/>
      </w:pPr>
      <w:r>
        <w:rPr>
          <w:rFonts w:ascii="Arial" w:cs="Arial" w:eastAsia="Arial" w:hAnsi="Arial"/>
          <w:i/>
          <w:iCs/>
          <w:color w:val="5B2D8E"/>
          <w:sz w:val="20"/>
          <w:szCs w:val="20"/>
        </w:rPr>
        <w:t xml:space="preserve">📌 Background must be deep black (#0A0A0A) — same as Deposyt footer. This dark background treatment should actually extend across the entire website, not just the footer.</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15. Portal / Login System</w:t>
      </w:r>
    </w:p>
    <w:p>
      <w:pPr>
        <w:spacing w:after="60" w:before="60"/>
      </w:pPr>
      <w:r>
        <w:rPr>
          <w:rFonts w:ascii="Arial" w:cs="Arial" w:eastAsia="Arial" w:hAnsi="Arial"/>
          <w:b w:val="false"/>
          <w:bCs w:val="false"/>
          <w:color w:val="666666"/>
          <w:sz w:val="22"/>
          <w:szCs w:val="22"/>
        </w:rPr>
        <w:t xml:space="preserve">The Login button in the nav triggers a modal or dedicated login page with TWO portal options. The user selects which portal to enter before logging in.</w:t>
      </w:r>
    </w:p>
    <w:p>
      <w:pPr>
        <w:spacing w:after="80" w:before="240"/>
      </w:pPr>
      <w:r>
        <w:rPr>
          <w:rFonts w:ascii="Arial" w:cs="Arial" w:eastAsia="Arial" w:hAnsi="Arial"/>
          <w:b/>
          <w:bCs/>
          <w:color w:val="333333"/>
          <w:sz w:val="24"/>
          <w:szCs w:val="24"/>
        </w:rPr>
        <w:t xml:space="preserve">Portal Selection Modal /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Option 1</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VA Portal — For Convergr virtual assistant clients to manage their onboarding and account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Option 2</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RE Portal — Real estate lead generation portal (embedded within Convergr, rebranded from Marketlyne)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Design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Two large cards/buttons with distinct icons — same dark aesthetic as the rest of the site. User clicks one, then sees the login form for that portal.</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Credentials (both portals)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Username: guest  |  Password: re123</w:t>
            </w:r>
          </w:p>
        </w:tc>
      </w:tr>
    </w:tbl>
    <w:p>
      <w:pPr>
        <w:spacing w:after="120" w:before="360"/>
      </w:pPr>
      <w:r>
        <w:rPr>
          <w:rFonts w:ascii="Arial" w:cs="Arial" w:eastAsia="Arial" w:hAnsi="Arial"/>
          <w:b/>
          <w:bCs/>
          <w:color w:val="111111"/>
          <w:sz w:val="28"/>
          <w:szCs w:val="28"/>
        </w:rPr>
        <w:t xml:space="preserve">15A. RE Portal — Lead Gen Portal (Rebranded as Convergr)</w:t>
      </w:r>
    </w:p>
    <w:p>
      <w:pPr>
        <w:spacing w:after="60" w:before="60"/>
      </w:pPr>
      <w:r>
        <w:rPr>
          <w:rFonts w:ascii="Arial" w:cs="Arial" w:eastAsia="Arial" w:hAnsi="Arial"/>
          <w:b w:val="false"/>
          <w:bCs w:val="false"/>
          <w:color w:val="666666"/>
          <w:sz w:val="22"/>
          <w:szCs w:val="22"/>
        </w:rPr>
        <w:t xml:space="preserve">The RE Portal is a complete real estate lead generation portal embedded within the Convergr website. It replicates the full Marketlyne portal functionality but is entirely rebranded as Convergr. Every instance of 'Marketlyne' is replaced with 'Convergr'.</w:t>
      </w:r>
    </w:p>
    <w:p>
      <w:pPr>
        <w:spacing w:after="80" w:before="240"/>
      </w:pPr>
      <w:r>
        <w:rPr>
          <w:rFonts w:ascii="Arial" w:cs="Arial" w:eastAsia="Arial" w:hAnsi="Arial"/>
          <w:b/>
          <w:bCs/>
          <w:color w:val="333333"/>
          <w:sz w:val="24"/>
          <w:szCs w:val="24"/>
        </w:rPr>
        <w:t xml:space="preserve">RE Portal — Homepage / Landing Screen</w:t>
      </w:r>
    </w:p>
    <w:p>
      <w:pPr>
        <w:spacing w:after="60" w:before="60"/>
      </w:pPr>
      <w:r>
        <w:rPr>
          <w:rFonts w:ascii="Arial" w:cs="Arial" w:eastAsia="Arial" w:hAnsi="Arial"/>
          <w:b w:val="false"/>
          <w:bCs w:val="false"/>
          <w:color w:val="666666"/>
          <w:sz w:val="22"/>
          <w:szCs w:val="22"/>
        </w:rPr>
        <w:t xml:space="preserve">The RE Portal must have a dedicated homepage (the first screen seen after login) with its own headline, subheadline, and lead-gen-specific messaging. This is NOT the same as the main Convergr marketing site — it is a portal-specific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Homepage Headline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More Leads. More Closings. More Commission.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Subheadline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Convergr connects you with exclusive, pre-verified buyer and seller leads in your target market — so your pipeline never runs dry.</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Supporting Copy</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Stop chasing dead ends. Our leads are sourced, filtered, and delivered directly to you — so every conversation starts with potential.</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Value Props (3 icons)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Quality Leads  |  Faster Closings  |  More Profit Per Deal</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CTA on homepage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Get Started  →  (links to onboarding form inside the portal)</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Design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Dark background matching the rest of the portal. Hero-style layout with a professional image of a realtor or closing table. Energetic, results-focused tone throughout.</w:t>
            </w:r>
          </w:p>
        </w:tc>
      </w:tr>
    </w:tbl>
    <w:p>
      <w:pPr>
        <w:spacing w:after="80" w:before="80"/>
        <w:ind w:left="360"/>
      </w:pPr>
      <w:r>
        <w:rPr>
          <w:rFonts w:ascii="Arial" w:cs="Arial" w:eastAsia="Arial" w:hAnsi="Arial"/>
          <w:i/>
          <w:iCs/>
          <w:color w:val="5B2D8E"/>
          <w:sz w:val="20"/>
          <w:szCs w:val="20"/>
        </w:rPr>
        <w:t xml:space="preserve">📌 This homepage is the lead-gen-specific face of the RE Portal. It should feel like a standalone lead gen brand page — not a generic dashboard. Bold headline, clear value props, and a strong CTA above the fold.</w:t>
      </w:r>
    </w:p>
    <w:p>
      <w:pPr>
        <w:spacing w:after="80" w:before="240"/>
      </w:pPr>
      <w:r>
        <w:rPr>
          <w:rFonts w:ascii="Arial" w:cs="Arial" w:eastAsia="Arial" w:hAnsi="Arial"/>
          <w:b/>
          <w:bCs/>
          <w:color w:val="333333"/>
          <w:sz w:val="24"/>
          <w:szCs w:val="24"/>
        </w:rPr>
        <w:t xml:space="preserve">RE Portal — Login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Username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guest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Password</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re123</w:t>
            </w:r>
          </w:p>
        </w:tc>
      </w:tr>
    </w:tbl>
    <w:p>
      <w:pPr>
        <w:spacing w:after="80" w:before="240"/>
      </w:pPr>
      <w:r>
        <w:rPr>
          <w:rFonts w:ascii="Arial" w:cs="Arial" w:eastAsia="Arial" w:hAnsi="Arial"/>
          <w:b/>
          <w:bCs/>
          <w:color w:val="333333"/>
          <w:sz w:val="24"/>
          <w:szCs w:val="24"/>
        </w:rPr>
        <w:t xml:space="preserve">RE Portal — Branding</w:t>
      </w:r>
    </w:p>
    <w:p>
      <w:pPr>
        <w:pStyle w:val="ListParagraph"/>
        <w:numPr>
          <w:ilvl w:val="0"/>
          <w:numId w:val="2"/>
        </w:numPr>
        <w:spacing w:after="40" w:before="40"/>
      </w:pPr>
      <w:r>
        <w:rPr>
          <w:rFonts w:ascii="Arial" w:cs="Arial" w:eastAsia="Arial" w:hAnsi="Arial"/>
          <w:color w:val="666666"/>
          <w:sz w:val="22"/>
          <w:szCs w:val="22"/>
        </w:rPr>
        <w:t xml:space="preserve">Replace all instances of 'Marketlyne' with 'Convergr' throughout the portal</w:t>
      </w:r>
    </w:p>
    <w:p>
      <w:pPr>
        <w:pStyle w:val="ListParagraph"/>
        <w:numPr>
          <w:ilvl w:val="0"/>
          <w:numId w:val="2"/>
        </w:numPr>
        <w:spacing w:after="40" w:before="40"/>
      </w:pPr>
      <w:r>
        <w:rPr>
          <w:rFonts w:ascii="Arial" w:cs="Arial" w:eastAsia="Arial" w:hAnsi="Arial"/>
          <w:color w:val="666666"/>
          <w:sz w:val="22"/>
          <w:szCs w:val="22"/>
        </w:rPr>
        <w:t xml:space="preserve">Use Convergr logo, colors (#5B2D8E purple accent), and typography</w:t>
      </w:r>
    </w:p>
    <w:p>
      <w:pPr>
        <w:pStyle w:val="ListParagraph"/>
        <w:numPr>
          <w:ilvl w:val="0"/>
          <w:numId w:val="2"/>
        </w:numPr>
        <w:spacing w:after="40" w:before="40"/>
      </w:pPr>
      <w:r>
        <w:rPr>
          <w:rFonts w:ascii="Arial" w:cs="Arial" w:eastAsia="Arial" w:hAnsi="Arial"/>
          <w:color w:val="666666"/>
          <w:sz w:val="22"/>
          <w:szCs w:val="22"/>
        </w:rPr>
        <w:t xml:space="preserve">Plan names updated to: Starter, Growth, Ultra (see below)</w:t>
      </w:r>
    </w:p>
    <w:p>
      <w:pPr>
        <w:spacing w:after="80" w:before="240"/>
      </w:pPr>
      <w:r>
        <w:rPr>
          <w:rFonts w:ascii="Arial" w:cs="Arial" w:eastAsia="Arial" w:hAnsi="Arial"/>
          <w:b/>
          <w:bCs/>
          <w:color w:val="333333"/>
          <w:sz w:val="24"/>
          <w:szCs w:val="24"/>
        </w:rPr>
        <w:t xml:space="preserve">RE Portal — Plan Names &amp;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Plan 1</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Starter — $399 one-time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Plan 2</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Growth — $699 one-time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Plan 3</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Ultra — $999 one-time</w:t>
            </w:r>
          </w:p>
        </w:tc>
      </w:tr>
    </w:tbl>
    <w:p>
      <w:pPr>
        <w:spacing w:after="80" w:before="240"/>
      </w:pPr>
      <w:r>
        <w:rPr>
          <w:rFonts w:ascii="Arial" w:cs="Arial" w:eastAsia="Arial" w:hAnsi="Arial"/>
          <w:b/>
          <w:bCs/>
          <w:color w:val="333333"/>
          <w:sz w:val="24"/>
          <w:szCs w:val="24"/>
        </w:rPr>
        <w:t xml:space="preserve">RE Portal — Plan Perks &amp; Benefits (replicate from Marketlyne, rename plans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Starter (was DealFlow)</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2–3 exclusive referrals/mo, 2–4 zip codes, BDR-verified leads, email marketing, referral fee structure, CRM add-on available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Growth (was MarketEdge)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3–5 referrals/mo, 5–7 zip codes, scheduled appointments, SEO agent profile, priority support, referral fee structure, CRM add-on available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Ultra (was ClosePoint)</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4–6 exclusive referrals/mo, zip codes/counties/cities, live transfers, SEO profile, dedicated support manager, FREE CRM included</w:t>
            </w:r>
          </w:p>
        </w:tc>
      </w:tr>
    </w:tbl>
    <w:p>
      <w:pPr>
        <w:spacing w:after="80" w:before="240"/>
      </w:pPr>
      <w:r>
        <w:rPr>
          <w:rFonts w:ascii="Arial" w:cs="Arial" w:eastAsia="Arial" w:hAnsi="Arial"/>
          <w:b/>
          <w:bCs/>
          <w:color w:val="333333"/>
          <w:sz w:val="24"/>
          <w:szCs w:val="24"/>
        </w:rPr>
        <w:t xml:space="preserve">RE Portal — Sections to Build</w:t>
      </w:r>
    </w:p>
    <w:p>
      <w:pPr>
        <w:pStyle w:val="ListParagraph"/>
        <w:numPr>
          <w:ilvl w:val="0"/>
          <w:numId w:val="2"/>
        </w:numPr>
        <w:spacing w:after="40" w:before="40"/>
      </w:pPr>
      <w:r>
        <w:rPr>
          <w:rFonts w:ascii="Arial" w:cs="Arial" w:eastAsia="Arial" w:hAnsi="Arial"/>
          <w:color w:val="666666"/>
          <w:sz w:val="22"/>
          <w:szCs w:val="22"/>
        </w:rPr>
        <w:t xml:space="preserve">Portal Homepage — lead-gen landing screen with headline, value props, and CTA (see above)</w:t>
      </w:r>
    </w:p>
    <w:p>
      <w:pPr>
        <w:pStyle w:val="ListParagraph"/>
        <w:numPr>
          <w:ilvl w:val="0"/>
          <w:numId w:val="2"/>
        </w:numPr>
        <w:spacing w:after="40" w:before="40"/>
      </w:pPr>
      <w:r>
        <w:rPr>
          <w:rFonts w:ascii="Arial" w:cs="Arial" w:eastAsia="Arial" w:hAnsi="Arial"/>
          <w:color w:val="666666"/>
          <w:sz w:val="22"/>
          <w:szCs w:val="22"/>
        </w:rPr>
        <w:t xml:space="preserve">Dashboard — client stats and lead activity overview</w:t>
      </w:r>
    </w:p>
    <w:p>
      <w:pPr>
        <w:pStyle w:val="ListParagraph"/>
        <w:numPr>
          <w:ilvl w:val="0"/>
          <w:numId w:val="2"/>
        </w:numPr>
        <w:spacing w:after="40" w:before="40"/>
      </w:pPr>
      <w:r>
        <w:rPr>
          <w:rFonts w:ascii="Arial" w:cs="Arial" w:eastAsia="Arial" w:hAnsi="Arial"/>
          <w:color w:val="666666"/>
          <w:sz w:val="22"/>
          <w:szCs w:val="22"/>
        </w:rPr>
        <w:t xml:space="preserve">Plan details page — one page per plan (Starter, Growth, Ultra) showing full perks and benefits</w:t>
      </w:r>
    </w:p>
    <w:p>
      <w:pPr>
        <w:pStyle w:val="ListParagraph"/>
        <w:numPr>
          <w:ilvl w:val="0"/>
          <w:numId w:val="2"/>
        </w:numPr>
        <w:spacing w:after="40" w:before="40"/>
      </w:pPr>
      <w:r>
        <w:rPr>
          <w:rFonts w:ascii="Arial" w:cs="Arial" w:eastAsia="Arial" w:hAnsi="Arial"/>
          <w:color w:val="666666"/>
          <w:sz w:val="22"/>
          <w:szCs w:val="22"/>
        </w:rPr>
        <w:t xml:space="preserve">Onboarding / intake form — replicate the existing Marketlyne RE portal onboarding form exactly (same fields, same flow, rebranded as Convergr)</w:t>
      </w:r>
    </w:p>
    <w:p>
      <w:pPr>
        <w:pStyle w:val="ListParagraph"/>
        <w:numPr>
          <w:ilvl w:val="0"/>
          <w:numId w:val="2"/>
        </w:numPr>
        <w:spacing w:after="40" w:before="40"/>
      </w:pPr>
      <w:r>
        <w:rPr>
          <w:rFonts w:ascii="Arial" w:cs="Arial" w:eastAsia="Arial" w:hAnsi="Arial"/>
          <w:color w:val="666666"/>
          <w:sz w:val="22"/>
          <w:szCs w:val="22"/>
        </w:rPr>
        <w:t xml:space="preserve">Support contact section</w:t>
      </w:r>
    </w:p>
    <w:p>
      <w:pPr>
        <w:pStyle w:val="ListParagraph"/>
        <w:numPr>
          <w:ilvl w:val="0"/>
          <w:numId w:val="2"/>
        </w:numPr>
        <w:spacing w:after="40" w:before="40"/>
      </w:pPr>
      <w:r>
        <w:rPr>
          <w:rFonts w:ascii="Arial" w:cs="Arial" w:eastAsia="Arial" w:hAnsi="Arial"/>
          <w:color w:val="666666"/>
          <w:sz w:val="22"/>
          <w:szCs w:val="22"/>
        </w:rPr>
        <w:t xml:space="preserve">All existing portal navigation — rebranded as Convergr</w:t>
      </w:r>
    </w:p>
    <w:p>
      <w:pPr>
        <w:spacing w:after="80" w:before="80"/>
        <w:ind w:left="360"/>
      </w:pPr>
      <w:r>
        <w:rPr>
          <w:rFonts w:ascii="Arial" w:cs="Arial" w:eastAsia="Arial" w:hAnsi="Arial"/>
          <w:i/>
          <w:iCs/>
          <w:color w:val="5B2D8E"/>
          <w:sz w:val="20"/>
          <w:szCs w:val="20"/>
        </w:rPr>
        <w:t xml:space="preserve">📌 No lead tracker or pipeline view needed. Remove that section entirely from the RE portal.</w:t>
      </w:r>
    </w:p>
    <w:p>
      <w:pPr>
        <w:spacing w:after="80" w:before="80"/>
        <w:ind w:left="360"/>
      </w:pPr>
      <w:r>
        <w:rPr>
          <w:rFonts w:ascii="Arial" w:cs="Arial" w:eastAsia="Arial" w:hAnsi="Arial"/>
          <w:i/>
          <w:iCs/>
          <w:color w:val="5B2D8E"/>
          <w:sz w:val="20"/>
          <w:szCs w:val="20"/>
        </w:rPr>
        <w:t xml:space="preserve">📌 The RE portal onboarding form should be an exact replica of the Marketlyne portal onboarding form — same fields, same order, same structure — only the branding changes.</w:t>
      </w:r>
    </w:p>
    <w:p>
      <w:pPr>
        <w:spacing w:after="120" w:before="360"/>
      </w:pPr>
      <w:r>
        <w:rPr>
          <w:rFonts w:ascii="Arial" w:cs="Arial" w:eastAsia="Arial" w:hAnsi="Arial"/>
          <w:b/>
          <w:bCs/>
          <w:color w:val="111111"/>
          <w:sz w:val="28"/>
          <w:szCs w:val="28"/>
        </w:rPr>
        <w:t xml:space="preserve">15B. VA Portal — Onboarding Form</w:t>
      </w:r>
    </w:p>
    <w:p>
      <w:pPr>
        <w:spacing w:after="60" w:before="60"/>
      </w:pPr>
      <w:r>
        <w:rPr>
          <w:rFonts w:ascii="Arial" w:cs="Arial" w:eastAsia="Arial" w:hAnsi="Arial"/>
          <w:b w:val="false"/>
          <w:bCs w:val="false"/>
          <w:color w:val="666666"/>
          <w:sz w:val="22"/>
          <w:szCs w:val="22"/>
        </w:rPr>
        <w:t xml:space="preserve">The VA Portal contains a separate onboarding form specifically for new Convergr virtual assistant clients. This is different from the RE portal onboarding form and different from the public-facing 'Get Started' intake form. It is used after a client has been matched with a VA and is ready to officially onboard.</w:t>
      </w:r>
    </w:p>
    <w:p>
      <w:pPr>
        <w:spacing w:after="80" w:before="240"/>
      </w:pPr>
      <w:r>
        <w:rPr>
          <w:rFonts w:ascii="Arial" w:cs="Arial" w:eastAsia="Arial" w:hAnsi="Arial"/>
          <w:b/>
          <w:bCs/>
          <w:color w:val="333333"/>
          <w:sz w:val="24"/>
          <w:szCs w:val="24"/>
        </w:rPr>
        <w:t xml:space="preserve">VA Onboarding Form Fields</w:t>
      </w:r>
    </w:p>
    <w:p>
      <w:pPr>
        <w:pStyle w:val="ListParagraph"/>
        <w:numPr>
          <w:ilvl w:val="0"/>
          <w:numId w:val="2"/>
        </w:numPr>
        <w:spacing w:after="40" w:before="40"/>
      </w:pPr>
      <w:r>
        <w:rPr>
          <w:rFonts w:ascii="Arial" w:cs="Arial" w:eastAsia="Arial" w:hAnsi="Arial"/>
          <w:color w:val="666666"/>
          <w:sz w:val="22"/>
          <w:szCs w:val="22"/>
        </w:rPr>
        <w:t xml:space="preserve">Full Name *</w:t>
      </w:r>
    </w:p>
    <w:p>
      <w:pPr>
        <w:pStyle w:val="ListParagraph"/>
        <w:numPr>
          <w:ilvl w:val="0"/>
          <w:numId w:val="2"/>
        </w:numPr>
        <w:spacing w:after="40" w:before="40"/>
      </w:pPr>
      <w:r>
        <w:rPr>
          <w:rFonts w:ascii="Arial" w:cs="Arial" w:eastAsia="Arial" w:hAnsi="Arial"/>
          <w:color w:val="666666"/>
          <w:sz w:val="22"/>
          <w:szCs w:val="22"/>
        </w:rPr>
        <w:t xml:space="preserve">Email Address *</w:t>
      </w:r>
    </w:p>
    <w:p>
      <w:pPr>
        <w:pStyle w:val="ListParagraph"/>
        <w:numPr>
          <w:ilvl w:val="0"/>
          <w:numId w:val="2"/>
        </w:numPr>
        <w:spacing w:after="40" w:before="40"/>
      </w:pPr>
      <w:r>
        <w:rPr>
          <w:rFonts w:ascii="Arial" w:cs="Arial" w:eastAsia="Arial" w:hAnsi="Arial"/>
          <w:color w:val="666666"/>
          <w:sz w:val="22"/>
          <w:szCs w:val="22"/>
        </w:rPr>
        <w:t xml:space="preserve">Phone Number *</w:t>
      </w:r>
    </w:p>
    <w:p>
      <w:pPr>
        <w:pStyle w:val="ListParagraph"/>
        <w:numPr>
          <w:ilvl w:val="0"/>
          <w:numId w:val="2"/>
        </w:numPr>
        <w:spacing w:after="40" w:before="40"/>
      </w:pPr>
      <w:r>
        <w:rPr>
          <w:rFonts w:ascii="Arial" w:cs="Arial" w:eastAsia="Arial" w:hAnsi="Arial"/>
          <w:color w:val="666666"/>
          <w:sz w:val="22"/>
          <w:szCs w:val="22"/>
        </w:rPr>
        <w:t xml:space="preserve">Business Name *</w:t>
      </w:r>
    </w:p>
    <w:p>
      <w:pPr>
        <w:pStyle w:val="ListParagraph"/>
        <w:numPr>
          <w:ilvl w:val="0"/>
          <w:numId w:val="2"/>
        </w:numPr>
        <w:spacing w:after="40" w:before="40"/>
      </w:pPr>
      <w:r>
        <w:rPr>
          <w:rFonts w:ascii="Arial" w:cs="Arial" w:eastAsia="Arial" w:hAnsi="Arial"/>
          <w:color w:val="666666"/>
          <w:sz w:val="22"/>
          <w:szCs w:val="22"/>
        </w:rPr>
        <w:t xml:space="preserve">Industry / Business Type *</w:t>
      </w:r>
    </w:p>
    <w:p>
      <w:pPr>
        <w:pStyle w:val="ListParagraph"/>
        <w:numPr>
          <w:ilvl w:val="0"/>
          <w:numId w:val="2"/>
        </w:numPr>
        <w:spacing w:after="40" w:before="40"/>
      </w:pPr>
      <w:r>
        <w:rPr>
          <w:rFonts w:ascii="Arial" w:cs="Arial" w:eastAsia="Arial" w:hAnsi="Arial"/>
          <w:color w:val="666666"/>
          <w:sz w:val="22"/>
          <w:szCs w:val="22"/>
        </w:rPr>
        <w:t xml:space="preserve">Website URL (optional)</w:t>
      </w:r>
    </w:p>
    <w:p>
      <w:pPr>
        <w:pStyle w:val="ListParagraph"/>
        <w:numPr>
          <w:ilvl w:val="0"/>
          <w:numId w:val="2"/>
        </w:numPr>
        <w:spacing w:after="40" w:before="40"/>
      </w:pPr>
      <w:r>
        <w:rPr>
          <w:rFonts w:ascii="Arial" w:cs="Arial" w:eastAsia="Arial" w:hAnsi="Arial"/>
          <w:color w:val="666666"/>
          <w:sz w:val="22"/>
          <w:szCs w:val="22"/>
        </w:rPr>
        <w:t xml:space="preserve">Selected Plan (dropdown: Starter, Growth, Ultra)</w:t>
      </w:r>
    </w:p>
    <w:p>
      <w:pPr>
        <w:pStyle w:val="ListParagraph"/>
        <w:numPr>
          <w:ilvl w:val="0"/>
          <w:numId w:val="2"/>
        </w:numPr>
        <w:spacing w:after="40" w:before="40"/>
      </w:pPr>
      <w:r>
        <w:rPr>
          <w:rFonts w:ascii="Arial" w:cs="Arial" w:eastAsia="Arial" w:hAnsi="Arial"/>
          <w:color w:val="666666"/>
          <w:sz w:val="22"/>
          <w:szCs w:val="22"/>
        </w:rPr>
        <w:t xml:space="preserve">Primary tasks you need handled (multi-select: Email management, Scheduling, CRM/Data Entry, Lead Follow-Up, Social Media, Research, Document Prep, Customer Communication, Other)</w:t>
      </w:r>
    </w:p>
    <w:p>
      <w:pPr>
        <w:pStyle w:val="ListParagraph"/>
        <w:numPr>
          <w:ilvl w:val="0"/>
          <w:numId w:val="2"/>
        </w:numPr>
        <w:spacing w:after="40" w:before="40"/>
      </w:pPr>
      <w:r>
        <w:rPr>
          <w:rFonts w:ascii="Arial" w:cs="Arial" w:eastAsia="Arial" w:hAnsi="Arial"/>
          <w:color w:val="666666"/>
          <w:sz w:val="22"/>
          <w:szCs w:val="22"/>
        </w:rPr>
        <w:t xml:space="preserve">Tools and software you currently use (e.g., HubSpot, Notion, Google Workspace — free text field)</w:t>
      </w:r>
    </w:p>
    <w:p>
      <w:pPr>
        <w:pStyle w:val="ListParagraph"/>
        <w:numPr>
          <w:ilvl w:val="0"/>
          <w:numId w:val="2"/>
        </w:numPr>
        <w:spacing w:after="40" w:before="40"/>
      </w:pPr>
      <w:r>
        <w:rPr>
          <w:rFonts w:ascii="Arial" w:cs="Arial" w:eastAsia="Arial" w:hAnsi="Arial"/>
          <w:color w:val="666666"/>
          <w:sz w:val="22"/>
          <w:szCs w:val="22"/>
        </w:rPr>
        <w:t xml:space="preserve">Preferred communication method with VA (Radio: Slack, Email, WhatsApp, Phone)</w:t>
      </w:r>
    </w:p>
    <w:p>
      <w:pPr>
        <w:pStyle w:val="ListParagraph"/>
        <w:numPr>
          <w:ilvl w:val="0"/>
          <w:numId w:val="2"/>
        </w:numPr>
        <w:spacing w:after="40" w:before="40"/>
      </w:pPr>
      <w:r>
        <w:rPr>
          <w:rFonts w:ascii="Arial" w:cs="Arial" w:eastAsia="Arial" w:hAnsi="Arial"/>
          <w:color w:val="666666"/>
          <w:sz w:val="22"/>
          <w:szCs w:val="22"/>
        </w:rPr>
        <w:t xml:space="preserve">Working hours / availability expectations (free text)</w:t>
      </w:r>
    </w:p>
    <w:p>
      <w:pPr>
        <w:pStyle w:val="ListParagraph"/>
        <w:numPr>
          <w:ilvl w:val="0"/>
          <w:numId w:val="2"/>
        </w:numPr>
        <w:spacing w:after="40" w:before="40"/>
      </w:pPr>
      <w:r>
        <w:rPr>
          <w:rFonts w:ascii="Arial" w:cs="Arial" w:eastAsia="Arial" w:hAnsi="Arial"/>
          <w:color w:val="666666"/>
          <w:sz w:val="22"/>
          <w:szCs w:val="22"/>
        </w:rPr>
        <w:t xml:space="preserve">Special instructions or notes for your VA (free text)</w:t>
      </w:r>
    </w:p>
    <w:p>
      <w:pPr>
        <w:pStyle w:val="ListParagraph"/>
        <w:numPr>
          <w:ilvl w:val="0"/>
          <w:numId w:val="2"/>
        </w:numPr>
        <w:spacing w:after="40" w:before="40"/>
      </w:pPr>
      <w:r>
        <w:rPr>
          <w:rFonts w:ascii="Arial" w:cs="Arial" w:eastAsia="Arial" w:hAnsi="Arial"/>
          <w:color w:val="666666"/>
          <w:sz w:val="22"/>
          <w:szCs w:val="22"/>
        </w:rPr>
        <w:t xml:space="preserve">How did you hear about Convergr? (dropdown)</w:t>
      </w:r>
    </w:p>
    <w:p>
      <w:pPr>
        <w:pStyle w:val="ListParagraph"/>
        <w:numPr>
          <w:ilvl w:val="0"/>
          <w:numId w:val="2"/>
        </w:numPr>
        <w:spacing w:after="40" w:before="40"/>
      </w:pPr>
      <w:r>
        <w:rPr>
          <w:rFonts w:ascii="Arial" w:cs="Arial" w:eastAsia="Arial" w:hAnsi="Arial"/>
          <w:color w:val="666666"/>
          <w:sz w:val="22"/>
          <w:szCs w:val="22"/>
        </w:rPr>
        <w:t xml:space="preserve">Submit button: 'Complete My Onboarding →'</w:t>
      </w:r>
    </w:p>
    <w:p>
      <w:pPr>
        <w:spacing w:after="80" w:before="80"/>
        <w:ind w:left="360"/>
      </w:pPr>
      <w:r>
        <w:rPr>
          <w:rFonts w:ascii="Arial" w:cs="Arial" w:eastAsia="Arial" w:hAnsi="Arial"/>
          <w:i/>
          <w:iCs/>
          <w:color w:val="5B2D8E"/>
          <w:sz w:val="20"/>
          <w:szCs w:val="20"/>
        </w:rPr>
        <w:t xml:space="preserve">📌 This VA onboarding form is distinct from the RE portal form and the public Get Started form. It collects deeper operational context needed to brief the assigned VA before their first day.</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16. Get Started / Intake Form</w:t>
      </w:r>
    </w:p>
    <w:p>
      <w:pPr>
        <w:spacing w:after="60" w:before="60"/>
      </w:pPr>
      <w:r>
        <w:rPr>
          <w:rFonts w:ascii="Arial" w:cs="Arial" w:eastAsia="Arial" w:hAnsi="Arial"/>
          <w:b w:val="false"/>
          <w:bCs w:val="false"/>
          <w:color w:val="666666"/>
          <w:sz w:val="22"/>
          <w:szCs w:val="22"/>
        </w:rPr>
        <w:t xml:space="preserve">Accessible from all CTA buttons throughout the site. Can be a full page or modal. Dark background, clean form layout.</w:t>
      </w:r>
    </w:p>
    <w:p>
      <w:pPr>
        <w:spacing w:after="80" w:before="240"/>
      </w:pPr>
      <w:r>
        <w:rPr>
          <w:rFonts w:ascii="Arial" w:cs="Arial" w:eastAsia="Arial" w:hAnsi="Arial"/>
          <w:b/>
          <w:bCs/>
          <w:color w:val="333333"/>
          <w:sz w:val="24"/>
          <w:szCs w:val="24"/>
        </w:rPr>
        <w:t xml:space="preserve">Form Fields</w:t>
      </w:r>
    </w:p>
    <w:p>
      <w:pPr>
        <w:pStyle w:val="ListParagraph"/>
        <w:numPr>
          <w:ilvl w:val="0"/>
          <w:numId w:val="2"/>
        </w:numPr>
        <w:spacing w:after="40" w:before="40"/>
      </w:pPr>
      <w:r>
        <w:rPr>
          <w:rFonts w:ascii="Arial" w:cs="Arial" w:eastAsia="Arial" w:hAnsi="Arial"/>
          <w:color w:val="666666"/>
          <w:sz w:val="22"/>
          <w:szCs w:val="22"/>
        </w:rPr>
        <w:t xml:space="preserve">Full Name *</w:t>
      </w:r>
    </w:p>
    <w:p>
      <w:pPr>
        <w:pStyle w:val="ListParagraph"/>
        <w:numPr>
          <w:ilvl w:val="0"/>
          <w:numId w:val="2"/>
        </w:numPr>
        <w:spacing w:after="40" w:before="40"/>
      </w:pPr>
      <w:r>
        <w:rPr>
          <w:rFonts w:ascii="Arial" w:cs="Arial" w:eastAsia="Arial" w:hAnsi="Arial"/>
          <w:color w:val="666666"/>
          <w:sz w:val="22"/>
          <w:szCs w:val="22"/>
        </w:rPr>
        <w:t xml:space="preserve">Email Address *</w:t>
      </w:r>
    </w:p>
    <w:p>
      <w:pPr>
        <w:pStyle w:val="ListParagraph"/>
        <w:numPr>
          <w:ilvl w:val="0"/>
          <w:numId w:val="2"/>
        </w:numPr>
        <w:spacing w:after="40" w:before="40"/>
      </w:pPr>
      <w:r>
        <w:rPr>
          <w:rFonts w:ascii="Arial" w:cs="Arial" w:eastAsia="Arial" w:hAnsi="Arial"/>
          <w:color w:val="666666"/>
          <w:sz w:val="22"/>
          <w:szCs w:val="22"/>
        </w:rPr>
        <w:t xml:space="preserve">Phone Number *</w:t>
      </w:r>
    </w:p>
    <w:p>
      <w:pPr>
        <w:pStyle w:val="ListParagraph"/>
        <w:numPr>
          <w:ilvl w:val="0"/>
          <w:numId w:val="2"/>
        </w:numPr>
        <w:spacing w:after="40" w:before="40"/>
      </w:pPr>
      <w:r>
        <w:rPr>
          <w:rFonts w:ascii="Arial" w:cs="Arial" w:eastAsia="Arial" w:hAnsi="Arial"/>
          <w:color w:val="666666"/>
          <w:sz w:val="22"/>
          <w:szCs w:val="22"/>
        </w:rPr>
        <w:t xml:space="preserve">Business / Company Name *</w:t>
      </w:r>
    </w:p>
    <w:p>
      <w:pPr>
        <w:pStyle w:val="ListParagraph"/>
        <w:numPr>
          <w:ilvl w:val="0"/>
          <w:numId w:val="2"/>
        </w:numPr>
        <w:spacing w:after="40" w:before="40"/>
      </w:pPr>
      <w:r>
        <w:rPr>
          <w:rFonts w:ascii="Arial" w:cs="Arial" w:eastAsia="Arial" w:hAnsi="Arial"/>
          <w:color w:val="666666"/>
          <w:sz w:val="22"/>
          <w:szCs w:val="22"/>
        </w:rPr>
        <w:t xml:space="preserve">Industry (dropdown: Real Estate, Coaching/Consulting, Agency, E-commerce, Other)</w:t>
      </w:r>
    </w:p>
    <w:p>
      <w:pPr>
        <w:pStyle w:val="ListParagraph"/>
        <w:numPr>
          <w:ilvl w:val="0"/>
          <w:numId w:val="2"/>
        </w:numPr>
        <w:spacing w:after="40" w:before="40"/>
      </w:pPr>
      <w:r>
        <w:rPr>
          <w:rFonts w:ascii="Arial" w:cs="Arial" w:eastAsia="Arial" w:hAnsi="Arial"/>
          <w:color w:val="666666"/>
          <w:sz w:val="22"/>
          <w:szCs w:val="22"/>
        </w:rPr>
        <w:t xml:space="preserve">What tasks do you need help with? (multi-select checkboxes: Email management, Scheduling, CRM/Data Entry, Lead Follow-Up, Social Media, Research, Document Prep, Other)</w:t>
      </w:r>
    </w:p>
    <w:p>
      <w:pPr>
        <w:pStyle w:val="ListParagraph"/>
        <w:numPr>
          <w:ilvl w:val="0"/>
          <w:numId w:val="2"/>
        </w:numPr>
        <w:spacing w:after="40" w:before="40"/>
      </w:pPr>
      <w:r>
        <w:rPr>
          <w:rFonts w:ascii="Arial" w:cs="Arial" w:eastAsia="Arial" w:hAnsi="Arial"/>
          <w:color w:val="666666"/>
          <w:sz w:val="22"/>
          <w:szCs w:val="22"/>
        </w:rPr>
        <w:t xml:space="preserve">How many hours per week do you need? (dropdown: Under 5, 5–10, 10–20, 20+ hours)</w:t>
      </w:r>
    </w:p>
    <w:p>
      <w:pPr>
        <w:pStyle w:val="ListParagraph"/>
        <w:numPr>
          <w:ilvl w:val="0"/>
          <w:numId w:val="2"/>
        </w:numPr>
        <w:spacing w:after="40" w:before="40"/>
      </w:pPr>
      <w:r>
        <w:rPr>
          <w:rFonts w:ascii="Arial" w:cs="Arial" w:eastAsia="Arial" w:hAnsi="Arial"/>
          <w:color w:val="666666"/>
          <w:sz w:val="22"/>
          <w:szCs w:val="22"/>
        </w:rPr>
        <w:t xml:space="preserve">How did you hear about us? (dropdown)</w:t>
      </w:r>
    </w:p>
    <w:p>
      <w:pPr>
        <w:pStyle w:val="ListParagraph"/>
        <w:numPr>
          <w:ilvl w:val="0"/>
          <w:numId w:val="2"/>
        </w:numPr>
        <w:spacing w:after="40" w:before="40"/>
      </w:pPr>
      <w:r>
        <w:rPr>
          <w:rFonts w:ascii="Arial" w:cs="Arial" w:eastAsia="Arial" w:hAnsi="Arial"/>
          <w:color w:val="666666"/>
          <w:sz w:val="22"/>
          <w:szCs w:val="22"/>
        </w:rPr>
        <w:t xml:space="preserve">Submit button: 'Get My VA Match →'</w:t>
      </w:r>
    </w:p>
    <w:p>
      <w:pPr>
        <w:spacing w:after="80" w:before="80"/>
        <w:ind w:left="360"/>
      </w:pPr>
      <w:r>
        <w:rPr>
          <w:rFonts w:ascii="Arial" w:cs="Arial" w:eastAsia="Arial" w:hAnsi="Arial"/>
          <w:i/>
          <w:iCs/>
          <w:color w:val="5B2D8E"/>
          <w:sz w:val="20"/>
          <w:szCs w:val="20"/>
        </w:rPr>
        <w:t xml:space="preserve">📌 Form should connect to a CRM or email notification system. Suggested: integrate with HubSpot free CRM or send form data to support@convergr.net.</w:t>
      </w:r>
    </w:p>
    <w:p>
      <w:pPr>
        <w:pBdr>
          <w:bottom w:val="single" w:color="E5E7EB" w:sz="4"/>
        </w:pBdr>
        <w:spacing w:after="240" w:before="240"/>
      </w:pPr>
    </w:p>
    <w:p>
      <w:pPr>
        <w:spacing w:after="160" w:before="480"/>
      </w:pPr>
      <w:r>
        <w:rPr>
          <w:rFonts w:ascii="Arial" w:cs="Arial" w:eastAsia="Arial" w:hAnsi="Arial"/>
          <w:b/>
          <w:bCs/>
          <w:color w:val="5B2D8E"/>
          <w:sz w:val="36"/>
          <w:szCs w:val="36"/>
        </w:rPr>
        <w:t xml:space="preserve">17. 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Framework</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React (Next.js preferred for SEO) or plain HTML/CSS/JS — developer's choice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Hosting</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Vercel (same as Deposyt reference) or Netlify</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Domain</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convergr.net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Responsive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Fully mobile-responsive. Mobile-first design approach.</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Animations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CSS keyframes for float effects, Intersection Observer for scroll-triggered animations, counter animation for stats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Logo Marquee</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CSS infinite scroll animation or Swiper.js for integration logo strip</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Forms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Netlify Forms, Formspree, or custom backend — must send email notification on submission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Fonts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Google Fonts: Inter or DM Sans — import from Google Fonts CDN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Icons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Lucide Icons or Heroicons — free, clean SVG icon sets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Images</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Unsplash/Pexels API or downloaded high-res images — VA/remote work theme only</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Portal Auth</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Simple frontend auth for demo (username: guest, password: re123) — not production-grade security required for MVP</w:t>
            </w:r>
          </w:p>
        </w:tc>
      </w:tr>
    </w:tbl>
    <w:p>
      <w:pPr>
        <w:pBdr>
          <w:bottom w:val="single" w:color="E5E7EB" w:sz="4"/>
        </w:pBdr>
        <w:spacing w:after="240" w:before="240"/>
      </w:pPr>
    </w:p>
    <w:p>
      <w:pPr>
        <w:spacing w:after="160" w:before="480"/>
      </w:pPr>
      <w:r>
        <w:rPr>
          <w:rFonts w:ascii="Arial" w:cs="Arial" w:eastAsia="Arial" w:hAnsi="Arial"/>
          <w:b/>
          <w:bCs/>
          <w:color w:val="5B2D8E"/>
          <w:sz w:val="36"/>
          <w:szCs w:val="36"/>
        </w:rPr>
        <w:t xml:space="preserve">18. Page Sections — Build Order Summary</w:t>
      </w:r>
    </w:p>
    <w:p>
      <w:pPr>
        <w:spacing w:after="60" w:before="60"/>
      </w:pPr>
      <w:r>
        <w:rPr>
          <w:rFonts w:ascii="Arial" w:cs="Arial" w:eastAsia="Arial" w:hAnsi="Arial"/>
          <w:b w:val="false"/>
          <w:bCs w:val="false"/>
          <w:color w:val="666666"/>
          <w:sz w:val="22"/>
          <w:szCs w:val="22"/>
        </w:rPr>
        <w:t xml:space="preserve">Build sections in this order for logical QA and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Navigation Bar — sticky, dark, logo + links + login + CTA</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2</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Hero Section — headline, subheadline, floating icons, two CTAs (Get Started button uses Deposyt animation)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3</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How It Works — 3-step section, dark bg</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4</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Stats / By the Numbers — 4 animated stats, dark bg, colored numbers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5</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Services — 8 service cards, icon + title + description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6</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Why Convergr — differentiator section, 6 distinction points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7</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Who We Serve — 6 client type cards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8</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Interactive Hours Selector — replica of Deposyt's processing amount selector</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9</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Pricing — 3 plan cards (Starter, Growth, Ultra) with comparison table</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10</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Integrations — horizontal scrolling logo strip</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11</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FAQ — accordion section</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12</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Get Started Form — public VA intake form</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13</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Footer — dark, 4 columns, legal strip</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14</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Login Modal + Portal Selector — VA Portal + RE Portal options</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15</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RE Portal — homepage (lead-gen landing), dashboard, plan pages, onboarding form (Marketlyne replica rebranded), support</w:t>
            </w:r>
          </w:p>
        </w:tc>
      </w:tr>
      <w:tr>
        <w:tc>
          <w:tcPr>
            <w:tcW w:type="dxa" w:w="3120"/>
            <w:tcBorders>
              <w:top w:val="single" w:color="E5E7EB" w:sz="1"/>
              <w:left w:val="single" w:color="E5E7EB" w:sz="1"/>
              <w:bottom w:val="single" w:color="E5E7EB" w:sz="1"/>
              <w:right w:val="single" w:color="E5E7EB" w:sz="1"/>
            </w:tcBorders>
            <w:shd w:fill="F3F0FF" w:val="clear"/>
            <w:tcMar>
              <w:top w:type="dxa" w:w="80"/>
              <w:left w:type="dxa" w:w="120"/>
              <w:bottom w:type="dxa" w:w="80"/>
              <w:right w:type="dxa" w:w="120"/>
            </w:tcMar>
          </w:tcPr>
          <w:p>
            <w:r>
              <w:rPr>
                <w:rFonts w:ascii="Arial" w:cs="Arial" w:eastAsia="Arial" w:hAnsi="Arial"/>
                <w:b/>
                <w:bCs/>
                <w:color w:val="5B2D8E"/>
                <w:sz w:val="20"/>
                <w:szCs w:val="20"/>
              </w:rPr>
              <w:t xml:space="preserve">16</w:t>
            </w:r>
          </w:p>
        </w:tc>
        <w:tc>
          <w:tcPr>
            <w:tcW w:type="dxa" w:w="624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66666"/>
                <w:sz w:val="20"/>
                <w:szCs w:val="20"/>
              </w:rPr>
              <w:t xml:space="preserve">VA Portal — onboarding form (unique VA-specific fields, see Section 15B)</w:t>
            </w:r>
          </w:p>
        </w:tc>
      </w:tr>
    </w:tbl>
    <w:p>
      <w:pPr>
        <w:pBdr>
          <w:bottom w:val="single" w:color="E5E7EB" w:sz="4"/>
        </w:pBdr>
        <w:spacing w:after="240" w:before="240"/>
      </w:pPr>
    </w:p>
    <w:p>
      <w:pPr>
        <w:spacing w:after="200" w:before="480"/>
        <w:jc w:val="center"/>
      </w:pPr>
      <w:r>
        <w:rPr>
          <w:rFonts w:ascii="Arial" w:cs="Arial" w:eastAsia="Arial" w:hAnsi="Arial"/>
          <w:b/>
          <w:bCs/>
          <w:color w:val="5B2D8E"/>
          <w:sz w:val="28"/>
          <w:szCs w:val="28"/>
        </w:rPr>
        <w:t xml:space="preserve">End of Brief</w:t>
      </w:r>
    </w:p>
    <w:p>
      <w:pPr>
        <w:jc w:val="center"/>
      </w:pPr>
      <w:r>
        <w:rPr>
          <w:rFonts w:ascii="Arial" w:cs="Arial" w:eastAsia="Arial" w:hAnsi="Arial"/>
          <w:i/>
          <w:iCs/>
          <w:color w:val="666666"/>
          <w:sz w:val="20"/>
          <w:szCs w:val="20"/>
        </w:rPr>
        <w:t xml:space="preserve">Questions? Contact the project owner before starting development on any section.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2026-05-06T23:40:53.637Z</dcterms:created>
  <dcterms:modified xsi:type="dcterms:W3CDTF">2026-05-06T23:40:53.649Z</dcterms:modified>
</cp:coreProperties>
</file>

<file path=docProps/custom.xml><?xml version="1.0" encoding="utf-8"?>
<Properties xmlns="http://schemas.openxmlformats.org/officeDocument/2006/custom-properties" xmlns:vt="http://schemas.openxmlformats.org/officeDocument/2006/docPropsVTypes"/>
</file>