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9432" w14:textId="5B414E41" w:rsidR="00484645" w:rsidRDefault="008034E1" w:rsidP="00484645">
      <w:pPr>
        <w:pStyle w:val="Heading2"/>
        <w:rPr>
          <w:vertAlign w:val="superscript"/>
        </w:rPr>
      </w:pPr>
      <w:r>
        <w:t>Meeting on July 28</w:t>
      </w:r>
      <w:r w:rsidRPr="00484645">
        <w:rPr>
          <w:vertAlign w:val="superscript"/>
        </w:rPr>
        <w:t>th</w:t>
      </w:r>
    </w:p>
    <w:p w14:paraId="35A02473" w14:textId="1DA0D175" w:rsidR="00484645" w:rsidRDefault="00484645" w:rsidP="00484645">
      <w:pPr>
        <w:pStyle w:val="Heading3"/>
      </w:pPr>
      <w:r>
        <w:t>Overview Plots</w:t>
      </w:r>
    </w:p>
    <w:p w14:paraId="61F36F27" w14:textId="778B2809" w:rsidR="00484645" w:rsidRDefault="00484645" w:rsidP="00484645">
      <w:pPr>
        <w:pStyle w:val="ListParagraph"/>
        <w:numPr>
          <w:ilvl w:val="0"/>
          <w:numId w:val="2"/>
        </w:numPr>
      </w:pPr>
      <w:r>
        <w:t xml:space="preserve">Samantha is not a fan of the clusters of </w:t>
      </w:r>
      <w:proofErr w:type="gramStart"/>
      <w:r>
        <w:t>dot</w:t>
      </w:r>
      <w:proofErr w:type="gramEnd"/>
      <w:r>
        <w:t xml:space="preserve"> put on the plots</w:t>
      </w:r>
    </w:p>
    <w:p w14:paraId="31DB8909" w14:textId="65A20C30" w:rsidR="00811017" w:rsidRDefault="00811017" w:rsidP="00484645">
      <w:pPr>
        <w:pStyle w:val="ListParagraph"/>
        <w:numPr>
          <w:ilvl w:val="0"/>
          <w:numId w:val="2"/>
        </w:numPr>
      </w:pPr>
      <w:r>
        <w:t>Is the shading counter-</w:t>
      </w:r>
      <w:r w:rsidR="00804531">
        <w:t>intuitive</w:t>
      </w:r>
      <w:r>
        <w:t>?</w:t>
      </w:r>
      <w:r w:rsidR="008A5C35">
        <w:t xml:space="preserve"> (if we have a color gradient scale)</w:t>
      </w:r>
    </w:p>
    <w:p w14:paraId="50074A38" w14:textId="33BB2C34" w:rsidR="00804531" w:rsidRDefault="00804531" w:rsidP="00484645">
      <w:pPr>
        <w:pStyle w:val="ListParagraph"/>
        <w:numPr>
          <w:ilvl w:val="0"/>
          <w:numId w:val="2"/>
        </w:numPr>
      </w:pPr>
      <w:r>
        <w:t>Five plots are displayed: one for cognitive, expressive, fine</w:t>
      </w:r>
      <w:r w:rsidR="00821252">
        <w:t xml:space="preserve"> </w:t>
      </w:r>
      <w:r>
        <w:t>motor, gross</w:t>
      </w:r>
      <w:r w:rsidR="00821252">
        <w:t xml:space="preserve"> </w:t>
      </w:r>
      <w:r>
        <w:t>motor, and</w:t>
      </w:r>
      <w:r w:rsidR="00821252">
        <w:t xml:space="preserve"> </w:t>
      </w:r>
      <w:r>
        <w:t>receptive.</w:t>
      </w:r>
    </w:p>
    <w:p w14:paraId="22EDBD8E" w14:textId="127F5087" w:rsidR="00821252" w:rsidRDefault="00821252" w:rsidP="00821252">
      <w:pPr>
        <w:pStyle w:val="Heading3"/>
      </w:pPr>
      <w:r>
        <w:t>GAMLSS Plots</w:t>
      </w:r>
    </w:p>
    <w:p w14:paraId="0FAA2C63" w14:textId="0BAB3CC1" w:rsidR="00821252" w:rsidRDefault="00821252" w:rsidP="00821252">
      <w:pPr>
        <w:pStyle w:val="ListParagraph"/>
        <w:numPr>
          <w:ilvl w:val="0"/>
          <w:numId w:val="2"/>
        </w:numPr>
      </w:pPr>
      <w:r>
        <w:t>Synching problems? Something is not running properly.</w:t>
      </w:r>
    </w:p>
    <w:p w14:paraId="7F2FF64F" w14:textId="56EDCFEB" w:rsidR="00821252" w:rsidRDefault="00821252" w:rsidP="00821252">
      <w:pPr>
        <w:pStyle w:val="ListParagraph"/>
        <w:numPr>
          <w:ilvl w:val="0"/>
          <w:numId w:val="2"/>
        </w:numPr>
      </w:pPr>
      <w:r>
        <w:t xml:space="preserve">Switch to </w:t>
      </w:r>
      <w:proofErr w:type="spellStart"/>
      <w:r>
        <w:t>geom_smooth</w:t>
      </w:r>
      <w:proofErr w:type="spellEnd"/>
      <w:r>
        <w:t xml:space="preserve"> rather than </w:t>
      </w:r>
      <w:proofErr w:type="spellStart"/>
      <w:r>
        <w:t>geom_line</w:t>
      </w:r>
      <w:proofErr w:type="spellEnd"/>
      <w:r>
        <w:t>?</w:t>
      </w:r>
    </w:p>
    <w:p w14:paraId="727B443B" w14:textId="566CC336" w:rsidR="00732982" w:rsidRDefault="00732982" w:rsidP="00732982">
      <w:pPr>
        <w:pStyle w:val="Heading3"/>
      </w:pPr>
      <w:r>
        <w:t>Input Milestones</w:t>
      </w:r>
    </w:p>
    <w:p w14:paraId="46629122" w14:textId="0377A8AC" w:rsidR="00732982" w:rsidRDefault="00732982" w:rsidP="00732982">
      <w:pPr>
        <w:pStyle w:val="ListParagraph"/>
        <w:numPr>
          <w:ilvl w:val="0"/>
          <w:numId w:val="2"/>
        </w:numPr>
      </w:pPr>
      <w:r>
        <w:t>There is an input for each milestone</w:t>
      </w:r>
    </w:p>
    <w:p w14:paraId="14731F2F" w14:textId="22E5735B" w:rsidR="00732982" w:rsidRDefault="00732982" w:rsidP="00732982">
      <w:pPr>
        <w:pStyle w:val="ListParagraph"/>
        <w:numPr>
          <w:ilvl w:val="0"/>
          <w:numId w:val="4"/>
        </w:numPr>
      </w:pPr>
      <w:r>
        <w:t>Samantha wants an option for users to select their own SCT</w:t>
      </w:r>
    </w:p>
    <w:p w14:paraId="782E23CA" w14:textId="2CA1D6DF" w:rsidR="00732982" w:rsidRDefault="00732982" w:rsidP="00732982">
      <w:pPr>
        <w:pStyle w:val="ListParagraph"/>
        <w:numPr>
          <w:ilvl w:val="0"/>
          <w:numId w:val="4"/>
        </w:numPr>
      </w:pPr>
      <w:r>
        <w:t xml:space="preserve">We are deciding </w:t>
      </w:r>
      <w:proofErr w:type="gramStart"/>
      <w:r>
        <w:t>to not</w:t>
      </w:r>
      <w:proofErr w:type="gramEnd"/>
      <w:r>
        <w:t xml:space="preserve"> </w:t>
      </w:r>
      <w:proofErr w:type="gramStart"/>
      <w:r>
        <w:t>compare</w:t>
      </w:r>
      <w:proofErr w:type="gramEnd"/>
      <w:r>
        <w:t xml:space="preserve"> to the general population</w:t>
      </w:r>
    </w:p>
    <w:p w14:paraId="0788295D" w14:textId="3440CAFD" w:rsidR="00732982" w:rsidRDefault="00732982" w:rsidP="00732982">
      <w:pPr>
        <w:pStyle w:val="ListParagraph"/>
        <w:numPr>
          <w:ilvl w:val="0"/>
          <w:numId w:val="2"/>
        </w:numPr>
      </w:pPr>
      <w:r>
        <w:t>There is even a data table to correspond to it!</w:t>
      </w:r>
    </w:p>
    <w:p w14:paraId="10689506" w14:textId="52AAC917" w:rsidR="001C53E4" w:rsidRDefault="001C53E4" w:rsidP="00732982">
      <w:pPr>
        <w:pStyle w:val="ListParagraph"/>
        <w:numPr>
          <w:ilvl w:val="0"/>
          <w:numId w:val="2"/>
        </w:numPr>
      </w:pPr>
      <w:r>
        <w:t>Remove symbols and colors from the percentile box plots</w:t>
      </w:r>
    </w:p>
    <w:p w14:paraId="4C038265" w14:textId="20B639D5" w:rsidR="00A44A97" w:rsidRDefault="00A44A97" w:rsidP="00A44A97"/>
    <w:p w14:paraId="5815C932" w14:textId="77777777" w:rsidR="00A44A97" w:rsidRPr="00732982" w:rsidRDefault="00A44A97" w:rsidP="00A44A97">
      <w:pPr>
        <w:pStyle w:val="Heading2"/>
      </w:pPr>
    </w:p>
    <w:p w14:paraId="28DE6A87" w14:textId="77777777" w:rsidR="00821252" w:rsidRPr="00484645" w:rsidRDefault="00821252" w:rsidP="00821252"/>
    <w:sectPr w:rsidR="00821252" w:rsidRPr="0048464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EAF16" w14:textId="77777777" w:rsidR="00E17D22" w:rsidRDefault="00E17D22" w:rsidP="008034E1">
      <w:pPr>
        <w:spacing w:after="0" w:line="240" w:lineRule="auto"/>
      </w:pPr>
      <w:r>
        <w:separator/>
      </w:r>
    </w:p>
  </w:endnote>
  <w:endnote w:type="continuationSeparator" w:id="0">
    <w:p w14:paraId="12777B65" w14:textId="77777777" w:rsidR="00E17D22" w:rsidRDefault="00E17D22" w:rsidP="0080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6BD49" w14:textId="77777777" w:rsidR="00E17D22" w:rsidRDefault="00E17D22" w:rsidP="008034E1">
      <w:pPr>
        <w:spacing w:after="0" w:line="240" w:lineRule="auto"/>
      </w:pPr>
      <w:r>
        <w:separator/>
      </w:r>
    </w:p>
  </w:footnote>
  <w:footnote w:type="continuationSeparator" w:id="0">
    <w:p w14:paraId="74A0AAA0" w14:textId="77777777" w:rsidR="00E17D22" w:rsidRDefault="00E17D22" w:rsidP="00803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7453" w14:textId="3E543D39" w:rsidR="008034E1" w:rsidRDefault="008034E1">
    <w:pPr>
      <w:pStyle w:val="Header"/>
    </w:pPr>
    <w:r>
      <w:t>Jack Preisser</w:t>
    </w:r>
  </w:p>
  <w:p w14:paraId="43FD193F" w14:textId="209E3825" w:rsidR="008034E1" w:rsidRDefault="008034E1">
    <w:pPr>
      <w:pStyle w:val="Header"/>
    </w:pPr>
    <w:r>
      <w:t>Colorado Summer Institute in Biostatistics</w:t>
    </w:r>
  </w:p>
  <w:p w14:paraId="59B6259E" w14:textId="22E6568A" w:rsidR="008034E1" w:rsidRDefault="008034E1">
    <w:pPr>
      <w:pStyle w:val="Header"/>
    </w:pPr>
    <w:r>
      <w:t>28 July 2025</w:t>
    </w:r>
  </w:p>
  <w:p w14:paraId="0B57DA73" w14:textId="6AF62376" w:rsidR="008034E1" w:rsidRDefault="008034E1">
    <w:pPr>
      <w:pStyle w:val="Header"/>
    </w:pPr>
    <w:r>
      <w:t>Reviewing Feedback about our plots</w:t>
    </w:r>
  </w:p>
  <w:p w14:paraId="4FE09965" w14:textId="77777777" w:rsidR="008034E1" w:rsidRDefault="008034E1">
    <w:pPr>
      <w:pStyle w:val="Header"/>
    </w:pPr>
  </w:p>
  <w:p w14:paraId="19AE9CAC" w14:textId="77777777" w:rsidR="008034E1" w:rsidRDefault="008034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828"/>
    <w:multiLevelType w:val="hybridMultilevel"/>
    <w:tmpl w:val="DB7A8D50"/>
    <w:lvl w:ilvl="0" w:tplc="7B98D33A">
      <w:start w:val="2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B81239"/>
    <w:multiLevelType w:val="hybridMultilevel"/>
    <w:tmpl w:val="F83466E4"/>
    <w:lvl w:ilvl="0" w:tplc="A97A36C8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B171B"/>
    <w:multiLevelType w:val="hybridMultilevel"/>
    <w:tmpl w:val="2C005046"/>
    <w:lvl w:ilvl="0" w:tplc="8E223A98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12A19"/>
    <w:multiLevelType w:val="hybridMultilevel"/>
    <w:tmpl w:val="B614A42E"/>
    <w:lvl w:ilvl="0" w:tplc="4C04C1BA">
      <w:start w:val="2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4353071">
    <w:abstractNumId w:val="2"/>
  </w:num>
  <w:num w:numId="2" w16cid:durableId="1013728519">
    <w:abstractNumId w:val="1"/>
  </w:num>
  <w:num w:numId="3" w16cid:durableId="1876235255">
    <w:abstractNumId w:val="3"/>
  </w:num>
  <w:num w:numId="4" w16cid:durableId="32146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E1"/>
    <w:rsid w:val="001C53E4"/>
    <w:rsid w:val="00484645"/>
    <w:rsid w:val="00732982"/>
    <w:rsid w:val="008034E1"/>
    <w:rsid w:val="00804531"/>
    <w:rsid w:val="00811017"/>
    <w:rsid w:val="00821252"/>
    <w:rsid w:val="00870550"/>
    <w:rsid w:val="008A5C35"/>
    <w:rsid w:val="00A44A97"/>
    <w:rsid w:val="00C441CC"/>
    <w:rsid w:val="00D1033D"/>
    <w:rsid w:val="00D7149B"/>
    <w:rsid w:val="00E1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40E4"/>
  <w15:chartTrackingRefBased/>
  <w15:docId w15:val="{2D4BAB7C-B3C9-4861-ACBE-F657E3BD9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4E1"/>
  </w:style>
  <w:style w:type="paragraph" w:styleId="Footer">
    <w:name w:val="footer"/>
    <w:basedOn w:val="Normal"/>
    <w:link w:val="FooterChar"/>
    <w:uiPriority w:val="99"/>
    <w:unhideWhenUsed/>
    <w:rsid w:val="0080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Preisser, John</dc:creator>
  <cp:keywords/>
  <dc:description/>
  <cp:lastModifiedBy>Preisser, John</cp:lastModifiedBy>
  <cp:revision>7</cp:revision>
  <dcterms:created xsi:type="dcterms:W3CDTF">2025-07-28T18:18:00Z</dcterms:created>
  <dcterms:modified xsi:type="dcterms:W3CDTF">2025-07-28T19:01:00Z</dcterms:modified>
</cp:coreProperties>
</file>