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241F" w14:textId="77777777" w:rsidR="00CA254D" w:rsidRPr="000A23F9" w:rsidRDefault="00000000">
      <w:pPr>
        <w:spacing w:after="160"/>
        <w:rPr>
          <w:b/>
        </w:rPr>
      </w:pPr>
      <w:r w:rsidRPr="000A23F9">
        <w:rPr>
          <w:b/>
        </w:rPr>
        <w:t>Data Structure, Completeness, and Integration</w:t>
      </w:r>
    </w:p>
    <w:p w14:paraId="0849D558" w14:textId="77777777" w:rsidR="000A23F9" w:rsidRPr="000A23F9" w:rsidRDefault="000A23F9" w:rsidP="000A23F9">
      <w:pPr>
        <w:spacing w:before="280" w:after="120"/>
        <w:rPr>
          <w:b/>
          <w:lang w:val="en-NZ"/>
        </w:rPr>
      </w:pPr>
      <w:r w:rsidRPr="000A23F9">
        <w:rPr>
          <w:b/>
          <w:lang w:val="en-NZ"/>
        </w:rPr>
        <w:t>Types and Structure of the Data</w:t>
      </w:r>
    </w:p>
    <w:p w14:paraId="138A512F" w14:textId="77777777" w:rsidR="000A23F9" w:rsidRPr="000A23F9" w:rsidRDefault="000A23F9" w:rsidP="000A23F9">
      <w:pPr>
        <w:spacing w:before="280" w:after="120"/>
        <w:rPr>
          <w:bCs/>
          <w:lang w:val="en-NZ"/>
        </w:rPr>
      </w:pPr>
      <w:r w:rsidRPr="000A23F9">
        <w:rPr>
          <w:bCs/>
          <w:lang w:val="en-NZ"/>
        </w:rPr>
        <w:t>Our merged dataset is organised as a table, where each row represents one U.S. census tract. This means the census tract is the main unit we are analysing. The dataset has both numerical and categorical variables. For example, there are numerical variables such as population counts, poverty rate, median family income, low-access percentage, vehicle access percentage, and food store measures. There are also categorical variables, such as whether a tract is urban or rural, income tier groups, race/ethnicity percentage bins, and some yes/no flag variables.</w:t>
      </w:r>
    </w:p>
    <w:p w14:paraId="3C59451A" w14:textId="77777777" w:rsidR="000A23F9" w:rsidRPr="000A23F9" w:rsidRDefault="000A23F9" w:rsidP="000A23F9">
      <w:pPr>
        <w:spacing w:before="280" w:after="120"/>
        <w:rPr>
          <w:bCs/>
          <w:lang w:val="en-NZ"/>
        </w:rPr>
      </w:pPr>
      <w:r w:rsidRPr="000A23F9">
        <w:rPr>
          <w:bCs/>
          <w:lang w:val="en-NZ"/>
        </w:rPr>
        <w:t xml:space="preserve">The data is not really a time series dataset, because it does not follow each census tract over many years. However, the merged dataset does include variables from different years. For example, some Food Access Research Atlas variables are based on 2010 census data, the ACS population and housing variables are from 2019, and the Food Environment Atlas store variables are from 2020. </w:t>
      </w:r>
      <w:proofErr w:type="gramStart"/>
      <w:r w:rsidRPr="000A23F9">
        <w:rPr>
          <w:bCs/>
          <w:lang w:val="en-NZ"/>
        </w:rPr>
        <w:t>So</w:t>
      </w:r>
      <w:proofErr w:type="gramEnd"/>
      <w:r w:rsidRPr="000A23F9">
        <w:rPr>
          <w:bCs/>
          <w:lang w:val="en-NZ"/>
        </w:rPr>
        <w:t xml:space="preserve"> we treated these as contextual variables from different sources, rather than as repeated yearly observations.</w:t>
      </w:r>
    </w:p>
    <w:p w14:paraId="47BCC5CB" w14:textId="77777777" w:rsidR="000A23F9" w:rsidRPr="000A23F9" w:rsidRDefault="000A23F9" w:rsidP="000A23F9">
      <w:pPr>
        <w:spacing w:before="280" w:after="120"/>
        <w:rPr>
          <w:bCs/>
          <w:lang w:val="en-NZ"/>
        </w:rPr>
      </w:pPr>
      <w:r w:rsidRPr="000A23F9">
        <w:rPr>
          <w:bCs/>
          <w:lang w:val="en-NZ"/>
        </w:rPr>
        <w:t>The dataset does not include latitude and longitude coordinates. Instead, location is shown through census tract IDs, county FIPS codes, state, and county names. It also does not have diagnostic categories like a medical dataset would. However, it does include classification variables, such as whether a tract is urban or rural, low-access or not, low-income or not, and whether it has low vehicle access.</w:t>
      </w:r>
    </w:p>
    <w:p w14:paraId="28A0DF6A" w14:textId="77777777" w:rsidR="000A23F9" w:rsidRPr="000A23F9" w:rsidRDefault="000A23F9" w:rsidP="000A23F9">
      <w:pPr>
        <w:spacing w:before="280" w:after="120"/>
        <w:rPr>
          <w:b/>
        </w:rPr>
      </w:pPr>
      <w:r w:rsidRPr="000A23F9">
        <w:rPr>
          <w:b/>
        </w:rPr>
        <w:t>Data Completeness and Integration</w:t>
      </w:r>
    </w:p>
    <w:p w14:paraId="3EA79C95" w14:textId="77777777" w:rsidR="000A23F9" w:rsidRPr="000A23F9" w:rsidRDefault="000A23F9" w:rsidP="000A23F9">
      <w:pPr>
        <w:spacing w:before="280" w:after="120"/>
        <w:rPr>
          <w:bCs/>
        </w:rPr>
      </w:pPr>
      <w:r w:rsidRPr="000A23F9">
        <w:rPr>
          <w:bCs/>
        </w:rPr>
        <w:t xml:space="preserve">The final merged dataset has 72,531 census tracts. Most of the main Food Access Research Atlas variables were complete, especially the outcome variable we used, low_access_pct_1_10. After cleaning, this variable had no missing </w:t>
      </w:r>
      <w:proofErr w:type="gramStart"/>
      <w:r w:rsidRPr="000A23F9">
        <w:rPr>
          <w:bCs/>
        </w:rPr>
        <w:t>values</w:t>
      </w:r>
      <w:proofErr w:type="gramEnd"/>
      <w:r w:rsidRPr="000A23F9">
        <w:rPr>
          <w:bCs/>
        </w:rPr>
        <w:t xml:space="preserve">. A few other variables had some missing values. For example, </w:t>
      </w:r>
      <w:proofErr w:type="spellStart"/>
      <w:r w:rsidRPr="000A23F9">
        <w:rPr>
          <w:bCs/>
        </w:rPr>
        <w:t>poverty_rate</w:t>
      </w:r>
      <w:proofErr w:type="spellEnd"/>
      <w:r w:rsidRPr="000A23F9">
        <w:rPr>
          <w:bCs/>
        </w:rPr>
        <w:t xml:space="preserve"> was missing for 3 tracts, </w:t>
      </w:r>
      <w:proofErr w:type="spellStart"/>
      <w:r w:rsidRPr="000A23F9">
        <w:rPr>
          <w:bCs/>
        </w:rPr>
        <w:t>median_family_income</w:t>
      </w:r>
      <w:proofErr w:type="spellEnd"/>
      <w:r w:rsidRPr="000A23F9">
        <w:rPr>
          <w:bCs/>
        </w:rPr>
        <w:t xml:space="preserve"> was missing for 748 tracts, and the race/ethnicity percentage variables such as </w:t>
      </w:r>
      <w:proofErr w:type="spellStart"/>
      <w:r w:rsidRPr="000A23F9">
        <w:rPr>
          <w:bCs/>
        </w:rPr>
        <w:t>pct_black</w:t>
      </w:r>
      <w:proofErr w:type="spellEnd"/>
      <w:r w:rsidRPr="000A23F9">
        <w:rPr>
          <w:bCs/>
        </w:rPr>
        <w:t xml:space="preserve"> and </w:t>
      </w:r>
      <w:proofErr w:type="spellStart"/>
      <w:r w:rsidRPr="000A23F9">
        <w:rPr>
          <w:bCs/>
        </w:rPr>
        <w:t>pct_hispanic</w:t>
      </w:r>
      <w:proofErr w:type="spellEnd"/>
      <w:r w:rsidRPr="000A23F9">
        <w:rPr>
          <w:bCs/>
        </w:rPr>
        <w:t xml:space="preserve"> were missing for 4 tracts. The vehicle access variable also had 162 invalid or missing values after we calculated </w:t>
      </w:r>
      <w:proofErr w:type="spellStart"/>
      <w:r w:rsidRPr="000A23F9">
        <w:rPr>
          <w:bCs/>
        </w:rPr>
        <w:t>pct_no_vehicle</w:t>
      </w:r>
      <w:proofErr w:type="spellEnd"/>
      <w:r w:rsidRPr="000A23F9">
        <w:rPr>
          <w:bCs/>
        </w:rPr>
        <w:t>.</w:t>
      </w:r>
    </w:p>
    <w:p w14:paraId="3F2EC703" w14:textId="77777777" w:rsidR="000A23F9" w:rsidRPr="000A23F9" w:rsidRDefault="000A23F9" w:rsidP="000A23F9">
      <w:pPr>
        <w:spacing w:before="280" w:after="120"/>
        <w:rPr>
          <w:bCs/>
        </w:rPr>
      </w:pPr>
      <w:r w:rsidRPr="000A23F9">
        <w:rPr>
          <w:bCs/>
        </w:rPr>
        <w:t xml:space="preserve">The Food Environment Atlas variables had more missing values. After we changed special missing-value codes like -9999 and -8888 into NA, grocery_stores_per_1000_2020_county </w:t>
      </w:r>
      <w:proofErr w:type="gramStart"/>
      <w:r w:rsidRPr="000A23F9">
        <w:rPr>
          <w:bCs/>
        </w:rPr>
        <w:t>was</w:t>
      </w:r>
      <w:proofErr w:type="gramEnd"/>
      <w:r w:rsidRPr="000A23F9">
        <w:rPr>
          <w:bCs/>
        </w:rPr>
        <w:t xml:space="preserve"> missing for 2,689 tracts and fast_food_restaurants_per_1000_2020_county was missing for 875 tracts. These missing values were from the Food Environment Atlas variables themselves, not from the urban/rural variable. The missing grocery-store data appeared in both rural and urban tracts, but more of the missing tracts were rural.</w:t>
      </w:r>
    </w:p>
    <w:p w14:paraId="0095917D" w14:textId="77777777" w:rsidR="000A23F9" w:rsidRPr="000A23F9" w:rsidRDefault="000A23F9" w:rsidP="000A23F9">
      <w:pPr>
        <w:spacing w:before="280" w:after="120"/>
        <w:rPr>
          <w:bCs/>
        </w:rPr>
      </w:pPr>
      <w:r w:rsidRPr="000A23F9">
        <w:rPr>
          <w:bCs/>
        </w:rPr>
        <w:t xml:space="preserve">Since we used more than one dataset, we had to clean the IDs before merging. The main thing was making sure the census tract IDs matched. We converted the Food Access Research Atlas </w:t>
      </w:r>
      <w:proofErr w:type="spellStart"/>
      <w:r w:rsidRPr="000A23F9">
        <w:rPr>
          <w:bCs/>
        </w:rPr>
        <w:t>CensusTract</w:t>
      </w:r>
      <w:proofErr w:type="spellEnd"/>
      <w:r w:rsidRPr="000A23F9">
        <w:rPr>
          <w:bCs/>
        </w:rPr>
        <w:t xml:space="preserve"> variable into an 11-character string, so leading zeros would not be lost. This was </w:t>
      </w:r>
      <w:r w:rsidRPr="000A23F9">
        <w:rPr>
          <w:bCs/>
        </w:rPr>
        <w:lastRenderedPageBreak/>
        <w:t xml:space="preserve">important because if census tract IDs are read as numbers, the zeros at the start can disappear and the merge can fail. After fixing this, we merged the </w:t>
      </w:r>
      <w:proofErr w:type="gramStart"/>
      <w:r w:rsidRPr="000A23F9">
        <w:rPr>
          <w:bCs/>
        </w:rPr>
        <w:t>ACS 2019</w:t>
      </w:r>
      <w:proofErr w:type="gramEnd"/>
      <w:r w:rsidRPr="000A23F9">
        <w:rPr>
          <w:bCs/>
        </w:rPr>
        <w:t xml:space="preserve"> population and housing data using the census tract ID.</w:t>
      </w:r>
    </w:p>
    <w:p w14:paraId="04FB2242" w14:textId="77777777" w:rsidR="000A23F9" w:rsidRPr="000A23F9" w:rsidRDefault="000A23F9" w:rsidP="000A23F9">
      <w:pPr>
        <w:spacing w:before="280" w:after="120"/>
        <w:rPr>
          <w:bCs/>
        </w:rPr>
      </w:pPr>
      <w:r w:rsidRPr="000A23F9">
        <w:rPr>
          <w:bCs/>
        </w:rPr>
        <w:t xml:space="preserve">For the Food Environment Atlas data, the merge was done at the county level instead of the tract level. We made a </w:t>
      </w:r>
      <w:proofErr w:type="spellStart"/>
      <w:r w:rsidRPr="000A23F9">
        <w:rPr>
          <w:bCs/>
        </w:rPr>
        <w:t>county_fips</w:t>
      </w:r>
      <w:proofErr w:type="spellEnd"/>
      <w:r w:rsidRPr="000A23F9">
        <w:rPr>
          <w:bCs/>
        </w:rPr>
        <w:t xml:space="preserve"> variable using the first five digits of the census tract ID, then used that to merge in the grocery-store and fast-food restaurant variables. This means all tracts in the same county have the same Food Environment Atlas values, so we treated those variables more as background context rather than as the main tract-level predictors.</w:t>
      </w:r>
    </w:p>
    <w:p w14:paraId="0B6210A1" w14:textId="315DFA25" w:rsidR="00CA254D" w:rsidRPr="000A23F9" w:rsidRDefault="000A23F9" w:rsidP="000A23F9">
      <w:pPr>
        <w:spacing w:before="280" w:after="120"/>
        <w:rPr>
          <w:bCs/>
        </w:rPr>
      </w:pPr>
      <w:r w:rsidRPr="000A23F9">
        <w:rPr>
          <w:bCs/>
        </w:rPr>
        <w:t xml:space="preserve">After merging, we checked whether the </w:t>
      </w:r>
      <w:proofErr w:type="gramStart"/>
      <w:r w:rsidRPr="000A23F9">
        <w:rPr>
          <w:bCs/>
        </w:rPr>
        <w:t>joins</w:t>
      </w:r>
      <w:proofErr w:type="gramEnd"/>
      <w:r w:rsidRPr="000A23F9">
        <w:rPr>
          <w:bCs/>
        </w:rPr>
        <w:t xml:space="preserve"> worked. There were no unmatched rows for the ACS population data, ACS housing data, or the Food </w:t>
      </w:r>
      <w:proofErr w:type="gramStart"/>
      <w:r w:rsidRPr="000A23F9">
        <w:rPr>
          <w:bCs/>
        </w:rPr>
        <w:t>Environment Atlas county</w:t>
      </w:r>
      <w:proofErr w:type="gramEnd"/>
      <w:r w:rsidRPr="000A23F9">
        <w:rPr>
          <w:bCs/>
        </w:rPr>
        <w:t xml:space="preserve"> merge. We did not delete rows from the cleaned dataset. Instead, missing or invalid values were kept as NA, and we added flags such as </w:t>
      </w:r>
      <w:proofErr w:type="spellStart"/>
      <w:r w:rsidRPr="000A23F9">
        <w:rPr>
          <w:bCs/>
        </w:rPr>
        <w:t>missing_core_analysis_flag</w:t>
      </w:r>
      <w:proofErr w:type="spellEnd"/>
      <w:r w:rsidRPr="000A23F9">
        <w:rPr>
          <w:bCs/>
        </w:rPr>
        <w:t xml:space="preserve">, </w:t>
      </w:r>
      <w:proofErr w:type="spellStart"/>
      <w:r w:rsidRPr="000A23F9">
        <w:rPr>
          <w:bCs/>
        </w:rPr>
        <w:t>missing_merged_variables_flag</w:t>
      </w:r>
      <w:proofErr w:type="spellEnd"/>
      <w:r w:rsidRPr="000A23F9">
        <w:rPr>
          <w:bCs/>
        </w:rPr>
        <w:t xml:space="preserve">, and </w:t>
      </w:r>
      <w:proofErr w:type="spellStart"/>
      <w:r w:rsidRPr="000A23F9">
        <w:rPr>
          <w:bCs/>
        </w:rPr>
        <w:t>invalid_vehicle_pct_flag</w:t>
      </w:r>
      <w:proofErr w:type="spellEnd"/>
      <w:r w:rsidRPr="000A23F9">
        <w:rPr>
          <w:bCs/>
        </w:rPr>
        <w:t xml:space="preserve"> so we could filter them later if needed.</w:t>
      </w:r>
    </w:p>
    <w:sectPr w:rsidR="00CA254D" w:rsidRPr="000A23F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C46C0" w14:textId="77777777" w:rsidR="00B01D5A" w:rsidRDefault="00B01D5A" w:rsidP="000A23F9">
      <w:pPr>
        <w:spacing w:after="0" w:line="240" w:lineRule="auto"/>
      </w:pPr>
      <w:r>
        <w:separator/>
      </w:r>
    </w:p>
  </w:endnote>
  <w:endnote w:type="continuationSeparator" w:id="0">
    <w:p w14:paraId="6EBA9846" w14:textId="77777777" w:rsidR="00B01D5A" w:rsidRDefault="00B01D5A" w:rsidP="000A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80C75" w14:textId="77777777" w:rsidR="00B01D5A" w:rsidRDefault="00B01D5A" w:rsidP="000A23F9">
      <w:pPr>
        <w:spacing w:after="0" w:line="240" w:lineRule="auto"/>
      </w:pPr>
      <w:r>
        <w:separator/>
      </w:r>
    </w:p>
  </w:footnote>
  <w:footnote w:type="continuationSeparator" w:id="0">
    <w:p w14:paraId="1F9ACFA9" w14:textId="77777777" w:rsidR="00B01D5A" w:rsidRDefault="00B01D5A" w:rsidP="000A2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0119705">
    <w:abstractNumId w:val="8"/>
  </w:num>
  <w:num w:numId="2" w16cid:durableId="625352812">
    <w:abstractNumId w:val="6"/>
  </w:num>
  <w:num w:numId="3" w16cid:durableId="631061974">
    <w:abstractNumId w:val="5"/>
  </w:num>
  <w:num w:numId="4" w16cid:durableId="448862189">
    <w:abstractNumId w:val="4"/>
  </w:num>
  <w:num w:numId="5" w16cid:durableId="814760433">
    <w:abstractNumId w:val="7"/>
  </w:num>
  <w:num w:numId="6" w16cid:durableId="972758507">
    <w:abstractNumId w:val="3"/>
  </w:num>
  <w:num w:numId="7" w16cid:durableId="243950939">
    <w:abstractNumId w:val="2"/>
  </w:num>
  <w:num w:numId="8" w16cid:durableId="937174609">
    <w:abstractNumId w:val="1"/>
  </w:num>
  <w:num w:numId="9" w16cid:durableId="1862549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3F9"/>
    <w:rsid w:val="0015074B"/>
    <w:rsid w:val="0029639D"/>
    <w:rsid w:val="00326F90"/>
    <w:rsid w:val="005341EA"/>
    <w:rsid w:val="00AA1D8D"/>
    <w:rsid w:val="00B01D5A"/>
    <w:rsid w:val="00B47730"/>
    <w:rsid w:val="00CA25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AC4590"/>
  <w14:defaultImageDpi w14:val="300"/>
  <w15:docId w15:val="{CB1AE319-636D-4084-80D3-622E3BDE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Kaiyuan Jiang</cp:lastModifiedBy>
  <cp:revision>2</cp:revision>
  <dcterms:created xsi:type="dcterms:W3CDTF">2013-12-23T23:15:00Z</dcterms:created>
  <dcterms:modified xsi:type="dcterms:W3CDTF">2026-08-29T04:55:00Z</dcterms:modified>
  <cp:category/>
</cp:coreProperties>
</file>