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2.png" ContentType="image/png"/>
  <Override PartName="/word/media/rId2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Konza Vegetation Analysis</w:t>
      </w:r>
    </w:p>
    <w:p>
      <w:pPr>
        <w:pStyle w:val="Author"/>
      </w:pPr>
      <w:r>
        <w:t xml:space="preserve">Samantha Cofer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will look at vegetaion data from the konza National Ecological</w:t>
      </w:r>
      <w:r>
        <w:t xml:space="preserve"> </w:t>
      </w:r>
      <w:r>
        <w:t xml:space="preserve">Observatory Network (NOEN) site located near Manhattan, KS. It will use</w:t>
      </w:r>
      <w:r>
        <w:t xml:space="preserve"> </w:t>
      </w:r>
      <w:r>
        <w:t xml:space="preserve">tidyverse packages to wrangle and visualize some of the data.</w:t>
      </w:r>
    </w:p>
    <w:bookmarkEnd w:id="20"/>
    <w:bookmarkStart w:id="21" w:name="loading-the-data"/>
    <w:p>
      <w:pPr>
        <w:pStyle w:val="Heading2"/>
      </w:pPr>
      <w:r>
        <w:t xml:space="preserve">Loading the data</w:t>
      </w:r>
    </w:p>
    <w:p>
      <w:pPr>
        <w:pStyle w:val="FirstParagraph"/>
      </w:pPr>
      <w:r>
        <w:t xml:space="preserve">The data are provided in csv files. We’ll use the tidyverse package</w:t>
      </w:r>
      <w:r>
        <w:t xml:space="preserve"> </w:t>
      </w:r>
      <w:r>
        <w:t xml:space="preserve">‘readr’</w:t>
      </w:r>
      <w:r>
        <w:t xml:space="preserve"> </w:t>
      </w:r>
      <w:r>
        <w:t xml:space="preserve">to open into R.</w:t>
      </w:r>
    </w:p>
    <w:bookmarkEnd w:id="21"/>
    <w:bookmarkStart w:id="25" w:name="data-summarizing-with-dplyr"/>
    <w:p>
      <w:pPr>
        <w:pStyle w:val="Heading2"/>
      </w:pPr>
      <w:r>
        <w:t xml:space="preserve">Data summarizing with</w:t>
      </w:r>
      <w:r>
        <w:t xml:space="preserve"> </w:t>
      </w:r>
      <w:r>
        <w:rPr>
          <w:rStyle w:val="VerbatimChar"/>
        </w:rPr>
        <w:t xml:space="preserve">dplyr</w:t>
      </w:r>
    </w:p>
    <w:p>
      <w:pPr>
        <w:pStyle w:val="FirstParagraph"/>
      </w:pPr>
      <w:r>
        <w:t xml:space="preserve">We’ll next use the dplyr package to summarize some different apsects of the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Asteraceae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Cyperaceae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Euphorbiaceae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Asclepiadaceae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Rhamnaceae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Anacardiaceae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Caprifoliaceae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Acanthaceae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Boraginaceae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Oxalidaceae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Celastraceae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Cupressaceae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Ulmaceae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Cuscutaceae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Fagaceae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Lythraceae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Nyctaginaceae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Onagraceae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Polygalaceae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Santalaceae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Verbenaceae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This analysis showed that Poaceae and Asteraceae are among the most common family</w:t>
      </w:r>
      <w:r>
        <w:t xml:space="preserve"> </w:t>
      </w:r>
      <w:r>
        <w:t xml:space="preserve">found in these plots.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mean_pcnt_cover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sd_pcnt_cover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21.3938053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33.8664955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Fagaceae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4.4133063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5.2796610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9.3729795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4.8139535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7.0962962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Ulmaceae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1.4142136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Rhamnaceae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3.1144823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Anacardiaceae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Asteraceae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2.5135135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4.7224130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1.5275252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Boraginaceae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2.5980762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Celastraceae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1.4142136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Lythraceae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1.4142136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Santalaceae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Cyperaceae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1.6176471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1.5565327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1.4285714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0.9322272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0.9063270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Asclepiadaceae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1.2792043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Verbenaceae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Acanthaceae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0.2886751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Oxalidaceae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0.2886751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Euphorbiaceae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0.6538462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0.4274252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Caprifoliaceae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0.2236068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Cupressaceae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Cuscutaceae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Nyctaginaceae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Onagraceae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Polygalaceae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BodyText"/>
      </w:pPr>
      <w:r>
        <w:t xml:space="preserve">This analysis showed that the largest percent cover is the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taxa, which means</w:t>
      </w:r>
      <w:r>
        <w:t xml:space="preserve"> </w:t>
      </w:r>
      <w:r>
        <w:t xml:space="preserve">it likely wasn’t able to be identified, but the highest mean percent cover is at 16%</w:t>
      </w:r>
      <w:r>
        <w:t xml:space="preserve"> </w:t>
      </w:r>
      <w:r>
        <w:t xml:space="preserve">across the plots was Fagaceae.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mean_pcnt_cover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sd_pcnt_cover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23.6372549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37.5739376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5.9807692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8.2649631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5.6785714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11.6656425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3.0207615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Asteraceae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6.8778547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1.5275252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Lythraceae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Cyperaceae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1.4545455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1.5240496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1.4285714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0.9322272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0.9063270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Verbenaceae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Caprifoliaceae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0.3535534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Oxalidaceae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0.3535534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Acanthaceae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0.2886751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Asclepiadaceae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Cuscutaceae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Euphorbiaceae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Nyctaginaceae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BodyText"/>
      </w:pPr>
      <w:r>
        <w:t xml:space="preserve">Next we’ll learn to 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which is a function to create a new column based on contents form an existing column.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0"/>
        <w:gridCol w:w="880"/>
        <w:gridCol w:w="143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scientificName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percentCover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Sporobolus heterolepis (A. Gray) A.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Poaceae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</w:tr>
    </w:tbl>
    <w:p>
      <w:pPr>
        <w:pStyle w:val="BodyText"/>
      </w:pPr>
      <w:r>
        <w:t xml:space="preserve">Next up, we’ll use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to make some figures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konza_analysis_files/figure-docx/histogram-percent-cover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5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follow up on the really high percent cover values. Maybe say &gt;25%?</w:t>
      </w:r>
    </w:p>
    <w:p>
      <w:pPr>
        <w:pStyle w:val="FirstParagraph"/>
      </w:pPr>
      <w:r>
        <w:t xml:space="preserve">Looks like it’s mostly soil and dead plant matter.</w:t>
      </w:r>
    </w:p>
    <w:p>
      <w:pPr>
        <w:pStyle w:val="BodyText"/>
      </w:pPr>
      <w:r>
        <w:t xml:space="preserve">The following plot shows how the percent cover of Poaceae changes, or doesn’t</w:t>
      </w:r>
      <w:r>
        <w:t xml:space="preserve"> </w:t>
      </w:r>
      <w:r>
        <w:t xml:space="preserve">change, with elevation differences. This is visualized to see how elevation</w:t>
      </w:r>
      <w:r>
        <w:t xml:space="preserve"> </w:t>
      </w:r>
      <w:r>
        <w:t xml:space="preserve">impacts the presence of Poaceae.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konza_analysis_files/figure-docx/poaceae-percent-cover-by-elevation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shows that elevation does not significantly impact the presence of Poaceae.</w:t>
      </w:r>
    </w:p>
    <w:p>
      <w:pPr>
        <w:pStyle w:val="BodyText"/>
      </w:pPr>
      <w:r>
        <w:t xml:space="preserve">Next, we will visualize the percent cover of Fabaceae by elevtion. This is to</w:t>
      </w:r>
      <w:r>
        <w:t xml:space="preserve"> </w:t>
      </w:r>
      <w:r>
        <w:t xml:space="preserve">analyze how elevation impacts the prevelence of Fabacea through a smooth best-</w:t>
      </w:r>
      <w:r>
        <w:t xml:space="preserve"> </w:t>
      </w:r>
      <w:r>
        <w:t xml:space="preserve">fit line on a point graph.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konza_analysis_files/figure-docx/comparison-of-fabaceae-by-elevation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shows that Fabacea is most prevelent at elevations around 400m.</w:t>
      </w:r>
    </w:p>
    <w:p>
      <w:pPr>
        <w:pStyle w:val="BodyText"/>
      </w:pPr>
      <w:r>
        <w:t xml:space="preserve">Next, we will visualize family elevation vs. percent cover in</w:t>
      </w:r>
      <w:r>
        <w:t xml:space="preserve"> </w:t>
      </w:r>
      <w:r>
        <w:t xml:space="preserve">a point graph. This is to create an easily readable color coded graph to see</w:t>
      </w:r>
      <w:r>
        <w:t xml:space="preserve"> </w:t>
      </w:r>
      <w:r>
        <w:t xml:space="preserve">which families are more prevelent at different elevations.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konza_analysis_files/figure-docx/unnamed-chunk-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After filtering out the NA families, which was a majority of high percent</w:t>
      </w:r>
      <w:r>
        <w:t xml:space="preserve"> </w:t>
      </w:r>
      <w:r>
        <w:t xml:space="preserve">covers, we can clearly see that most families are under 25% cover in most samples.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Konza Vegetation Analysis</dc:title>
  <dc:creator>Samantha Cofer</dc:creator>
  <cp:keywords/>
  <dcterms:created xsi:type="dcterms:W3CDTF">2026-03-25T19:49:09Z</dcterms:created>
  <dcterms:modified xsi:type="dcterms:W3CDTF">2026-03-25T19:49:09Z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