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 by HTML5 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html5up.net | @ajlkn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for personal and commercial use under the CCA 3.0 license (html5up.net/license)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hello to Stellar, a slick little one-pager with a super vibrant color palette (which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you can always tone down if it's a little too vibrant for you), a "sticky" in-page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 bar (powered by my Scrollex plugin), a separate generic page template (just in case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one), and an assortment of pre-styled elements.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images* courtesy of Unsplash, a radtastic collection of CC0 (public domain) images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for pretty much whatever.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= not included)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aj@lkn.io | @ajlkn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Images: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Unsplash (unsplash.com)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Font Awesome (fontawesome.io)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jQuery (jquery.com)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Scrollex (github.com/ajlkn/jquery.scrollex)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Responsive Tools (github.com/ajlkn/responsive-tools)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