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C69" w:rsidRPr="00C64C69" w:rsidRDefault="00C64C69">
      <w:pPr>
        <w:rPr>
          <w:b/>
          <w:sz w:val="32"/>
          <w:szCs w:val="32"/>
        </w:rPr>
      </w:pPr>
      <w:r w:rsidRPr="00C64C69">
        <w:rPr>
          <w:b/>
          <w:sz w:val="32"/>
          <w:szCs w:val="32"/>
        </w:rPr>
        <w:t xml:space="preserve">                                              Assignment 9.3</w:t>
      </w:r>
    </w:p>
    <w:p w:rsidR="00C64C69" w:rsidRDefault="00C64C69"/>
    <w:p w:rsidR="00BD11E3" w:rsidRDefault="00C64C69" w:rsidP="00C64C69">
      <w:pPr>
        <w:rPr>
          <w:b/>
        </w:rPr>
      </w:pPr>
      <w:r w:rsidRPr="00C64C69">
        <w:rPr>
          <w:b/>
        </w:rPr>
        <w:t>Explain the below concepts with an example in brief.</w:t>
      </w:r>
    </w:p>
    <w:p w:rsidR="00C64C69" w:rsidRDefault="00C64C69" w:rsidP="00C64C69">
      <w:pPr>
        <w:rPr>
          <w:b/>
        </w:rPr>
      </w:pPr>
    </w:p>
    <w:p w:rsidR="00C64C69" w:rsidRDefault="00C64C69" w:rsidP="00C64C69">
      <w:pPr>
        <w:rPr>
          <w:b/>
        </w:rPr>
      </w:pPr>
    </w:p>
    <w:p w:rsidR="00C64C69" w:rsidRPr="00C64C69" w:rsidRDefault="00C64C69" w:rsidP="00C64C69">
      <w:pPr>
        <w:rPr>
          <w:b/>
          <w:sz w:val="32"/>
          <w:szCs w:val="32"/>
        </w:rPr>
      </w:pPr>
      <w:r w:rsidRPr="00C64C69">
        <w:rPr>
          <w:b/>
          <w:sz w:val="32"/>
          <w:szCs w:val="32"/>
        </w:rPr>
        <w:t xml:space="preserve">● </w:t>
      </w:r>
      <w:proofErr w:type="spellStart"/>
      <w:r w:rsidRPr="00C64C69">
        <w:rPr>
          <w:b/>
          <w:sz w:val="32"/>
          <w:szCs w:val="32"/>
        </w:rPr>
        <w:t>Nosql</w:t>
      </w:r>
      <w:proofErr w:type="spellEnd"/>
      <w:r w:rsidRPr="00C64C69">
        <w:rPr>
          <w:b/>
          <w:sz w:val="32"/>
          <w:szCs w:val="32"/>
        </w:rPr>
        <w:t xml:space="preserve"> Databases</w:t>
      </w:r>
    </w:p>
    <w:p w:rsidR="00C64C69" w:rsidRDefault="00C64C69" w:rsidP="00C64C69">
      <w:pPr>
        <w:pStyle w:val="NoSpacing"/>
        <w:rPr>
          <w:sz w:val="28"/>
          <w:szCs w:val="28"/>
          <w:shd w:val="clear" w:color="auto" w:fill="EAF2F4"/>
        </w:rPr>
      </w:pPr>
      <w:r w:rsidRPr="00C64C69">
        <w:rPr>
          <w:sz w:val="28"/>
          <w:szCs w:val="28"/>
          <w:shd w:val="clear" w:color="auto" w:fill="EAF2F4"/>
        </w:rPr>
        <w:t xml:space="preserve">NoSQL is an approach to databases that represents a shift away from traditional relational database management systems (RDBMS). To define NoSQL, it is helpful to start by describing SQL, which is a query language used by RDBMS. Relational databases rely on tables, columns, rows, or schemas to organize and retrieve data. In contrast, NoSQL databases do not rely on these structures and use more flexible data models. NoSQL can mean “not SQL” or “not only SQL.” As RDBMS have increasingly failed to meet the performance, scalability, and flexibility needs that next-generation, data-intensive applications require, NoSQL databases have been adopted by mainstream enterprises. NoSQL is particularly useful for storing unstructured data, which is growing far more rapidly than structured data and does not fit the relational schemas of RDBMS. Common types of unstructured data include: user and session data; chat, messaging, and log data; time series data such as </w:t>
      </w:r>
      <w:proofErr w:type="spellStart"/>
      <w:r w:rsidRPr="00C64C69">
        <w:rPr>
          <w:sz w:val="28"/>
          <w:szCs w:val="28"/>
          <w:shd w:val="clear" w:color="auto" w:fill="EAF2F4"/>
        </w:rPr>
        <w:t>IoT</w:t>
      </w:r>
      <w:proofErr w:type="spellEnd"/>
      <w:r w:rsidRPr="00C64C69">
        <w:rPr>
          <w:sz w:val="28"/>
          <w:szCs w:val="28"/>
          <w:shd w:val="clear" w:color="auto" w:fill="EAF2F4"/>
        </w:rPr>
        <w:t xml:space="preserve"> and device data; and large objects such as video and images.</w:t>
      </w:r>
    </w:p>
    <w:p w:rsidR="00C64C69" w:rsidRDefault="00C64C69" w:rsidP="00C64C69">
      <w:pPr>
        <w:pStyle w:val="NoSpacing"/>
        <w:rPr>
          <w:sz w:val="28"/>
          <w:szCs w:val="28"/>
          <w:shd w:val="clear" w:color="auto" w:fill="EAF2F4"/>
        </w:rPr>
      </w:pPr>
    </w:p>
    <w:p w:rsidR="00C64C69" w:rsidRDefault="00C64C69" w:rsidP="00C64C69">
      <w:pPr>
        <w:pStyle w:val="NoSpacing"/>
        <w:rPr>
          <w:sz w:val="28"/>
          <w:szCs w:val="28"/>
          <w:shd w:val="clear" w:color="auto" w:fill="EAF2F4"/>
        </w:rPr>
      </w:pPr>
    </w:p>
    <w:p w:rsidR="00C64C69" w:rsidRPr="00C64C69" w:rsidRDefault="00C64C69" w:rsidP="00C64C69">
      <w:pPr>
        <w:pStyle w:val="NoSpacing"/>
        <w:numPr>
          <w:ilvl w:val="0"/>
          <w:numId w:val="2"/>
        </w:numPr>
        <w:rPr>
          <w:b/>
          <w:sz w:val="32"/>
          <w:szCs w:val="32"/>
          <w:shd w:val="clear" w:color="auto" w:fill="EAF2F4"/>
        </w:rPr>
      </w:pPr>
      <w:r w:rsidRPr="00C64C69">
        <w:rPr>
          <w:b/>
          <w:sz w:val="32"/>
          <w:szCs w:val="32"/>
          <w:shd w:val="clear" w:color="auto" w:fill="EAF2F4"/>
        </w:rPr>
        <w:t xml:space="preserve">Types of </w:t>
      </w:r>
      <w:proofErr w:type="spellStart"/>
      <w:r w:rsidRPr="00C64C69">
        <w:rPr>
          <w:b/>
          <w:sz w:val="32"/>
          <w:szCs w:val="32"/>
          <w:shd w:val="clear" w:color="auto" w:fill="EAF2F4"/>
        </w:rPr>
        <w:t>Nosql</w:t>
      </w:r>
      <w:proofErr w:type="spellEnd"/>
      <w:r w:rsidRPr="00C64C69">
        <w:rPr>
          <w:b/>
          <w:sz w:val="32"/>
          <w:szCs w:val="32"/>
          <w:shd w:val="clear" w:color="auto" w:fill="EAF2F4"/>
        </w:rPr>
        <w:t xml:space="preserve"> Databases</w:t>
      </w:r>
    </w:p>
    <w:p w:rsidR="00C64C69" w:rsidRDefault="00C64C69" w:rsidP="00C64C69">
      <w:pPr>
        <w:pStyle w:val="NoSpacing"/>
        <w:rPr>
          <w:sz w:val="28"/>
          <w:szCs w:val="28"/>
          <w:shd w:val="clear" w:color="auto" w:fill="EAF2F4"/>
        </w:rPr>
      </w:pPr>
    </w:p>
    <w:p w:rsidR="00C64C69" w:rsidRPr="00C64C69" w:rsidRDefault="00C64C69" w:rsidP="00C64C69">
      <w:pPr>
        <w:shd w:val="clear" w:color="auto" w:fill="EAF2F4"/>
        <w:spacing w:after="150" w:line="240" w:lineRule="auto"/>
        <w:rPr>
          <w:rFonts w:eastAsia="Times New Roman" w:cs="Arial"/>
          <w:color w:val="474747"/>
          <w:sz w:val="28"/>
          <w:szCs w:val="28"/>
        </w:rPr>
      </w:pPr>
      <w:r w:rsidRPr="00C64C69">
        <w:rPr>
          <w:rFonts w:eastAsia="Times New Roman" w:cs="Arial"/>
          <w:color w:val="474747"/>
          <w:sz w:val="28"/>
          <w:szCs w:val="28"/>
        </w:rPr>
        <w:t>Several different varieties of NoSQL databases have been created to support specific needs and use cases. These fall into four main categories:</w:t>
      </w:r>
    </w:p>
    <w:p w:rsidR="00C64C69" w:rsidRPr="00C64C69" w:rsidRDefault="00C64C69" w:rsidP="00C64C69">
      <w:pPr>
        <w:numPr>
          <w:ilvl w:val="0"/>
          <w:numId w:val="1"/>
        </w:numPr>
        <w:shd w:val="clear" w:color="auto" w:fill="EAF2F4"/>
        <w:spacing w:before="100" w:beforeAutospacing="1" w:after="100" w:afterAutospacing="1" w:line="240" w:lineRule="auto"/>
        <w:rPr>
          <w:rFonts w:eastAsia="Times New Roman" w:cs="Arial"/>
          <w:color w:val="474747"/>
          <w:sz w:val="28"/>
          <w:szCs w:val="28"/>
        </w:rPr>
      </w:pPr>
      <w:r w:rsidRPr="00C64C69">
        <w:rPr>
          <w:rFonts w:eastAsia="Times New Roman" w:cs="Arial"/>
          <w:b/>
          <w:bCs/>
          <w:color w:val="474747"/>
          <w:sz w:val="28"/>
          <w:szCs w:val="28"/>
        </w:rPr>
        <w:t>Key-value data stores: </w:t>
      </w:r>
      <w:hyperlink r:id="rId5" w:history="1">
        <w:r w:rsidRPr="00C64C69">
          <w:rPr>
            <w:rFonts w:eastAsia="Times New Roman" w:cs="Arial"/>
            <w:color w:val="E67717"/>
            <w:sz w:val="28"/>
            <w:szCs w:val="28"/>
          </w:rPr>
          <w:t>Key-value NoSQL databases</w:t>
        </w:r>
      </w:hyperlink>
      <w:r w:rsidRPr="00C64C69">
        <w:rPr>
          <w:rFonts w:eastAsia="Times New Roman" w:cs="Arial"/>
          <w:color w:val="474747"/>
          <w:sz w:val="28"/>
          <w:szCs w:val="28"/>
        </w:rPr>
        <w:t> emphasize simplicity and are very useful in accelerating an application to support high-speed read and write processing of non-transactional data. Stored values can be any type of binary object (text, video, JSON document, etc.) and are accessed via a key. The application has complete control over what is stored in the value, making this the most flexible NoSQL model. Data is partitioned </w:t>
      </w:r>
      <w:r w:rsidRPr="00C64C69">
        <w:rPr>
          <w:rFonts w:eastAsia="Times New Roman" w:cs="Arial"/>
          <w:i/>
          <w:iCs/>
          <w:color w:val="474747"/>
          <w:sz w:val="28"/>
          <w:szCs w:val="28"/>
        </w:rPr>
        <w:t>and replicated </w:t>
      </w:r>
      <w:r w:rsidRPr="00C64C69">
        <w:rPr>
          <w:rFonts w:eastAsia="Times New Roman" w:cs="Arial"/>
          <w:color w:val="474747"/>
          <w:sz w:val="28"/>
          <w:szCs w:val="28"/>
        </w:rPr>
        <w:t xml:space="preserve">across a cluster to get scalability and availability. For this reason, key value stores often do not support transactions. </w:t>
      </w:r>
      <w:r w:rsidRPr="00C64C69">
        <w:rPr>
          <w:rFonts w:eastAsia="Times New Roman" w:cs="Arial"/>
          <w:color w:val="474747"/>
          <w:sz w:val="28"/>
          <w:szCs w:val="28"/>
        </w:rPr>
        <w:lastRenderedPageBreak/>
        <w:t>However, they are highly effective at scaling applications that deal with high-velocity, non-transactional data.</w:t>
      </w:r>
    </w:p>
    <w:p w:rsidR="00C64C69" w:rsidRPr="00C64C69" w:rsidRDefault="00C64C69" w:rsidP="00C64C69">
      <w:pPr>
        <w:numPr>
          <w:ilvl w:val="0"/>
          <w:numId w:val="1"/>
        </w:numPr>
        <w:shd w:val="clear" w:color="auto" w:fill="EAF2F4"/>
        <w:spacing w:before="100" w:beforeAutospacing="1" w:after="100" w:afterAutospacing="1" w:line="240" w:lineRule="auto"/>
        <w:rPr>
          <w:rFonts w:eastAsia="Times New Roman" w:cs="Arial"/>
          <w:color w:val="474747"/>
          <w:sz w:val="28"/>
          <w:szCs w:val="28"/>
        </w:rPr>
      </w:pPr>
      <w:r w:rsidRPr="00C64C69">
        <w:rPr>
          <w:rFonts w:eastAsia="Times New Roman" w:cs="Arial"/>
          <w:b/>
          <w:bCs/>
          <w:color w:val="474747"/>
          <w:sz w:val="28"/>
          <w:szCs w:val="28"/>
        </w:rPr>
        <w:t>Document stores: </w:t>
      </w:r>
      <w:hyperlink r:id="rId6" w:history="1">
        <w:r w:rsidRPr="00C64C69">
          <w:rPr>
            <w:rFonts w:eastAsia="Times New Roman" w:cs="Arial"/>
            <w:color w:val="E67717"/>
            <w:sz w:val="28"/>
            <w:szCs w:val="28"/>
          </w:rPr>
          <w:t>Document databases</w:t>
        </w:r>
      </w:hyperlink>
      <w:r w:rsidRPr="00C64C69">
        <w:rPr>
          <w:rFonts w:eastAsia="Times New Roman" w:cs="Arial"/>
          <w:color w:val="474747"/>
          <w:sz w:val="28"/>
          <w:szCs w:val="28"/>
        </w:rPr>
        <w:t> typically store self-describing JSON, XML, and BSON documents. They are similar to key-value stores, but in this case, a value is a single document that stores all data related to a specific key. Popular fields in the document can be indexed to provide fast retrieval without knowing the key. Each document can have the same or a different structure.</w:t>
      </w:r>
    </w:p>
    <w:p w:rsidR="00C64C69" w:rsidRPr="00C64C69" w:rsidRDefault="00C64C69" w:rsidP="00C64C69">
      <w:pPr>
        <w:numPr>
          <w:ilvl w:val="0"/>
          <w:numId w:val="1"/>
        </w:numPr>
        <w:shd w:val="clear" w:color="auto" w:fill="EAF2F4"/>
        <w:spacing w:before="100" w:beforeAutospacing="1" w:after="100" w:afterAutospacing="1" w:line="240" w:lineRule="auto"/>
        <w:rPr>
          <w:rFonts w:eastAsia="Times New Roman" w:cs="Arial"/>
          <w:color w:val="474747"/>
          <w:sz w:val="28"/>
          <w:szCs w:val="28"/>
        </w:rPr>
      </w:pPr>
      <w:r w:rsidRPr="00C64C69">
        <w:rPr>
          <w:rFonts w:eastAsia="Times New Roman" w:cs="Arial"/>
          <w:b/>
          <w:bCs/>
          <w:color w:val="474747"/>
          <w:sz w:val="28"/>
          <w:szCs w:val="28"/>
        </w:rPr>
        <w:t>Wide-column stores: </w:t>
      </w:r>
      <w:r w:rsidRPr="00C64C69">
        <w:rPr>
          <w:rFonts w:eastAsia="Times New Roman" w:cs="Arial"/>
          <w:color w:val="474747"/>
          <w:sz w:val="28"/>
          <w:szCs w:val="28"/>
        </w:rPr>
        <w:t>Wide-column NoSQL databases store data in tables with rows and columns similar to RDBMS, but names and formats of columns can vary from row to row across the table. Wide-column databases group columns of related data together. A query can retrieve related data in a single operation because only the columns associated with the query are retrieved. In an RDBMS, the data would be in different rows stored in different places on disk, requiring multiple disk operations for retrieval.</w:t>
      </w:r>
    </w:p>
    <w:p w:rsidR="00C64C69" w:rsidRPr="00C64C69" w:rsidRDefault="00C64C69" w:rsidP="00C64C69">
      <w:pPr>
        <w:numPr>
          <w:ilvl w:val="0"/>
          <w:numId w:val="1"/>
        </w:numPr>
        <w:shd w:val="clear" w:color="auto" w:fill="EAF2F4"/>
        <w:spacing w:before="100" w:beforeAutospacing="1" w:after="100" w:afterAutospacing="1" w:line="240" w:lineRule="auto"/>
        <w:rPr>
          <w:rFonts w:eastAsia="Times New Roman" w:cs="Arial"/>
          <w:color w:val="474747"/>
          <w:sz w:val="28"/>
          <w:szCs w:val="28"/>
        </w:rPr>
      </w:pPr>
      <w:r w:rsidRPr="00C64C69">
        <w:rPr>
          <w:rFonts w:eastAsia="Times New Roman" w:cs="Arial"/>
          <w:b/>
          <w:bCs/>
          <w:color w:val="474747"/>
          <w:sz w:val="28"/>
          <w:szCs w:val="28"/>
        </w:rPr>
        <w:t>Graph stores: </w:t>
      </w:r>
      <w:r w:rsidRPr="00C64C69">
        <w:rPr>
          <w:rFonts w:eastAsia="Times New Roman" w:cs="Arial"/>
          <w:color w:val="474747"/>
          <w:sz w:val="28"/>
          <w:szCs w:val="28"/>
        </w:rPr>
        <w:t>A graph database uses graph structures to store, map, and query relationships. They provide index-free adjacency, so that adjacent elements are linked together without using an index.</w:t>
      </w:r>
    </w:p>
    <w:p w:rsidR="00C64C69" w:rsidRPr="00C64C69" w:rsidRDefault="00C64C69" w:rsidP="00C64C69">
      <w:pPr>
        <w:shd w:val="clear" w:color="auto" w:fill="EAF2F4"/>
        <w:spacing w:after="150" w:line="240" w:lineRule="auto"/>
        <w:rPr>
          <w:rFonts w:eastAsia="Times New Roman" w:cs="Arial"/>
          <w:color w:val="474747"/>
          <w:sz w:val="28"/>
          <w:szCs w:val="28"/>
        </w:rPr>
      </w:pPr>
      <w:r w:rsidRPr="00C64C69">
        <w:rPr>
          <w:rFonts w:eastAsia="Times New Roman" w:cs="Arial"/>
          <w:b/>
          <w:bCs/>
          <w:color w:val="474747"/>
          <w:sz w:val="28"/>
          <w:szCs w:val="28"/>
        </w:rPr>
        <w:t>Multi-modal databases </w:t>
      </w:r>
      <w:r w:rsidRPr="00C64C69">
        <w:rPr>
          <w:rFonts w:eastAsia="Times New Roman" w:cs="Arial"/>
          <w:color w:val="474747"/>
          <w:sz w:val="28"/>
          <w:szCs w:val="28"/>
        </w:rPr>
        <w:t>leverage some combination of the four types described above and therefore can suppor</w:t>
      </w:r>
      <w:r>
        <w:rPr>
          <w:rFonts w:eastAsia="Times New Roman" w:cs="Arial"/>
          <w:color w:val="474747"/>
          <w:sz w:val="28"/>
          <w:szCs w:val="28"/>
        </w:rPr>
        <w:t>t a wider range of applications</w:t>
      </w:r>
    </w:p>
    <w:p w:rsidR="00C64C69" w:rsidRPr="00C64C69" w:rsidRDefault="00C64C69" w:rsidP="00C64C69">
      <w:pPr>
        <w:pStyle w:val="NoSpacing"/>
        <w:rPr>
          <w:sz w:val="28"/>
          <w:szCs w:val="28"/>
          <w:shd w:val="clear" w:color="auto" w:fill="EAF2F4"/>
        </w:rPr>
      </w:pPr>
    </w:p>
    <w:p w:rsidR="00C64C69" w:rsidRPr="00C64C69" w:rsidRDefault="00C64C69" w:rsidP="00C64C69">
      <w:pPr>
        <w:rPr>
          <w:rFonts w:cs="Arial"/>
          <w:sz w:val="28"/>
          <w:szCs w:val="28"/>
          <w:shd w:val="clear" w:color="auto" w:fill="EAF2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4C69" w:rsidRDefault="00C64C69" w:rsidP="00C64C69">
      <w:pPr>
        <w:pStyle w:val="ListParagraph"/>
        <w:numPr>
          <w:ilvl w:val="0"/>
          <w:numId w:val="2"/>
        </w:numPr>
        <w:rPr>
          <w:rFonts w:asciiTheme="majorHAnsi" w:hAnsi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4C69">
        <w:rPr>
          <w:rFonts w:asciiTheme="majorHAnsi" w:hAnsi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 Theorem</w:t>
      </w:r>
    </w:p>
    <w:p w:rsidR="00C64C69" w:rsidRPr="00C64C69" w:rsidRDefault="00C64C69" w:rsidP="00C64C69">
      <w:pPr>
        <w:shd w:val="clear" w:color="auto" w:fill="FFFFFF"/>
        <w:spacing w:after="0" w:line="240" w:lineRule="auto"/>
        <w:rPr>
          <w:rFonts w:ascii="Georgia" w:eastAsia="Times New Roman" w:hAnsi="Georgia" w:cs="Times New Roman"/>
          <w:color w:val="262626"/>
          <w:sz w:val="29"/>
          <w:szCs w:val="29"/>
        </w:rPr>
      </w:pPr>
      <w:r w:rsidRPr="00C64C69">
        <w:rPr>
          <w:rFonts w:ascii="Georgia" w:eastAsia="Times New Roman" w:hAnsi="Georgia" w:cs="Times New Roman"/>
          <w:color w:val="262626"/>
          <w:sz w:val="29"/>
          <w:szCs w:val="29"/>
        </w:rPr>
        <w:t> </w:t>
      </w:r>
      <w:hyperlink r:id="rId7" w:history="1">
        <w:r w:rsidRPr="00C64C69">
          <w:rPr>
            <w:rFonts w:ascii="Georgia" w:eastAsia="Times New Roman" w:hAnsi="Georgia" w:cs="Times New Roman"/>
            <w:color w:val="999999"/>
            <w:sz w:val="29"/>
            <w:szCs w:val="29"/>
            <w:u w:val="single"/>
          </w:rPr>
          <w:t> CAP theorem</w:t>
        </w:r>
      </w:hyperlink>
      <w:r w:rsidRPr="00C64C69">
        <w:rPr>
          <w:rFonts w:ascii="Georgia" w:eastAsia="Times New Roman" w:hAnsi="Georgia" w:cs="Times New Roman"/>
          <w:color w:val="262626"/>
          <w:sz w:val="29"/>
          <w:szCs w:val="29"/>
        </w:rPr>
        <w:t>, that - so people say - states that you can only choose 2 out of the 3</w:t>
      </w:r>
    </w:p>
    <w:p w:rsidR="00C64C69" w:rsidRPr="00C64C69" w:rsidRDefault="00C64C69" w:rsidP="00C64C69">
      <w:pPr>
        <w:numPr>
          <w:ilvl w:val="0"/>
          <w:numId w:val="3"/>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C64C69">
        <w:rPr>
          <w:rFonts w:ascii="Georgia" w:eastAsia="Times New Roman" w:hAnsi="Georgia" w:cs="Times New Roman"/>
          <w:color w:val="262626"/>
          <w:sz w:val="29"/>
          <w:szCs w:val="29"/>
        </w:rPr>
        <w:t>Consistency: every read would get you the most recent write</w:t>
      </w:r>
    </w:p>
    <w:p w:rsidR="00C64C69" w:rsidRPr="00C64C69" w:rsidRDefault="00C64C69" w:rsidP="00C64C69">
      <w:pPr>
        <w:numPr>
          <w:ilvl w:val="0"/>
          <w:numId w:val="3"/>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C64C69">
        <w:rPr>
          <w:rFonts w:ascii="Georgia" w:eastAsia="Times New Roman" w:hAnsi="Georgia" w:cs="Times New Roman"/>
          <w:color w:val="262626"/>
          <w:sz w:val="29"/>
          <w:szCs w:val="29"/>
        </w:rPr>
        <w:t>Availability: every node (if not failed) always executes queries</w:t>
      </w:r>
    </w:p>
    <w:p w:rsidR="00C64C69" w:rsidRPr="00C64C69" w:rsidRDefault="00C64C69" w:rsidP="00C64C69">
      <w:pPr>
        <w:numPr>
          <w:ilvl w:val="0"/>
          <w:numId w:val="3"/>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C64C69">
        <w:rPr>
          <w:rFonts w:ascii="Georgia" w:eastAsia="Times New Roman" w:hAnsi="Georgia" w:cs="Times New Roman"/>
          <w:color w:val="262626"/>
          <w:sz w:val="29"/>
          <w:szCs w:val="29"/>
        </w:rPr>
        <w:t>Partition-tolerance: even if the connections between nodes are down, the other two (A &amp; C) promises, are kept. </w:t>
      </w:r>
    </w:p>
    <w:p w:rsidR="00C64C69" w:rsidRPr="00C64C69" w:rsidRDefault="00C64C69" w:rsidP="00C64C69">
      <w:pPr>
        <w:shd w:val="clear" w:color="auto" w:fill="FFFFFF"/>
        <w:spacing w:after="0" w:line="240" w:lineRule="auto"/>
        <w:rPr>
          <w:rFonts w:ascii="Georgia" w:eastAsia="Times New Roman" w:hAnsi="Georgia" w:cs="Times New Roman"/>
          <w:color w:val="262626"/>
          <w:sz w:val="29"/>
          <w:szCs w:val="29"/>
        </w:rPr>
      </w:pPr>
      <w:r w:rsidRPr="00C64C69">
        <w:rPr>
          <w:rFonts w:ascii="Georgia" w:eastAsia="Times New Roman" w:hAnsi="Georgia" w:cs="Times New Roman"/>
          <w:color w:val="262626"/>
          <w:sz w:val="29"/>
          <w:szCs w:val="29"/>
        </w:rPr>
        <w:t xml:space="preserve">Usually </w:t>
      </w:r>
      <w:proofErr w:type="gramStart"/>
      <w:r w:rsidRPr="00C64C69">
        <w:rPr>
          <w:rFonts w:ascii="Georgia" w:eastAsia="Times New Roman" w:hAnsi="Georgia" w:cs="Times New Roman"/>
          <w:color w:val="262626"/>
          <w:sz w:val="29"/>
          <w:szCs w:val="29"/>
        </w:rPr>
        <w:t>its</w:t>
      </w:r>
      <w:proofErr w:type="gramEnd"/>
      <w:r w:rsidRPr="00C64C69">
        <w:rPr>
          <w:rFonts w:ascii="Georgia" w:eastAsia="Times New Roman" w:hAnsi="Georgia" w:cs="Times New Roman"/>
          <w:color w:val="262626"/>
          <w:sz w:val="29"/>
          <w:szCs w:val="29"/>
        </w:rPr>
        <w:t xml:space="preserve"> depicted in a nicely </w:t>
      </w:r>
      <w:proofErr w:type="spellStart"/>
      <w:r w:rsidRPr="00C64C69">
        <w:rPr>
          <w:rFonts w:ascii="Georgia" w:eastAsia="Times New Roman" w:hAnsi="Georgia" w:cs="Times New Roman"/>
          <w:color w:val="262626"/>
          <w:sz w:val="29"/>
          <w:szCs w:val="29"/>
        </w:rPr>
        <w:t>equilaterl</w:t>
      </w:r>
      <w:proofErr w:type="spellEnd"/>
      <w:r w:rsidRPr="00C64C69">
        <w:rPr>
          <w:rFonts w:ascii="Georgia" w:eastAsia="Times New Roman" w:hAnsi="Georgia" w:cs="Times New Roman"/>
          <w:color w:val="262626"/>
          <w:sz w:val="29"/>
          <w:szCs w:val="29"/>
        </w:rPr>
        <w:t xml:space="preserve"> triangle, as this one from </w:t>
      </w:r>
      <w:proofErr w:type="spellStart"/>
      <w:r w:rsidRPr="00C64C69">
        <w:rPr>
          <w:rFonts w:ascii="Georgia" w:eastAsia="Times New Roman" w:hAnsi="Georgia" w:cs="Times New Roman"/>
          <w:color w:val="262626"/>
          <w:sz w:val="29"/>
          <w:szCs w:val="29"/>
        </w:rPr>
        <w:fldChar w:fldCharType="begin"/>
      </w:r>
      <w:r w:rsidRPr="00C64C69">
        <w:rPr>
          <w:rFonts w:ascii="Georgia" w:eastAsia="Times New Roman" w:hAnsi="Georgia" w:cs="Times New Roman"/>
          <w:color w:val="262626"/>
          <w:sz w:val="29"/>
          <w:szCs w:val="29"/>
        </w:rPr>
        <w:instrText xml:space="preserve"> HYPERLINK "http://ofirm.wordpress.com/2013/01/22/classical-big-data-reading-cap-theorem/" \l "more-65" </w:instrText>
      </w:r>
      <w:r w:rsidRPr="00C64C69">
        <w:rPr>
          <w:rFonts w:ascii="Georgia" w:eastAsia="Times New Roman" w:hAnsi="Georgia" w:cs="Times New Roman"/>
          <w:color w:val="262626"/>
          <w:sz w:val="29"/>
          <w:szCs w:val="29"/>
        </w:rPr>
        <w:fldChar w:fldCharType="separate"/>
      </w:r>
      <w:r w:rsidRPr="00C64C69">
        <w:rPr>
          <w:rFonts w:ascii="Georgia" w:eastAsia="Times New Roman" w:hAnsi="Georgia" w:cs="Times New Roman"/>
          <w:color w:val="999999"/>
          <w:sz w:val="29"/>
          <w:szCs w:val="29"/>
          <w:u w:val="single"/>
        </w:rPr>
        <w:t>Ofirm</w:t>
      </w:r>
      <w:proofErr w:type="spellEnd"/>
      <w:r w:rsidRPr="00C64C69">
        <w:rPr>
          <w:rFonts w:ascii="Georgia" w:eastAsia="Times New Roman" w:hAnsi="Georgia" w:cs="Times New Roman"/>
          <w:color w:val="262626"/>
          <w:sz w:val="29"/>
          <w:szCs w:val="29"/>
        </w:rPr>
        <w:fldChar w:fldCharType="end"/>
      </w:r>
      <w:r w:rsidRPr="00C64C69">
        <w:rPr>
          <w:rFonts w:ascii="Georgia" w:eastAsia="Times New Roman" w:hAnsi="Georgia" w:cs="Times New Roman"/>
          <w:color w:val="262626"/>
          <w:sz w:val="29"/>
          <w:szCs w:val="29"/>
        </w:rPr>
        <w:t>:</w:t>
      </w:r>
    </w:p>
    <w:p w:rsidR="00C64C69" w:rsidRPr="00C64C69" w:rsidRDefault="00C64C69" w:rsidP="00C64C69">
      <w:pPr>
        <w:shd w:val="clear" w:color="auto" w:fill="FFFFFF"/>
        <w:spacing w:after="0" w:line="240" w:lineRule="auto"/>
        <w:rPr>
          <w:rFonts w:ascii="Georgia" w:eastAsia="Times New Roman" w:hAnsi="Georgia" w:cs="Times New Roman"/>
          <w:color w:val="262626"/>
          <w:sz w:val="29"/>
          <w:szCs w:val="29"/>
        </w:rPr>
      </w:pPr>
      <w:r w:rsidRPr="00C64C69">
        <w:rPr>
          <w:rFonts w:ascii="Georgia" w:eastAsia="Times New Roman" w:hAnsi="Georgia" w:cs="Times New Roman"/>
          <w:noProof/>
          <w:color w:val="262626"/>
          <w:sz w:val="29"/>
          <w:szCs w:val="29"/>
        </w:rPr>
        <w:lastRenderedPageBreak/>
        <w:drawing>
          <wp:inline distT="0" distB="0" distL="0" distR="0">
            <wp:extent cx="5562600" cy="4305300"/>
            <wp:effectExtent l="0" t="0" r="0" b="0"/>
            <wp:docPr id="1" name="Picture 1" descr="http://ofirm.files.wordpress.com/2013/01/scalability-cap-theorem1.png?w=584&amp;h=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firm.files.wordpress.com/2013/01/scalability-cap-theorem1.png?w=584&amp;h=4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4305300"/>
                    </a:xfrm>
                    <a:prstGeom prst="rect">
                      <a:avLst/>
                    </a:prstGeom>
                    <a:noFill/>
                    <a:ln>
                      <a:noFill/>
                    </a:ln>
                  </pic:spPr>
                </pic:pic>
              </a:graphicData>
            </a:graphic>
          </wp:inline>
        </w:drawing>
      </w:r>
      <w:r w:rsidRPr="00C64C69">
        <w:rPr>
          <w:rFonts w:ascii="Georgia" w:eastAsia="Times New Roman" w:hAnsi="Georgia" w:cs="Times New Roman"/>
          <w:color w:val="262626"/>
          <w:sz w:val="29"/>
          <w:szCs w:val="29"/>
        </w:rPr>
        <w:t> </w:t>
      </w:r>
    </w:p>
    <w:p w:rsidR="00C64C69" w:rsidRPr="00C64C69" w:rsidRDefault="00C64C69" w:rsidP="00C64C69">
      <w:pPr>
        <w:shd w:val="clear" w:color="auto" w:fill="FFFFFF"/>
        <w:spacing w:after="0" w:line="240" w:lineRule="auto"/>
        <w:rPr>
          <w:rFonts w:ascii="Georgia" w:eastAsia="Times New Roman" w:hAnsi="Georgia" w:cs="Times New Roman"/>
          <w:color w:val="262626"/>
          <w:sz w:val="29"/>
          <w:szCs w:val="29"/>
        </w:rPr>
      </w:pPr>
      <w:r w:rsidRPr="00C64C69">
        <w:rPr>
          <w:rFonts w:ascii="Georgia" w:eastAsia="Times New Roman" w:hAnsi="Georgia" w:cs="Times New Roman"/>
          <w:color w:val="262626"/>
          <w:sz w:val="29"/>
          <w:szCs w:val="29"/>
        </w:rPr>
        <w:t>There's a nice proof and explanation of it in this 4 minute video</w:t>
      </w:r>
      <w:proofErr w:type="gramStart"/>
      <w:r w:rsidRPr="00C64C69">
        <w:rPr>
          <w:rFonts w:ascii="Georgia" w:eastAsia="Times New Roman" w:hAnsi="Georgia" w:cs="Times New Roman"/>
          <w:color w:val="262626"/>
          <w:sz w:val="29"/>
          <w:szCs w:val="29"/>
        </w:rPr>
        <w:t>  </w:t>
      </w:r>
      <w:proofErr w:type="gramEnd"/>
      <w:r w:rsidRPr="00C64C69">
        <w:rPr>
          <w:rFonts w:ascii="Georgia" w:eastAsia="Times New Roman" w:hAnsi="Georgia" w:cs="Times New Roman"/>
          <w:color w:val="262626"/>
          <w:sz w:val="29"/>
          <w:szCs w:val="29"/>
        </w:rPr>
        <w:fldChar w:fldCharType="begin"/>
      </w:r>
      <w:r w:rsidRPr="00C64C69">
        <w:rPr>
          <w:rFonts w:ascii="Georgia" w:eastAsia="Times New Roman" w:hAnsi="Georgia" w:cs="Times New Roman"/>
          <w:color w:val="262626"/>
          <w:sz w:val="29"/>
          <w:szCs w:val="29"/>
        </w:rPr>
        <w:instrText xml:space="preserve"> HYPERLINK "http://www.youtube.com/watch?v=Jw1iFr4v58M" </w:instrText>
      </w:r>
      <w:r w:rsidRPr="00C64C69">
        <w:rPr>
          <w:rFonts w:ascii="Georgia" w:eastAsia="Times New Roman" w:hAnsi="Georgia" w:cs="Times New Roman"/>
          <w:color w:val="262626"/>
          <w:sz w:val="29"/>
          <w:szCs w:val="29"/>
        </w:rPr>
        <w:fldChar w:fldCharType="separate"/>
      </w:r>
      <w:r w:rsidRPr="00C64C69">
        <w:rPr>
          <w:rFonts w:ascii="Georgia" w:eastAsia="Times New Roman" w:hAnsi="Georgia" w:cs="Times New Roman"/>
          <w:color w:val="999999"/>
          <w:sz w:val="29"/>
          <w:szCs w:val="29"/>
          <w:u w:val="single"/>
        </w:rPr>
        <w:t>here</w:t>
      </w:r>
      <w:r w:rsidRPr="00C64C69">
        <w:rPr>
          <w:rFonts w:ascii="Georgia" w:eastAsia="Times New Roman" w:hAnsi="Georgia" w:cs="Times New Roman"/>
          <w:color w:val="262626"/>
          <w:sz w:val="29"/>
          <w:szCs w:val="29"/>
        </w:rPr>
        <w:fldChar w:fldCharType="end"/>
      </w:r>
      <w:r w:rsidRPr="00C64C69">
        <w:rPr>
          <w:rFonts w:ascii="Georgia" w:eastAsia="Times New Roman" w:hAnsi="Georgia" w:cs="Times New Roman"/>
          <w:color w:val="262626"/>
          <w:sz w:val="29"/>
          <w:szCs w:val="29"/>
        </w:rPr>
        <w:t>. But if we think about it, and also see some of Brewer's (the theorem author) later</w:t>
      </w:r>
      <w:proofErr w:type="gramStart"/>
      <w:r w:rsidRPr="00C64C69">
        <w:rPr>
          <w:rFonts w:ascii="Georgia" w:eastAsia="Times New Roman" w:hAnsi="Georgia" w:cs="Times New Roman"/>
          <w:color w:val="262626"/>
          <w:sz w:val="29"/>
          <w:szCs w:val="29"/>
        </w:rPr>
        <w:t>  </w:t>
      </w:r>
      <w:proofErr w:type="gramEnd"/>
      <w:r w:rsidRPr="00C64C69">
        <w:rPr>
          <w:rFonts w:ascii="Georgia" w:eastAsia="Times New Roman" w:hAnsi="Georgia" w:cs="Times New Roman"/>
          <w:color w:val="262626"/>
          <w:sz w:val="29"/>
          <w:szCs w:val="29"/>
        </w:rPr>
        <w:fldChar w:fldCharType="begin"/>
      </w:r>
      <w:r w:rsidRPr="00C64C69">
        <w:rPr>
          <w:rFonts w:ascii="Georgia" w:eastAsia="Times New Roman" w:hAnsi="Georgia" w:cs="Times New Roman"/>
          <w:color w:val="262626"/>
          <w:sz w:val="29"/>
          <w:szCs w:val="29"/>
        </w:rPr>
        <w:instrText xml:space="preserve"> HYPERLINK "http://www.infoq.com/articles/cap-twelve-years-later-how-the-rules-have-changed" </w:instrText>
      </w:r>
      <w:r w:rsidRPr="00C64C69">
        <w:rPr>
          <w:rFonts w:ascii="Georgia" w:eastAsia="Times New Roman" w:hAnsi="Georgia" w:cs="Times New Roman"/>
          <w:color w:val="262626"/>
          <w:sz w:val="29"/>
          <w:szCs w:val="29"/>
        </w:rPr>
        <w:fldChar w:fldCharType="separate"/>
      </w:r>
      <w:r w:rsidRPr="00C64C69">
        <w:rPr>
          <w:rFonts w:ascii="Georgia" w:eastAsia="Times New Roman" w:hAnsi="Georgia" w:cs="Times New Roman"/>
          <w:color w:val="999999"/>
          <w:sz w:val="29"/>
          <w:szCs w:val="29"/>
          <w:u w:val="single"/>
        </w:rPr>
        <w:t>remarks</w:t>
      </w:r>
      <w:r w:rsidRPr="00C64C69">
        <w:rPr>
          <w:rFonts w:ascii="Georgia" w:eastAsia="Times New Roman" w:hAnsi="Georgia" w:cs="Times New Roman"/>
          <w:color w:val="262626"/>
          <w:sz w:val="29"/>
          <w:szCs w:val="29"/>
        </w:rPr>
        <w:fldChar w:fldCharType="end"/>
      </w:r>
      <w:r w:rsidRPr="00C64C69">
        <w:rPr>
          <w:rFonts w:ascii="Georgia" w:eastAsia="Times New Roman" w:hAnsi="Georgia" w:cs="Times New Roman"/>
          <w:color w:val="262626"/>
          <w:sz w:val="29"/>
          <w:szCs w:val="29"/>
        </w:rPr>
        <w:t>, we'll see that the 2 out of 3 is really 1 out of 2:</w:t>
      </w:r>
    </w:p>
    <w:p w:rsidR="00C64C69" w:rsidRPr="00C64C69" w:rsidRDefault="00C64C69" w:rsidP="00C64C69">
      <w:pPr>
        <w:shd w:val="clear" w:color="auto" w:fill="FFFFFF"/>
        <w:spacing w:before="300" w:after="75" w:line="240" w:lineRule="auto"/>
        <w:jc w:val="center"/>
        <w:outlineLvl w:val="3"/>
        <w:rPr>
          <w:rFonts w:ascii="Helvetica" w:eastAsia="Times New Roman" w:hAnsi="Helvetica" w:cs="Helvetica"/>
          <w:b/>
          <w:bCs/>
          <w:color w:val="262626"/>
          <w:sz w:val="27"/>
          <w:szCs w:val="27"/>
        </w:rPr>
      </w:pPr>
      <w:r w:rsidRPr="00C64C69">
        <w:rPr>
          <w:rFonts w:ascii="Helvetica" w:eastAsia="Times New Roman" w:hAnsi="Helvetica" w:cs="Helvetica"/>
          <w:b/>
          <w:bCs/>
          <w:color w:val="262626"/>
          <w:sz w:val="27"/>
          <w:szCs w:val="27"/>
        </w:rPr>
        <w:t xml:space="preserve">It's really just </w:t>
      </w:r>
      <w:proofErr w:type="gramStart"/>
      <w:r w:rsidRPr="00C64C69">
        <w:rPr>
          <w:rFonts w:ascii="Helvetica" w:eastAsia="Times New Roman" w:hAnsi="Helvetica" w:cs="Helvetica"/>
          <w:b/>
          <w:bCs/>
          <w:color w:val="262626"/>
          <w:sz w:val="27"/>
          <w:szCs w:val="27"/>
        </w:rPr>
        <w:t>A</w:t>
      </w:r>
      <w:proofErr w:type="gramEnd"/>
      <w:r w:rsidRPr="00C64C69">
        <w:rPr>
          <w:rFonts w:ascii="Helvetica" w:eastAsia="Times New Roman" w:hAnsi="Helvetica" w:cs="Helvetica"/>
          <w:b/>
          <w:bCs/>
          <w:color w:val="262626"/>
          <w:sz w:val="27"/>
          <w:szCs w:val="27"/>
        </w:rPr>
        <w:t xml:space="preserve"> vs C! </w:t>
      </w:r>
    </w:p>
    <w:p w:rsidR="00C64C69" w:rsidRPr="00C64C69" w:rsidRDefault="00C64C69" w:rsidP="00C64C69">
      <w:pPr>
        <w:shd w:val="clear" w:color="auto" w:fill="FFFFFF"/>
        <w:spacing w:after="0" w:line="240" w:lineRule="auto"/>
        <w:rPr>
          <w:rFonts w:ascii="Georgia" w:eastAsia="Times New Roman" w:hAnsi="Georgia" w:cs="Times New Roman"/>
          <w:color w:val="262626"/>
          <w:sz w:val="29"/>
          <w:szCs w:val="29"/>
        </w:rPr>
      </w:pPr>
      <w:r w:rsidRPr="00C64C69">
        <w:rPr>
          <w:rFonts w:ascii="Georgia" w:eastAsia="Times New Roman" w:hAnsi="Georgia" w:cs="Times New Roman"/>
          <w:color w:val="262626"/>
          <w:sz w:val="29"/>
          <w:szCs w:val="29"/>
        </w:rPr>
        <w:t>And this is simply because:</w:t>
      </w:r>
    </w:p>
    <w:p w:rsidR="00C64C69" w:rsidRPr="00C64C69" w:rsidRDefault="00C64C69" w:rsidP="00C64C69">
      <w:pPr>
        <w:numPr>
          <w:ilvl w:val="0"/>
          <w:numId w:val="4"/>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C64C69">
        <w:rPr>
          <w:rFonts w:ascii="Georgia" w:eastAsia="Times New Roman" w:hAnsi="Georgia" w:cs="Times New Roman"/>
          <w:color w:val="262626"/>
          <w:sz w:val="29"/>
          <w:szCs w:val="29"/>
        </w:rPr>
        <w:t>Availability is achieved by replicating the data across different machines</w:t>
      </w:r>
    </w:p>
    <w:p w:rsidR="00C64C69" w:rsidRPr="00C64C69" w:rsidRDefault="00C64C69" w:rsidP="00C64C69">
      <w:pPr>
        <w:numPr>
          <w:ilvl w:val="0"/>
          <w:numId w:val="4"/>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C64C69">
        <w:rPr>
          <w:rFonts w:ascii="Georgia" w:eastAsia="Times New Roman" w:hAnsi="Georgia" w:cs="Times New Roman"/>
          <w:color w:val="262626"/>
          <w:sz w:val="29"/>
          <w:szCs w:val="29"/>
        </w:rPr>
        <w:t>Consistency is achieved by updating several nodes before allowing further reads </w:t>
      </w:r>
    </w:p>
    <w:p w:rsidR="00C64C69" w:rsidRPr="00C64C69" w:rsidRDefault="00C64C69" w:rsidP="00C64C69">
      <w:pPr>
        <w:numPr>
          <w:ilvl w:val="0"/>
          <w:numId w:val="4"/>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C64C69">
        <w:rPr>
          <w:rFonts w:ascii="Georgia" w:eastAsia="Times New Roman" w:hAnsi="Georgia" w:cs="Times New Roman"/>
          <w:color w:val="262626"/>
          <w:sz w:val="29"/>
          <w:szCs w:val="29"/>
        </w:rPr>
        <w:t>Total partitioning, meaning failure of part of the system is rare. However, we could look at a delay, a latency, of the update between nodes, as a </w:t>
      </w:r>
      <w:r w:rsidRPr="00C64C69">
        <w:rPr>
          <w:rFonts w:ascii="Georgia" w:eastAsia="Times New Roman" w:hAnsi="Georgia" w:cs="Times New Roman"/>
          <w:i/>
          <w:iCs/>
          <w:color w:val="262626"/>
          <w:sz w:val="29"/>
          <w:szCs w:val="29"/>
        </w:rPr>
        <w:t>temporary partitioning</w:t>
      </w:r>
      <w:r w:rsidRPr="00C64C69">
        <w:rPr>
          <w:rFonts w:ascii="Georgia" w:eastAsia="Times New Roman" w:hAnsi="Georgia" w:cs="Times New Roman"/>
          <w:color w:val="262626"/>
          <w:sz w:val="29"/>
          <w:szCs w:val="29"/>
        </w:rPr>
        <w:t>. It will then cause a temporary decision between A and C:</w:t>
      </w:r>
    </w:p>
    <w:p w:rsidR="00C64C69" w:rsidRPr="00C64C69" w:rsidRDefault="00C64C69" w:rsidP="00C64C69">
      <w:pPr>
        <w:numPr>
          <w:ilvl w:val="1"/>
          <w:numId w:val="4"/>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C64C69">
        <w:rPr>
          <w:rFonts w:ascii="Georgia" w:eastAsia="Times New Roman" w:hAnsi="Georgia" w:cs="Times New Roman"/>
          <w:color w:val="262626"/>
          <w:sz w:val="29"/>
          <w:szCs w:val="29"/>
        </w:rPr>
        <w:t>On systems that allow reads before updating all the nodes, we will get high Availability</w:t>
      </w:r>
    </w:p>
    <w:p w:rsidR="00C64C69" w:rsidRDefault="00C64C69" w:rsidP="00C64C69">
      <w:pPr>
        <w:numPr>
          <w:ilvl w:val="1"/>
          <w:numId w:val="4"/>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C64C69">
        <w:rPr>
          <w:rFonts w:ascii="Georgia" w:eastAsia="Times New Roman" w:hAnsi="Georgia" w:cs="Times New Roman"/>
          <w:color w:val="262626"/>
          <w:sz w:val="29"/>
          <w:szCs w:val="29"/>
        </w:rPr>
        <w:lastRenderedPageBreak/>
        <w:t>On systems that lock all the nodes before allowing reads, we will get Consistency</w:t>
      </w:r>
      <w:r w:rsidR="000414F8">
        <w:rPr>
          <w:rFonts w:ascii="Georgia" w:eastAsia="Times New Roman" w:hAnsi="Georgia" w:cs="Times New Roman"/>
          <w:color w:val="262626"/>
          <w:sz w:val="29"/>
          <w:szCs w:val="29"/>
        </w:rPr>
        <w:t>.</w:t>
      </w:r>
    </w:p>
    <w:p w:rsidR="000414F8" w:rsidRDefault="000414F8" w:rsidP="000414F8">
      <w:pPr>
        <w:shd w:val="clear" w:color="auto" w:fill="FFFFFF"/>
        <w:spacing w:before="100" w:beforeAutospacing="1" w:after="100" w:afterAutospacing="1" w:line="240" w:lineRule="auto"/>
        <w:rPr>
          <w:rFonts w:ascii="Georgia" w:eastAsia="Times New Roman" w:hAnsi="Georgia" w:cs="Times New Roman"/>
          <w:color w:val="262626"/>
          <w:sz w:val="29"/>
          <w:szCs w:val="29"/>
        </w:rPr>
      </w:pPr>
    </w:p>
    <w:p w:rsidR="000414F8" w:rsidRPr="000414F8" w:rsidRDefault="000414F8" w:rsidP="000414F8">
      <w:pPr>
        <w:pStyle w:val="ListParagraph"/>
        <w:numPr>
          <w:ilvl w:val="0"/>
          <w:numId w:val="2"/>
        </w:numPr>
        <w:shd w:val="clear" w:color="auto" w:fill="FFFFFF"/>
        <w:spacing w:before="100" w:beforeAutospacing="1" w:after="100" w:afterAutospacing="1" w:line="240" w:lineRule="auto"/>
        <w:rPr>
          <w:rFonts w:ascii="Georgia" w:eastAsia="Times New Roman" w:hAnsi="Georgia" w:cs="Times New Roman"/>
          <w:b/>
          <w:color w:val="262626"/>
          <w:sz w:val="32"/>
          <w:szCs w:val="32"/>
        </w:rPr>
      </w:pPr>
      <w:proofErr w:type="spellStart"/>
      <w:r w:rsidRPr="000414F8">
        <w:rPr>
          <w:rFonts w:ascii="Georgia" w:eastAsia="Times New Roman" w:hAnsi="Georgia" w:cs="Times New Roman"/>
          <w:b/>
          <w:color w:val="262626"/>
          <w:sz w:val="32"/>
          <w:szCs w:val="32"/>
        </w:rPr>
        <w:t>HBase</w:t>
      </w:r>
      <w:proofErr w:type="spellEnd"/>
      <w:r w:rsidRPr="000414F8">
        <w:rPr>
          <w:rFonts w:ascii="Georgia" w:eastAsia="Times New Roman" w:hAnsi="Georgia" w:cs="Times New Roman"/>
          <w:b/>
          <w:color w:val="262626"/>
          <w:sz w:val="32"/>
          <w:szCs w:val="32"/>
        </w:rPr>
        <w:t xml:space="preserve"> Architecture</w:t>
      </w:r>
    </w:p>
    <w:p w:rsidR="000414F8" w:rsidRDefault="000414F8" w:rsidP="000414F8">
      <w:pPr>
        <w:shd w:val="clear" w:color="auto" w:fill="FFFFFF"/>
        <w:spacing w:before="100" w:beforeAutospacing="1" w:after="100" w:afterAutospacing="1" w:line="240" w:lineRule="auto"/>
        <w:rPr>
          <w:rFonts w:ascii="Georgia" w:eastAsia="Times New Roman" w:hAnsi="Georgia" w:cs="Times New Roman"/>
          <w:color w:val="262626"/>
          <w:sz w:val="29"/>
          <w:szCs w:val="29"/>
        </w:rPr>
      </w:pPr>
    </w:p>
    <w:p w:rsidR="000414F8" w:rsidRDefault="000414F8" w:rsidP="000414F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w:t>
      </w:r>
      <w:r>
        <w:rPr>
          <w:rFonts w:ascii="Verdana" w:hAnsi="Verdana"/>
          <w:color w:val="000000"/>
        </w:rPr>
        <w:t xml:space="preserve">n </w:t>
      </w:r>
      <w:proofErr w:type="spellStart"/>
      <w:r>
        <w:rPr>
          <w:rFonts w:ascii="Verdana" w:hAnsi="Verdana"/>
          <w:color w:val="000000"/>
        </w:rPr>
        <w:t>HBase</w:t>
      </w:r>
      <w:proofErr w:type="spellEnd"/>
      <w:r>
        <w:rPr>
          <w:rFonts w:ascii="Verdana" w:hAnsi="Verdana"/>
          <w:color w:val="000000"/>
        </w:rPr>
        <w:t xml:space="preserve">, tables are split into regions and are served by the region servers. Regions are vertically divided by column families into “Stores”. Stores are saved as files in HDFS. Shown below is the architecture of </w:t>
      </w:r>
      <w:proofErr w:type="spellStart"/>
      <w:r>
        <w:rPr>
          <w:rFonts w:ascii="Verdana" w:hAnsi="Verdana"/>
          <w:color w:val="000000"/>
        </w:rPr>
        <w:t>HBase</w:t>
      </w:r>
      <w:proofErr w:type="spellEnd"/>
      <w:r>
        <w:rPr>
          <w:rFonts w:ascii="Verdana" w:hAnsi="Verdana"/>
          <w:color w:val="000000"/>
        </w:rPr>
        <w:t>.</w:t>
      </w:r>
    </w:p>
    <w:p w:rsidR="000414F8" w:rsidRDefault="000414F8" w:rsidP="000414F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The term ‘store’ is used for regions to explain the storage structure.</w:t>
      </w:r>
    </w:p>
    <w:p w:rsidR="000414F8" w:rsidRDefault="000414F8" w:rsidP="000414F8">
      <w:pPr>
        <w:rPr>
          <w:rFonts w:ascii="Times New Roman" w:hAnsi="Times New Roman"/>
        </w:rPr>
      </w:pPr>
      <w:r>
        <w:rPr>
          <w:noProof/>
        </w:rPr>
        <w:drawing>
          <wp:inline distT="0" distB="0" distL="0" distR="0">
            <wp:extent cx="5172075" cy="2638425"/>
            <wp:effectExtent l="0" t="0" r="9525" b="9525"/>
            <wp:docPr id="3" name="Picture 3" descr="HBa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ase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2638425"/>
                    </a:xfrm>
                    <a:prstGeom prst="rect">
                      <a:avLst/>
                    </a:prstGeom>
                    <a:noFill/>
                    <a:ln>
                      <a:noFill/>
                    </a:ln>
                  </pic:spPr>
                </pic:pic>
              </a:graphicData>
            </a:graphic>
          </wp:inline>
        </w:drawing>
      </w:r>
    </w:p>
    <w:p w:rsidR="000414F8" w:rsidRDefault="000414F8" w:rsidP="000414F8">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HBase</w:t>
      </w:r>
      <w:proofErr w:type="spellEnd"/>
      <w:r>
        <w:rPr>
          <w:rFonts w:ascii="Verdana" w:hAnsi="Verdana"/>
          <w:color w:val="000000"/>
        </w:rPr>
        <w:t xml:space="preserve"> has three major components: the client library, a master server, and region servers. Region servers can be added or removed as per requirement.</w:t>
      </w:r>
    </w:p>
    <w:p w:rsidR="000414F8" w:rsidRDefault="000414F8" w:rsidP="000414F8">
      <w:pPr>
        <w:pStyle w:val="Heading2"/>
        <w:spacing w:before="48" w:after="48" w:line="360" w:lineRule="atLeast"/>
        <w:ind w:right="48"/>
        <w:rPr>
          <w:rFonts w:ascii="Verdana" w:hAnsi="Verdana"/>
          <w:color w:val="121214"/>
          <w:spacing w:val="-15"/>
          <w:sz w:val="41"/>
          <w:szCs w:val="41"/>
        </w:rPr>
      </w:pPr>
      <w:proofErr w:type="spellStart"/>
      <w:r>
        <w:rPr>
          <w:rFonts w:ascii="Verdana" w:hAnsi="Verdana"/>
          <w:b/>
          <w:bCs/>
          <w:color w:val="121214"/>
          <w:spacing w:val="-15"/>
          <w:sz w:val="41"/>
          <w:szCs w:val="41"/>
        </w:rPr>
        <w:t>MasterServer</w:t>
      </w:r>
      <w:proofErr w:type="spellEnd"/>
    </w:p>
    <w:p w:rsidR="000414F8" w:rsidRDefault="000414F8" w:rsidP="000414F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master server -</w:t>
      </w:r>
    </w:p>
    <w:p w:rsidR="000414F8" w:rsidRDefault="000414F8" w:rsidP="000414F8">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Assigns regions to the region servers and takes the help of Apache </w:t>
      </w:r>
      <w:proofErr w:type="spellStart"/>
      <w:r>
        <w:rPr>
          <w:rFonts w:ascii="Verdana" w:hAnsi="Verdana"/>
          <w:color w:val="000000"/>
          <w:sz w:val="21"/>
          <w:szCs w:val="21"/>
        </w:rPr>
        <w:t>ZooKeeper</w:t>
      </w:r>
      <w:proofErr w:type="spellEnd"/>
      <w:r>
        <w:rPr>
          <w:rFonts w:ascii="Verdana" w:hAnsi="Verdana"/>
          <w:color w:val="000000"/>
          <w:sz w:val="21"/>
          <w:szCs w:val="21"/>
        </w:rPr>
        <w:t xml:space="preserve"> for this task.</w:t>
      </w:r>
    </w:p>
    <w:p w:rsidR="000414F8" w:rsidRDefault="000414F8" w:rsidP="000414F8">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Handles load balancing of the regions across region servers. It unloads the busy servers and shifts the regions to less occupied servers.</w:t>
      </w:r>
    </w:p>
    <w:p w:rsidR="000414F8" w:rsidRDefault="000414F8" w:rsidP="000414F8">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Maintains the state of the cluster by negotiating the load balancing.</w:t>
      </w:r>
    </w:p>
    <w:p w:rsidR="000414F8" w:rsidRDefault="000414F8" w:rsidP="000414F8">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Is responsible for schema changes and other metadata operations such as creation of tables and column families.</w:t>
      </w:r>
    </w:p>
    <w:p w:rsidR="000414F8" w:rsidRDefault="000414F8" w:rsidP="000414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Regions</w:t>
      </w:r>
    </w:p>
    <w:p w:rsidR="000414F8" w:rsidRDefault="000414F8" w:rsidP="000414F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Regions are nothing but tables that are split up and spread across the region servers.</w:t>
      </w:r>
    </w:p>
    <w:p w:rsidR="000414F8" w:rsidRDefault="000414F8" w:rsidP="000414F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Region server</w:t>
      </w:r>
    </w:p>
    <w:p w:rsidR="000414F8" w:rsidRDefault="000414F8" w:rsidP="000414F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region servers have regions that -</w:t>
      </w:r>
    </w:p>
    <w:p w:rsidR="000414F8" w:rsidRDefault="000414F8" w:rsidP="000414F8">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Communicate with the client and handle data-related operations.</w:t>
      </w:r>
    </w:p>
    <w:p w:rsidR="000414F8" w:rsidRDefault="000414F8" w:rsidP="000414F8">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Handle read and write requests for all the regions under it.</w:t>
      </w:r>
    </w:p>
    <w:p w:rsidR="000414F8" w:rsidRDefault="000414F8" w:rsidP="000414F8">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Decide the size of the region by following the region size thresholds.</w:t>
      </w:r>
    </w:p>
    <w:p w:rsidR="000414F8" w:rsidRDefault="000414F8" w:rsidP="000414F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take a deeper look into the region server, it contain regions and stores as shown below:</w:t>
      </w:r>
    </w:p>
    <w:p w:rsidR="000414F8" w:rsidRDefault="000414F8" w:rsidP="000414F8">
      <w:pPr>
        <w:rPr>
          <w:rFonts w:ascii="Times New Roman" w:hAnsi="Times New Roman"/>
        </w:rPr>
      </w:pPr>
      <w:r>
        <w:rPr>
          <w:noProof/>
        </w:rPr>
        <w:drawing>
          <wp:inline distT="0" distB="0" distL="0" distR="0">
            <wp:extent cx="3390900" cy="3114675"/>
            <wp:effectExtent l="0" t="0" r="0" b="9525"/>
            <wp:docPr id="2" name="Picture 2" descr="Regiona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gional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3114675"/>
                    </a:xfrm>
                    <a:prstGeom prst="rect">
                      <a:avLst/>
                    </a:prstGeom>
                    <a:noFill/>
                    <a:ln>
                      <a:noFill/>
                    </a:ln>
                  </pic:spPr>
                </pic:pic>
              </a:graphicData>
            </a:graphic>
          </wp:inline>
        </w:drawing>
      </w:r>
    </w:p>
    <w:p w:rsidR="000414F8" w:rsidRDefault="000414F8" w:rsidP="000414F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store contains memory store and </w:t>
      </w:r>
      <w:proofErr w:type="spellStart"/>
      <w:r>
        <w:rPr>
          <w:rFonts w:ascii="Verdana" w:hAnsi="Verdana"/>
          <w:color w:val="000000"/>
        </w:rPr>
        <w:t>HFiles</w:t>
      </w:r>
      <w:proofErr w:type="spellEnd"/>
      <w:r>
        <w:rPr>
          <w:rFonts w:ascii="Verdana" w:hAnsi="Verdana"/>
          <w:color w:val="000000"/>
        </w:rPr>
        <w:t xml:space="preserve">. </w:t>
      </w:r>
      <w:proofErr w:type="spellStart"/>
      <w:r>
        <w:rPr>
          <w:rFonts w:ascii="Verdana" w:hAnsi="Verdana"/>
          <w:color w:val="000000"/>
        </w:rPr>
        <w:t>Memstore</w:t>
      </w:r>
      <w:proofErr w:type="spellEnd"/>
      <w:r>
        <w:rPr>
          <w:rFonts w:ascii="Verdana" w:hAnsi="Verdana"/>
          <w:color w:val="000000"/>
        </w:rPr>
        <w:t xml:space="preserve"> is just like a cache memory. Anything that is entered into the </w:t>
      </w:r>
      <w:proofErr w:type="spellStart"/>
      <w:r>
        <w:rPr>
          <w:rFonts w:ascii="Verdana" w:hAnsi="Verdana"/>
          <w:color w:val="000000"/>
        </w:rPr>
        <w:t>HBase</w:t>
      </w:r>
      <w:proofErr w:type="spellEnd"/>
      <w:r>
        <w:rPr>
          <w:rFonts w:ascii="Verdana" w:hAnsi="Verdana"/>
          <w:color w:val="000000"/>
        </w:rPr>
        <w:t xml:space="preserve"> is stored here initially. Later, the data is transferred and saved in </w:t>
      </w:r>
      <w:proofErr w:type="spellStart"/>
      <w:r>
        <w:rPr>
          <w:rFonts w:ascii="Verdana" w:hAnsi="Verdana"/>
          <w:color w:val="000000"/>
        </w:rPr>
        <w:t>Hfiles</w:t>
      </w:r>
      <w:proofErr w:type="spellEnd"/>
      <w:r>
        <w:rPr>
          <w:rFonts w:ascii="Verdana" w:hAnsi="Verdana"/>
          <w:color w:val="000000"/>
        </w:rPr>
        <w:t xml:space="preserve"> as blocks and the </w:t>
      </w:r>
      <w:proofErr w:type="spellStart"/>
      <w:r>
        <w:rPr>
          <w:rFonts w:ascii="Verdana" w:hAnsi="Verdana"/>
          <w:color w:val="000000"/>
        </w:rPr>
        <w:t>memstore</w:t>
      </w:r>
      <w:proofErr w:type="spellEnd"/>
      <w:r>
        <w:rPr>
          <w:rFonts w:ascii="Verdana" w:hAnsi="Verdana"/>
          <w:color w:val="000000"/>
        </w:rPr>
        <w:t xml:space="preserve"> is flushed.</w:t>
      </w:r>
    </w:p>
    <w:p w:rsidR="000414F8" w:rsidRDefault="000414F8" w:rsidP="000414F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Zookeeper</w:t>
      </w:r>
    </w:p>
    <w:p w:rsidR="000414F8" w:rsidRDefault="000414F8" w:rsidP="000414F8">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Zookeeper is an open-source project that provides services like maintaining configuration information, naming, providing distributed synchronization, etc.</w:t>
      </w:r>
    </w:p>
    <w:p w:rsidR="000414F8" w:rsidRDefault="000414F8" w:rsidP="000414F8">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Zookeeper has ephemeral nodes representing different region servers. Master servers use these nodes to discover available servers.</w:t>
      </w:r>
    </w:p>
    <w:p w:rsidR="000414F8" w:rsidRDefault="000414F8" w:rsidP="000414F8">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In addition to availability, the nodes are also used to track server failures or network partitions.</w:t>
      </w:r>
    </w:p>
    <w:p w:rsidR="000414F8" w:rsidRDefault="000414F8" w:rsidP="000414F8">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Clients communicate with region servers via zookeeper.</w:t>
      </w:r>
    </w:p>
    <w:p w:rsidR="000414F8" w:rsidRDefault="000414F8" w:rsidP="000414F8">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In pseudo and standalone modes, </w:t>
      </w:r>
      <w:proofErr w:type="spellStart"/>
      <w:r>
        <w:rPr>
          <w:rFonts w:ascii="Verdana" w:hAnsi="Verdana"/>
          <w:color w:val="000000"/>
          <w:sz w:val="21"/>
          <w:szCs w:val="21"/>
        </w:rPr>
        <w:t>HBase</w:t>
      </w:r>
      <w:proofErr w:type="spellEnd"/>
      <w:r>
        <w:rPr>
          <w:rFonts w:ascii="Verdana" w:hAnsi="Verdana"/>
          <w:color w:val="000000"/>
          <w:sz w:val="21"/>
          <w:szCs w:val="21"/>
        </w:rPr>
        <w:t xml:space="preserve"> itself will take care of zookeeper.</w:t>
      </w:r>
    </w:p>
    <w:p w:rsidR="000414F8" w:rsidRDefault="000414F8" w:rsidP="000414F8">
      <w:pPr>
        <w:pStyle w:val="NormalWeb"/>
        <w:spacing w:before="0" w:beforeAutospacing="0" w:after="144" w:afterAutospacing="0" w:line="360" w:lineRule="atLeast"/>
        <w:ind w:right="48"/>
        <w:jc w:val="both"/>
        <w:rPr>
          <w:rFonts w:ascii="Verdana" w:hAnsi="Verdana"/>
          <w:color w:val="000000"/>
          <w:sz w:val="21"/>
          <w:szCs w:val="21"/>
        </w:rPr>
      </w:pPr>
    </w:p>
    <w:p w:rsidR="000414F8" w:rsidRDefault="000414F8" w:rsidP="000414F8">
      <w:pPr>
        <w:pStyle w:val="NormalWeb"/>
        <w:spacing w:before="0" w:beforeAutospacing="0" w:after="144" w:afterAutospacing="0" w:line="360" w:lineRule="atLeast"/>
        <w:ind w:right="48"/>
        <w:jc w:val="both"/>
        <w:rPr>
          <w:rFonts w:ascii="Verdana" w:hAnsi="Verdana"/>
          <w:color w:val="000000"/>
          <w:sz w:val="21"/>
          <w:szCs w:val="21"/>
        </w:rPr>
      </w:pPr>
    </w:p>
    <w:p w:rsidR="000414F8" w:rsidRDefault="000414F8" w:rsidP="000414F8">
      <w:pPr>
        <w:pStyle w:val="NormalWeb"/>
        <w:numPr>
          <w:ilvl w:val="0"/>
          <w:numId w:val="2"/>
        </w:numPr>
        <w:spacing w:before="0" w:beforeAutospacing="0" w:after="144" w:afterAutospacing="0" w:line="360" w:lineRule="atLeast"/>
        <w:ind w:right="48"/>
        <w:jc w:val="both"/>
        <w:rPr>
          <w:rFonts w:ascii="Verdana" w:hAnsi="Verdana"/>
          <w:b/>
          <w:color w:val="000000"/>
          <w:sz w:val="32"/>
          <w:szCs w:val="32"/>
        </w:rPr>
      </w:pPr>
      <w:proofErr w:type="spellStart"/>
      <w:r w:rsidRPr="000414F8">
        <w:rPr>
          <w:rFonts w:ascii="Verdana" w:hAnsi="Verdana"/>
          <w:b/>
          <w:color w:val="000000"/>
          <w:sz w:val="32"/>
          <w:szCs w:val="32"/>
        </w:rPr>
        <w:t>HBase</w:t>
      </w:r>
      <w:proofErr w:type="spellEnd"/>
      <w:r w:rsidRPr="000414F8">
        <w:rPr>
          <w:rFonts w:ascii="Verdana" w:hAnsi="Verdana"/>
          <w:b/>
          <w:color w:val="000000"/>
          <w:sz w:val="32"/>
          <w:szCs w:val="32"/>
        </w:rPr>
        <w:t xml:space="preserve"> vs RDBMS</w:t>
      </w:r>
    </w:p>
    <w:tbl>
      <w:tblPr>
        <w:tblW w:w="12450"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5814"/>
        <w:gridCol w:w="6636"/>
      </w:tblGrid>
      <w:tr w:rsidR="000414F8" w:rsidRPr="000414F8" w:rsidTr="000414F8">
        <w:trPr>
          <w:tblHeader/>
        </w:trPr>
        <w:tc>
          <w:tcPr>
            <w:tcW w:w="0" w:type="auto"/>
            <w:tcBorders>
              <w:top w:val="nil"/>
              <w:left w:val="nil"/>
              <w:bottom w:val="single" w:sz="4" w:space="0" w:color="auto"/>
              <w:right w:val="nil"/>
            </w:tcBorders>
            <w:shd w:val="clear" w:color="auto" w:fill="456F9E"/>
            <w:tcMar>
              <w:top w:w="75" w:type="dxa"/>
              <w:left w:w="75" w:type="dxa"/>
              <w:bottom w:w="75" w:type="dxa"/>
              <w:right w:w="75" w:type="dxa"/>
            </w:tcMar>
            <w:vAlign w:val="bottom"/>
            <w:hideMark/>
          </w:tcPr>
          <w:p w:rsidR="000414F8" w:rsidRPr="000414F8" w:rsidRDefault="000414F8" w:rsidP="000414F8">
            <w:pPr>
              <w:spacing w:after="0" w:line="432" w:lineRule="atLeast"/>
              <w:ind w:left="150"/>
              <w:rPr>
                <w:rFonts w:ascii="Helvetica" w:eastAsia="Times New Roman" w:hAnsi="Helvetica" w:cs="Helvetica"/>
                <w:color w:val="FFFFFF"/>
                <w:sz w:val="24"/>
                <w:szCs w:val="24"/>
              </w:rPr>
            </w:pPr>
            <w:r>
              <w:rPr>
                <w:rFonts w:ascii="Helvetica" w:eastAsia="Times New Roman" w:hAnsi="Helvetica" w:cs="Helvetica"/>
                <w:color w:val="FFFFFF"/>
                <w:sz w:val="24"/>
                <w:szCs w:val="24"/>
              </w:rPr>
              <w:t>R</w:t>
            </w:r>
            <w:bookmarkStart w:id="0" w:name="_GoBack"/>
            <w:bookmarkEnd w:id="0"/>
            <w:r w:rsidRPr="000414F8">
              <w:rPr>
                <w:rFonts w:ascii="Helvetica" w:eastAsia="Times New Roman" w:hAnsi="Helvetica" w:cs="Helvetica"/>
                <w:color w:val="FFFFFF"/>
                <w:sz w:val="24"/>
                <w:szCs w:val="24"/>
              </w:rPr>
              <w:t>elational database</w:t>
            </w:r>
          </w:p>
        </w:tc>
        <w:tc>
          <w:tcPr>
            <w:tcW w:w="0" w:type="auto"/>
            <w:tcBorders>
              <w:top w:val="nil"/>
              <w:left w:val="nil"/>
              <w:bottom w:val="single" w:sz="4" w:space="0" w:color="auto"/>
              <w:right w:val="nil"/>
            </w:tcBorders>
            <w:shd w:val="clear" w:color="auto" w:fill="456F9E"/>
            <w:tcMar>
              <w:top w:w="75" w:type="dxa"/>
              <w:left w:w="75" w:type="dxa"/>
              <w:bottom w:w="75" w:type="dxa"/>
              <w:right w:w="75" w:type="dxa"/>
            </w:tcMar>
            <w:vAlign w:val="bottom"/>
            <w:hideMark/>
          </w:tcPr>
          <w:p w:rsidR="000414F8" w:rsidRPr="000414F8" w:rsidRDefault="000414F8" w:rsidP="000414F8">
            <w:pPr>
              <w:spacing w:after="0" w:line="432" w:lineRule="atLeast"/>
              <w:ind w:left="150"/>
              <w:rPr>
                <w:rFonts w:ascii="Helvetica" w:eastAsia="Times New Roman" w:hAnsi="Helvetica" w:cs="Helvetica"/>
                <w:color w:val="FFFFFF"/>
                <w:sz w:val="24"/>
                <w:szCs w:val="24"/>
              </w:rPr>
            </w:pPr>
            <w:proofErr w:type="spellStart"/>
            <w:r w:rsidRPr="000414F8">
              <w:rPr>
                <w:rFonts w:ascii="Helvetica" w:eastAsia="Times New Roman" w:hAnsi="Helvetica" w:cs="Helvetica"/>
                <w:color w:val="FFFFFF"/>
                <w:sz w:val="24"/>
                <w:szCs w:val="24"/>
              </w:rPr>
              <w:t>HBase</w:t>
            </w:r>
            <w:proofErr w:type="spellEnd"/>
          </w:p>
        </w:tc>
      </w:tr>
      <w:tr w:rsidR="000414F8" w:rsidRPr="000414F8" w:rsidTr="000414F8">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0414F8" w:rsidRPr="000414F8" w:rsidRDefault="000414F8" w:rsidP="000414F8">
            <w:pPr>
              <w:spacing w:after="0" w:line="432" w:lineRule="atLeast"/>
              <w:ind w:left="75"/>
              <w:rPr>
                <w:rFonts w:ascii="Helvetica" w:eastAsia="Times New Roman" w:hAnsi="Helvetica" w:cs="Helvetica"/>
                <w:sz w:val="24"/>
                <w:szCs w:val="24"/>
              </w:rPr>
            </w:pPr>
            <w:r w:rsidRPr="000414F8">
              <w:rPr>
                <w:rFonts w:ascii="Helvetica" w:eastAsia="Times New Roman" w:hAnsi="Helvetica" w:cs="Helvetica"/>
                <w:sz w:val="24"/>
                <w:szCs w:val="24"/>
              </w:rPr>
              <w:t>This supports scale up. In other words, when more disk and memory processing power is needed, we need to upgrade it to a more powerful server.</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0414F8" w:rsidRPr="000414F8" w:rsidRDefault="000414F8" w:rsidP="000414F8">
            <w:pPr>
              <w:spacing w:after="0" w:line="432" w:lineRule="atLeast"/>
              <w:ind w:left="75"/>
              <w:rPr>
                <w:rFonts w:ascii="Helvetica" w:eastAsia="Times New Roman" w:hAnsi="Helvetica" w:cs="Helvetica"/>
                <w:sz w:val="24"/>
                <w:szCs w:val="24"/>
              </w:rPr>
            </w:pPr>
            <w:r w:rsidRPr="000414F8">
              <w:rPr>
                <w:rFonts w:ascii="Helvetica" w:eastAsia="Times New Roman" w:hAnsi="Helvetica" w:cs="Helvetica"/>
                <w:sz w:val="24"/>
                <w:szCs w:val="24"/>
              </w:rPr>
              <w:t>This supports scale out. In other words, when more disk and memory processing power is needed, we need not upgrade the server. However, we need to add new servers to the cluster.</w:t>
            </w:r>
          </w:p>
        </w:tc>
      </w:tr>
      <w:tr w:rsidR="000414F8" w:rsidRPr="000414F8" w:rsidTr="000414F8">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0414F8" w:rsidRPr="000414F8" w:rsidRDefault="000414F8" w:rsidP="000414F8">
            <w:pPr>
              <w:spacing w:after="0" w:line="432" w:lineRule="atLeast"/>
              <w:ind w:left="75"/>
              <w:rPr>
                <w:rFonts w:ascii="Helvetica" w:eastAsia="Times New Roman" w:hAnsi="Helvetica" w:cs="Helvetica"/>
                <w:sz w:val="24"/>
                <w:szCs w:val="24"/>
              </w:rPr>
            </w:pPr>
            <w:r w:rsidRPr="000414F8">
              <w:rPr>
                <w:rFonts w:ascii="Helvetica" w:eastAsia="Times New Roman" w:hAnsi="Helvetica" w:cs="Helvetica"/>
                <w:sz w:val="24"/>
                <w:szCs w:val="24"/>
              </w:rPr>
              <w:t>This uses SQL queries for reading records from tables.</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0414F8" w:rsidRPr="000414F8" w:rsidRDefault="000414F8" w:rsidP="000414F8">
            <w:pPr>
              <w:spacing w:after="0" w:line="432" w:lineRule="atLeast"/>
              <w:ind w:left="75"/>
              <w:rPr>
                <w:rFonts w:ascii="Helvetica" w:eastAsia="Times New Roman" w:hAnsi="Helvetica" w:cs="Helvetica"/>
                <w:sz w:val="24"/>
                <w:szCs w:val="24"/>
              </w:rPr>
            </w:pPr>
            <w:r w:rsidRPr="000414F8">
              <w:rPr>
                <w:rFonts w:ascii="Helvetica" w:eastAsia="Times New Roman" w:hAnsi="Helvetica" w:cs="Helvetica"/>
                <w:sz w:val="24"/>
                <w:szCs w:val="24"/>
              </w:rPr>
              <w:t xml:space="preserve">This uses APIs and MapReduce for accessing data from </w:t>
            </w:r>
            <w:proofErr w:type="spellStart"/>
            <w:r w:rsidRPr="000414F8">
              <w:rPr>
                <w:rFonts w:ascii="Helvetica" w:eastAsia="Times New Roman" w:hAnsi="Helvetica" w:cs="Helvetica"/>
                <w:sz w:val="24"/>
                <w:szCs w:val="24"/>
              </w:rPr>
              <w:t>HBase</w:t>
            </w:r>
            <w:proofErr w:type="spellEnd"/>
            <w:r w:rsidRPr="000414F8">
              <w:rPr>
                <w:rFonts w:ascii="Helvetica" w:eastAsia="Times New Roman" w:hAnsi="Helvetica" w:cs="Helvetica"/>
                <w:sz w:val="24"/>
                <w:szCs w:val="24"/>
              </w:rPr>
              <w:t xml:space="preserve"> tables.</w:t>
            </w:r>
          </w:p>
        </w:tc>
      </w:tr>
      <w:tr w:rsidR="000414F8" w:rsidRPr="000414F8" w:rsidTr="000414F8">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0414F8" w:rsidRPr="000414F8" w:rsidRDefault="000414F8" w:rsidP="000414F8">
            <w:pPr>
              <w:spacing w:after="0" w:line="432" w:lineRule="atLeast"/>
              <w:ind w:left="75"/>
              <w:rPr>
                <w:rFonts w:ascii="Helvetica" w:eastAsia="Times New Roman" w:hAnsi="Helvetica" w:cs="Helvetica"/>
                <w:sz w:val="24"/>
                <w:szCs w:val="24"/>
              </w:rPr>
            </w:pPr>
            <w:r w:rsidRPr="000414F8">
              <w:rPr>
                <w:rFonts w:ascii="Helvetica" w:eastAsia="Times New Roman" w:hAnsi="Helvetica" w:cs="Helvetica"/>
                <w:sz w:val="24"/>
                <w:szCs w:val="24"/>
              </w:rPr>
              <w:t>This is row oriented, that is, each row is a contiguous unit of page.</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0414F8" w:rsidRPr="000414F8" w:rsidRDefault="000414F8" w:rsidP="000414F8">
            <w:pPr>
              <w:spacing w:after="0" w:line="432" w:lineRule="atLeast"/>
              <w:ind w:left="75"/>
              <w:rPr>
                <w:rFonts w:ascii="Helvetica" w:eastAsia="Times New Roman" w:hAnsi="Helvetica" w:cs="Helvetica"/>
                <w:sz w:val="24"/>
                <w:szCs w:val="24"/>
              </w:rPr>
            </w:pPr>
            <w:r w:rsidRPr="000414F8">
              <w:rPr>
                <w:rFonts w:ascii="Helvetica" w:eastAsia="Times New Roman" w:hAnsi="Helvetica" w:cs="Helvetica"/>
                <w:sz w:val="24"/>
                <w:szCs w:val="24"/>
              </w:rPr>
              <w:t>This is column oriented, that is, each column is a contiguous unit of page.</w:t>
            </w:r>
          </w:p>
        </w:tc>
      </w:tr>
      <w:tr w:rsidR="000414F8" w:rsidRPr="000414F8" w:rsidTr="000414F8">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0414F8" w:rsidRPr="000414F8" w:rsidRDefault="000414F8" w:rsidP="000414F8">
            <w:pPr>
              <w:spacing w:after="0" w:line="432" w:lineRule="atLeast"/>
              <w:ind w:left="75"/>
              <w:rPr>
                <w:rFonts w:ascii="Helvetica" w:eastAsia="Times New Roman" w:hAnsi="Helvetica" w:cs="Helvetica"/>
                <w:sz w:val="24"/>
                <w:szCs w:val="24"/>
              </w:rPr>
            </w:pPr>
            <w:r w:rsidRPr="000414F8">
              <w:rPr>
                <w:rFonts w:ascii="Helvetica" w:eastAsia="Times New Roman" w:hAnsi="Helvetica" w:cs="Helvetica"/>
                <w:sz w:val="24"/>
                <w:szCs w:val="24"/>
              </w:rPr>
              <w:t>The amount of data depends on configuration of server.</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0414F8" w:rsidRPr="000414F8" w:rsidRDefault="000414F8" w:rsidP="000414F8">
            <w:pPr>
              <w:spacing w:after="0" w:line="432" w:lineRule="atLeast"/>
              <w:ind w:left="75"/>
              <w:rPr>
                <w:rFonts w:ascii="Helvetica" w:eastAsia="Times New Roman" w:hAnsi="Helvetica" w:cs="Helvetica"/>
                <w:sz w:val="24"/>
                <w:szCs w:val="24"/>
              </w:rPr>
            </w:pPr>
            <w:r w:rsidRPr="000414F8">
              <w:rPr>
                <w:rFonts w:ascii="Helvetica" w:eastAsia="Times New Roman" w:hAnsi="Helvetica" w:cs="Helvetica"/>
                <w:sz w:val="24"/>
                <w:szCs w:val="24"/>
              </w:rPr>
              <w:t>The amount of data does not depend on the particular machine but the number of machines.</w:t>
            </w:r>
          </w:p>
        </w:tc>
      </w:tr>
      <w:tr w:rsidR="000414F8" w:rsidRPr="000414F8" w:rsidTr="000414F8">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0414F8" w:rsidRPr="000414F8" w:rsidRDefault="000414F8" w:rsidP="000414F8">
            <w:pPr>
              <w:spacing w:after="0" w:line="432" w:lineRule="atLeast"/>
              <w:ind w:left="75"/>
              <w:rPr>
                <w:rFonts w:ascii="Helvetica" w:eastAsia="Times New Roman" w:hAnsi="Helvetica" w:cs="Helvetica"/>
                <w:sz w:val="24"/>
                <w:szCs w:val="24"/>
              </w:rPr>
            </w:pPr>
            <w:proofErr w:type="gramStart"/>
            <w:r w:rsidRPr="000414F8">
              <w:rPr>
                <w:rFonts w:ascii="Helvetica" w:eastAsia="Times New Roman" w:hAnsi="Helvetica" w:cs="Helvetica"/>
                <w:sz w:val="24"/>
                <w:szCs w:val="24"/>
              </w:rPr>
              <w:t>It's</w:t>
            </w:r>
            <w:proofErr w:type="gramEnd"/>
            <w:r w:rsidRPr="000414F8">
              <w:rPr>
                <w:rFonts w:ascii="Helvetica" w:eastAsia="Times New Roman" w:hAnsi="Helvetica" w:cs="Helvetica"/>
                <w:sz w:val="24"/>
                <w:szCs w:val="24"/>
              </w:rPr>
              <w:t xml:space="preserve"> Schema is more restrictive.</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0414F8" w:rsidRPr="000414F8" w:rsidRDefault="000414F8" w:rsidP="000414F8">
            <w:pPr>
              <w:spacing w:after="0" w:line="432" w:lineRule="atLeast"/>
              <w:ind w:left="75"/>
              <w:rPr>
                <w:rFonts w:ascii="Helvetica" w:eastAsia="Times New Roman" w:hAnsi="Helvetica" w:cs="Helvetica"/>
                <w:sz w:val="24"/>
                <w:szCs w:val="24"/>
              </w:rPr>
            </w:pPr>
            <w:r w:rsidRPr="000414F8">
              <w:rPr>
                <w:rFonts w:ascii="Helvetica" w:eastAsia="Times New Roman" w:hAnsi="Helvetica" w:cs="Helvetica"/>
                <w:sz w:val="24"/>
                <w:szCs w:val="24"/>
              </w:rPr>
              <w:t>Its schema is flexible and less...</w:t>
            </w:r>
          </w:p>
        </w:tc>
      </w:tr>
    </w:tbl>
    <w:p w:rsidR="000414F8" w:rsidRPr="000414F8" w:rsidRDefault="000414F8" w:rsidP="000414F8">
      <w:pPr>
        <w:pStyle w:val="NormalWeb"/>
        <w:spacing w:before="0" w:beforeAutospacing="0" w:after="144" w:afterAutospacing="0" w:line="360" w:lineRule="atLeast"/>
        <w:ind w:right="48"/>
        <w:jc w:val="both"/>
        <w:rPr>
          <w:rFonts w:ascii="Verdana" w:hAnsi="Verdana"/>
          <w:b/>
          <w:color w:val="000000"/>
          <w:sz w:val="32"/>
          <w:szCs w:val="32"/>
        </w:rPr>
      </w:pPr>
    </w:p>
    <w:p w:rsidR="000414F8" w:rsidRPr="00C64C69" w:rsidRDefault="000414F8" w:rsidP="000414F8">
      <w:pPr>
        <w:shd w:val="clear" w:color="auto" w:fill="FFFFFF"/>
        <w:spacing w:before="100" w:beforeAutospacing="1" w:after="100" w:afterAutospacing="1" w:line="240" w:lineRule="auto"/>
        <w:rPr>
          <w:rFonts w:ascii="Georgia" w:eastAsia="Times New Roman" w:hAnsi="Georgia" w:cs="Times New Roman"/>
          <w:color w:val="262626"/>
          <w:sz w:val="29"/>
          <w:szCs w:val="29"/>
        </w:rPr>
      </w:pPr>
    </w:p>
    <w:p w:rsidR="00C64C69" w:rsidRPr="00C64C69" w:rsidRDefault="00C64C69" w:rsidP="00C64C69">
      <w:pPr>
        <w:rPr>
          <w:rFonts w:asciiTheme="majorHAnsi" w:hAnsi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64C69" w:rsidRPr="00C64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2160"/>
    <w:multiLevelType w:val="multilevel"/>
    <w:tmpl w:val="4424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67181"/>
    <w:multiLevelType w:val="multilevel"/>
    <w:tmpl w:val="7B94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A0DC7"/>
    <w:multiLevelType w:val="multilevel"/>
    <w:tmpl w:val="9F20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95BB7"/>
    <w:multiLevelType w:val="hybridMultilevel"/>
    <w:tmpl w:val="B8DA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1E0531"/>
    <w:multiLevelType w:val="multilevel"/>
    <w:tmpl w:val="9350C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487879"/>
    <w:multiLevelType w:val="multilevel"/>
    <w:tmpl w:val="235E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9962C7"/>
    <w:multiLevelType w:val="multilevel"/>
    <w:tmpl w:val="83BE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69"/>
    <w:rsid w:val="000414F8"/>
    <w:rsid w:val="00BD11E3"/>
    <w:rsid w:val="00C64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04E87-49D0-49A1-88C7-CDF27523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14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14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C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C69"/>
    <w:pPr>
      <w:spacing w:after="0" w:line="240" w:lineRule="auto"/>
    </w:pPr>
  </w:style>
  <w:style w:type="paragraph" w:styleId="NormalWeb">
    <w:name w:val="Normal (Web)"/>
    <w:basedOn w:val="Normal"/>
    <w:uiPriority w:val="99"/>
    <w:semiHidden/>
    <w:unhideWhenUsed/>
    <w:rsid w:val="00C64C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C69"/>
    <w:rPr>
      <w:b/>
      <w:bCs/>
    </w:rPr>
  </w:style>
  <w:style w:type="character" w:styleId="Hyperlink">
    <w:name w:val="Hyperlink"/>
    <w:basedOn w:val="DefaultParagraphFont"/>
    <w:uiPriority w:val="99"/>
    <w:semiHidden/>
    <w:unhideWhenUsed/>
    <w:rsid w:val="00C64C69"/>
    <w:rPr>
      <w:color w:val="0000FF"/>
      <w:u w:val="single"/>
    </w:rPr>
  </w:style>
  <w:style w:type="character" w:styleId="Emphasis">
    <w:name w:val="Emphasis"/>
    <w:basedOn w:val="DefaultParagraphFont"/>
    <w:uiPriority w:val="20"/>
    <w:qFormat/>
    <w:rsid w:val="00C64C69"/>
    <w:rPr>
      <w:i/>
      <w:iCs/>
    </w:rPr>
  </w:style>
  <w:style w:type="paragraph" w:styleId="ListParagraph">
    <w:name w:val="List Paragraph"/>
    <w:basedOn w:val="Normal"/>
    <w:uiPriority w:val="34"/>
    <w:qFormat/>
    <w:rsid w:val="00C64C69"/>
    <w:pPr>
      <w:ind w:left="720"/>
      <w:contextualSpacing/>
    </w:pPr>
  </w:style>
  <w:style w:type="character" w:customStyle="1" w:styleId="Heading4Char">
    <w:name w:val="Heading 4 Char"/>
    <w:basedOn w:val="DefaultParagraphFont"/>
    <w:link w:val="Heading4"/>
    <w:uiPriority w:val="9"/>
    <w:rsid w:val="00C64C69"/>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0414F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414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39016">
      <w:bodyDiv w:val="1"/>
      <w:marLeft w:val="0"/>
      <w:marRight w:val="0"/>
      <w:marTop w:val="0"/>
      <w:marBottom w:val="0"/>
      <w:divBdr>
        <w:top w:val="none" w:sz="0" w:space="0" w:color="auto"/>
        <w:left w:val="none" w:sz="0" w:space="0" w:color="auto"/>
        <w:bottom w:val="none" w:sz="0" w:space="0" w:color="auto"/>
        <w:right w:val="none" w:sz="0" w:space="0" w:color="auto"/>
      </w:divBdr>
      <w:divsChild>
        <w:div w:id="1920559968">
          <w:marLeft w:val="0"/>
          <w:marRight w:val="0"/>
          <w:marTop w:val="0"/>
          <w:marBottom w:val="0"/>
          <w:divBdr>
            <w:top w:val="none" w:sz="0" w:space="0" w:color="auto"/>
            <w:left w:val="none" w:sz="0" w:space="0" w:color="auto"/>
            <w:bottom w:val="none" w:sz="0" w:space="0" w:color="auto"/>
            <w:right w:val="none" w:sz="0" w:space="0" w:color="auto"/>
          </w:divBdr>
          <w:divsChild>
            <w:div w:id="798567066">
              <w:marLeft w:val="0"/>
              <w:marRight w:val="0"/>
              <w:marTop w:val="0"/>
              <w:marBottom w:val="0"/>
              <w:divBdr>
                <w:top w:val="none" w:sz="0" w:space="0" w:color="auto"/>
                <w:left w:val="none" w:sz="0" w:space="0" w:color="auto"/>
                <w:bottom w:val="none" w:sz="0" w:space="0" w:color="auto"/>
                <w:right w:val="none" w:sz="0" w:space="0" w:color="auto"/>
              </w:divBdr>
              <w:divsChild>
                <w:div w:id="203453054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18087026">
      <w:bodyDiv w:val="1"/>
      <w:marLeft w:val="0"/>
      <w:marRight w:val="0"/>
      <w:marTop w:val="0"/>
      <w:marBottom w:val="0"/>
      <w:divBdr>
        <w:top w:val="none" w:sz="0" w:space="0" w:color="auto"/>
        <w:left w:val="none" w:sz="0" w:space="0" w:color="auto"/>
        <w:bottom w:val="none" w:sz="0" w:space="0" w:color="auto"/>
        <w:right w:val="none" w:sz="0" w:space="0" w:color="auto"/>
      </w:divBdr>
      <w:divsChild>
        <w:div w:id="1282609677">
          <w:marLeft w:val="0"/>
          <w:marRight w:val="0"/>
          <w:marTop w:val="0"/>
          <w:marBottom w:val="0"/>
          <w:divBdr>
            <w:top w:val="none" w:sz="0" w:space="0" w:color="auto"/>
            <w:left w:val="none" w:sz="0" w:space="0" w:color="auto"/>
            <w:bottom w:val="none" w:sz="0" w:space="0" w:color="auto"/>
            <w:right w:val="none" w:sz="0" w:space="0" w:color="auto"/>
          </w:divBdr>
        </w:div>
        <w:div w:id="231963701">
          <w:marLeft w:val="0"/>
          <w:marRight w:val="0"/>
          <w:marTop w:val="0"/>
          <w:marBottom w:val="0"/>
          <w:divBdr>
            <w:top w:val="none" w:sz="0" w:space="0" w:color="auto"/>
            <w:left w:val="none" w:sz="0" w:space="0" w:color="auto"/>
            <w:bottom w:val="none" w:sz="0" w:space="0" w:color="auto"/>
            <w:right w:val="none" w:sz="0" w:space="0" w:color="auto"/>
          </w:divBdr>
          <w:divsChild>
            <w:div w:id="474613954">
              <w:marLeft w:val="0"/>
              <w:marRight w:val="0"/>
              <w:marTop w:val="0"/>
              <w:marBottom w:val="0"/>
              <w:divBdr>
                <w:top w:val="none" w:sz="0" w:space="0" w:color="auto"/>
                <w:left w:val="none" w:sz="0" w:space="0" w:color="auto"/>
                <w:bottom w:val="none" w:sz="0" w:space="0" w:color="auto"/>
                <w:right w:val="none" w:sz="0" w:space="0" w:color="auto"/>
              </w:divBdr>
            </w:div>
          </w:divsChild>
        </w:div>
        <w:div w:id="631714061">
          <w:marLeft w:val="0"/>
          <w:marRight w:val="0"/>
          <w:marTop w:val="0"/>
          <w:marBottom w:val="0"/>
          <w:divBdr>
            <w:top w:val="none" w:sz="0" w:space="0" w:color="auto"/>
            <w:left w:val="none" w:sz="0" w:space="0" w:color="auto"/>
            <w:bottom w:val="none" w:sz="0" w:space="0" w:color="auto"/>
            <w:right w:val="none" w:sz="0" w:space="0" w:color="auto"/>
          </w:divBdr>
        </w:div>
        <w:div w:id="1397320512">
          <w:marLeft w:val="0"/>
          <w:marRight w:val="0"/>
          <w:marTop w:val="0"/>
          <w:marBottom w:val="0"/>
          <w:divBdr>
            <w:top w:val="none" w:sz="0" w:space="0" w:color="auto"/>
            <w:left w:val="none" w:sz="0" w:space="0" w:color="auto"/>
            <w:bottom w:val="none" w:sz="0" w:space="0" w:color="auto"/>
            <w:right w:val="none" w:sz="0" w:space="0" w:color="auto"/>
          </w:divBdr>
          <w:divsChild>
            <w:div w:id="1376469203">
              <w:marLeft w:val="0"/>
              <w:marRight w:val="0"/>
              <w:marTop w:val="0"/>
              <w:marBottom w:val="0"/>
              <w:divBdr>
                <w:top w:val="none" w:sz="0" w:space="0" w:color="auto"/>
                <w:left w:val="none" w:sz="0" w:space="0" w:color="auto"/>
                <w:bottom w:val="none" w:sz="0" w:space="0" w:color="auto"/>
                <w:right w:val="none" w:sz="0" w:space="0" w:color="auto"/>
              </w:divBdr>
            </w:div>
            <w:div w:id="2435134">
              <w:marLeft w:val="0"/>
              <w:marRight w:val="0"/>
              <w:marTop w:val="0"/>
              <w:marBottom w:val="0"/>
              <w:divBdr>
                <w:top w:val="none" w:sz="0" w:space="0" w:color="auto"/>
                <w:left w:val="none" w:sz="0" w:space="0" w:color="auto"/>
                <w:bottom w:val="none" w:sz="0" w:space="0" w:color="auto"/>
                <w:right w:val="none" w:sz="0" w:space="0" w:color="auto"/>
              </w:divBdr>
            </w:div>
            <w:div w:id="8975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3085">
      <w:bodyDiv w:val="1"/>
      <w:marLeft w:val="0"/>
      <w:marRight w:val="0"/>
      <w:marTop w:val="0"/>
      <w:marBottom w:val="0"/>
      <w:divBdr>
        <w:top w:val="none" w:sz="0" w:space="0" w:color="auto"/>
        <w:left w:val="none" w:sz="0" w:space="0" w:color="auto"/>
        <w:bottom w:val="none" w:sz="0" w:space="0" w:color="auto"/>
        <w:right w:val="none" w:sz="0" w:space="0" w:color="auto"/>
      </w:divBdr>
    </w:div>
    <w:div w:id="184674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n.wikipedia.org/wiki/CAP_theor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sho.com/resources/document-databases/" TargetMode="External"/><Relationship Id="rId11" Type="http://schemas.openxmlformats.org/officeDocument/2006/relationships/fontTable" Target="fontTable.xml"/><Relationship Id="rId5" Type="http://schemas.openxmlformats.org/officeDocument/2006/relationships/hyperlink" Target="http://basho.com/resources/nosql-databases/"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Nestle</Company>
  <LinksUpToDate>false</LinksUpToDate>
  <CharactersWithSpaces>7901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Kelamangalam,Samanvitha,BANGALORE,GSDM TSI TCOE Test Delivery</dc:creator>
  <cp:keywords/>
  <dc:description/>
  <cp:lastModifiedBy>Kelamangalam,Samanvitha,BANGALORE,GSDM TSI TCOE Test Delivery</cp:lastModifiedBy>
  <cp:revision>1</cp:revision>
  <dcterms:created xsi:type="dcterms:W3CDTF">2017-11-27T05:06:00Z</dcterms:created>
  <dcterms:modified xsi:type="dcterms:W3CDTF">2017-11-27T05:23:00Z</dcterms:modified>
</cp:coreProperties>
</file>