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منطقي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0"/>
        </w:rPr>
        <w:t xml:space="preserve"> (100% </w:t>
      </w:r>
      <w:r w:rsidDel="00000000" w:rsidR="00000000" w:rsidRPr="00000000">
        <w:rPr>
          <w:b w:val="1"/>
          <w:bCs w:val="1"/>
          <w:rtl w:val="0"/>
        </w:rPr>
        <w:t xml:space="preserve">Technically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Sound</w:t>
      </w:r>
      <w:r w:rsidDel="00000000" w:rsidR="00000000" w:rsidRPr="00000000">
        <w:rPr>
          <w:b w:val="1"/>
          <w:bCs w:val="1"/>
          <w:rtl w:val="0"/>
        </w:rPr>
        <w:t xml:space="preserve">)!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النمذجي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اللامركزي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والذكاء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بروتوكولات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fkepxxophm9p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 </w:t>
      </w:r>
      <w:r w:rsidDel="00000000" w:rsidR="00000000" w:rsidRPr="00000000">
        <w:rPr>
          <w:b w:val="1"/>
          <w:bCs w:val="1"/>
          <w:rtl w:val="1"/>
        </w:rPr>
        <w:t xml:space="preserve">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بانسجام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             1. USER &amp; CONSUMING AGENT LAYER                                │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[ Next.js Dashboard + Privy Wallet ]    [ External Autonomous Agent (x402) ]   │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└─────────────────────────────────────────┬─────────────────────────────────────────┘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▼ (x402 HTTP Call / HBAR Payment)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             2. x402 GATEWAY &amp; METERED PAYMENT LAYER                        │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• x402 Interceptor Guard (Gated Endpoints)                                      │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• Blocky402 Payment Facilitator (Sub-second Settlement)                         │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• HCS Audit Logger (Hedera Consensus Topic)                                     │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└─────────────────────────────────────────┬─────────────────────────────────────────┘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▼ (Verified Paid Request)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             3. AI REASONING &amp; RAG ENGINE (Python FastAPI)                  │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• Portfolio Risk Scoring Engine (Quant Model)                                   │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Based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توجيه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الاستعلام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للبروتوكول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المناسب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                │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• Vector DB (Hedera DeFi Knowledge Base)                                        │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└─────────────────────────────────────────┬─────────────────────────────────────────┘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┌───────────────────────┴───────────────────────┐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▼                                               ▼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┌──────────────────────────────────┐            ┌──────────────────────────────────┐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4a. SaucerSwap Module          │            │   4b. Bonzo Finance Module       │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• Live Liquidity Pools Data    │            │   • Live Lending/Borrowing APYs  │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• Optimal Swap Route Builder   │            │   • Health Factor &amp; LTV Metrics  │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• Yield Farming Opportunities  │            │   • Deposit/Borrow Tx Generator  │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└─────────────────┬────────────────┘            └─────────────────┬────────────────┘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│                                               │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└───────────────────────┬───────────────────────┘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▼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             5. HEDERA INFRASTRUCTURE &amp; ONCHAIN LEDGER                      │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[ Hedera Mirror Node ]     [ HCS Consensus Topic ]     [ HCS-14 Agent Registry ]│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8wpzw4igw8w8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الاستعلام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أريد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أفضل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استراتيجية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لتحقيق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عائد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0"/>
        </w:rPr>
        <w:t xml:space="preserve"> 1000 </w:t>
      </w:r>
      <w:r w:rsidDel="00000000" w:rsidR="00000000" w:rsidRPr="00000000">
        <w:rPr>
          <w:i w:val="1"/>
          <w:iCs w:val="1"/>
          <w:rtl w:val="0"/>
        </w:rPr>
        <w:t xml:space="preserve">HBAR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بأقل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نسبة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مخاطرة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التحدي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ببروتوكول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402 (</w:t>
      </w:r>
      <w:r w:rsidDel="00000000" w:rsidR="00000000" w:rsidRPr="00000000">
        <w:rPr>
          <w:b w:val="1"/>
          <w:bCs w:val="1"/>
          <w:rtl w:val="0"/>
        </w:rPr>
        <w:t xml:space="preserve">Payment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x402 Gateway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بكود</w:t>
      </w:r>
      <w:r w:rsidDel="00000000" w:rsidR="00000000" w:rsidRPr="00000000">
        <w:rPr>
          <w:rtl w:val="0"/>
        </w:rPr>
        <w:t xml:space="preserve"> 402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ادفع</w:t>
      </w:r>
      <w:r w:rsidDel="00000000" w:rsidR="00000000" w:rsidRPr="00000000">
        <w:rPr>
          <w:rtl w:val="0"/>
        </w:rPr>
        <w:t xml:space="preserve"> 0.15 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Blocky402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التسوية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HBAR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Instant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Settlement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البروتوكولات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Fetch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يتلقى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Engine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SaucerSwap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Yield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Farming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Bonzo Finance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للإقراض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APYs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بمفاضلة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توليد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والتسجيل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Generation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HCS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Unsigned Transaction Payload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 Consensus Service (HCS Topic)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w5pt6n7it66j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الاحتجازية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Custodial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خيالية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Sub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second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Blocky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Ethereum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المعتادة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Onchain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Feeds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ومجمعات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لتعكس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SaucerSwap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Bonzo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