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6.png" ContentType="image/png"/>
  <Override PartName="/word/media/rId65.png" ContentType="image/png"/>
  <Override PartName="/word/media/rId56.png" ContentType="image/png"/>
  <Override PartName="/word/media/rId49.png" ContentType="image/png"/>
  <Override PartName="/word/media/rId33.png" ContentType="image/png"/>
  <Override PartName="/word/media/rId115.png" ContentType="image/png"/>
  <Override PartName="/word/media/rId108.png" ContentType="image/png"/>
  <Override PartName="/word/media/rId98.png" ContentType="image/png"/>
  <Override PartName="/word/media/rId93.png" ContentType="image/png"/>
  <Override PartName="/word/media/rId87.png" ContentType="image/png"/>
  <Override PartName="/word/media/rId81.png" ContentType="image/png"/>
  <Override PartName="/word/media/rId75.png" ContentType="image/png"/>
  <Override PartName="/word/media/rId70.png" ContentType="image/png"/>
  <Override PartName="/word/media/image1.emf" ContentType="image/x-emf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Execution Logging Design</w:t>
      </w:r>
    </w:p>
    <w:p>
      <w:pPr>
        <w:pStyle w:val="Author"/>
      </w:pPr>
      <w:r>
        <w:t xml:space="preserve">Nenad Samardzic</w:t>
      </w:r>
    </w:p>
    <w:p>
      <w:pPr>
        <w:pStyle w:val="Date"/>
      </w:pPr>
      <w:r>
        <w:t xml:space="preserve">2026-09-25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architecture, format, collection, storage, processing, analysis, and lifecycle of test execution logs generated during System-on-Chip (SoC) validation.</w:t>
      </w:r>
    </w:p>
    <w:p>
      <w:pPr>
        <w:pStyle w:val="BodyText"/>
      </w:pPr>
      <w:r>
        <w:t xml:space="preserve">The objectives are:</w:t>
      </w:r>
    </w:p>
    <w:p>
      <w:pPr>
        <w:pStyle w:val="Compact"/>
        <w:numPr>
          <w:ilvl w:val="0"/>
          <w:numId w:val="1001"/>
        </w:numPr>
      </w:pPr>
      <w:r>
        <w:t xml:space="preserve">complete traceability of every test execution;</w:t>
      </w:r>
    </w:p>
    <w:p>
      <w:pPr>
        <w:pStyle w:val="Compact"/>
        <w:numPr>
          <w:ilvl w:val="0"/>
          <w:numId w:val="1001"/>
        </w:numPr>
      </w:pPr>
      <w:r>
        <w:t xml:space="preserve">a consistent logging mechanism across different test types;</w:t>
      </w:r>
    </w:p>
    <w:p>
      <w:pPr>
        <w:pStyle w:val="Compact"/>
        <w:numPr>
          <w:ilvl w:val="0"/>
          <w:numId w:val="1001"/>
        </w:numPr>
      </w:pPr>
      <w:r>
        <w:t xml:space="preserve">correlation between test actions and SoC responses;</w:t>
      </w:r>
    </w:p>
    <w:p>
      <w:pPr>
        <w:pStyle w:val="Compact"/>
        <w:numPr>
          <w:ilvl w:val="0"/>
          <w:numId w:val="1001"/>
        </w:numPr>
      </w:pPr>
      <w:r>
        <w:t xml:space="preserve">preservation of raw diagnostic information;</w:t>
      </w:r>
    </w:p>
    <w:p>
      <w:pPr>
        <w:pStyle w:val="Compact"/>
        <w:numPr>
          <w:ilvl w:val="0"/>
          <w:numId w:val="1001"/>
        </w:numPr>
      </w:pPr>
      <w:r>
        <w:t xml:space="preserve">machine-readable data for automated analysis;</w:t>
      </w:r>
    </w:p>
    <w:p>
      <w:pPr>
        <w:pStyle w:val="Compact"/>
        <w:numPr>
          <w:ilvl w:val="0"/>
          <w:numId w:val="1001"/>
        </w:numPr>
      </w:pPr>
      <w:r>
        <w:t xml:space="preserve">human-readable logs for debugging;</w:t>
      </w:r>
    </w:p>
    <w:p>
      <w:pPr>
        <w:pStyle w:val="Compact"/>
        <w:numPr>
          <w:ilvl w:val="0"/>
          <w:numId w:val="1001"/>
        </w:numPr>
      </w:pPr>
      <w:r>
        <w:t xml:space="preserve">integration with Continuous Integration and Continuous Delivery (CI/CD) and test reports;</w:t>
      </w:r>
    </w:p>
    <w:p>
      <w:pPr>
        <w:pStyle w:val="Compact"/>
        <w:numPr>
          <w:ilvl w:val="0"/>
          <w:numId w:val="1001"/>
        </w:numPr>
      </w:pPr>
      <w:r>
        <w:t xml:space="preserve">reproducibility of failures;</w:t>
      </w:r>
    </w:p>
    <w:p>
      <w:pPr>
        <w:pStyle w:val="Compact"/>
        <w:numPr>
          <w:ilvl w:val="0"/>
          <w:numId w:val="1001"/>
        </w:numPr>
      </w:pPr>
      <w:r>
        <w:t xml:space="preserve">long-term historical analysis and regression detection.</w:t>
      </w:r>
    </w:p>
    <w:p>
      <w:pPr>
        <w:pStyle w:val="FirstParagraph"/>
      </w:pPr>
      <w:r>
        <w:t xml:space="preserve">The logging system supports both</w:t>
      </w:r>
      <w:r>
        <w:t xml:space="preserve"> </w:t>
      </w:r>
      <w:r>
        <w:rPr>
          <w:b/>
          <w:bCs/>
        </w:rPr>
        <w:t xml:space="preserve">interactive/local execution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automated CI execution</w:t>
      </w:r>
      <w:r>
        <w:t xml:space="preserve">.</w:t>
      </w:r>
    </w:p>
    <w:bookmarkEnd w:id="25"/>
    <w:bookmarkStart w:id="30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The logging architecture covers the complete execution chain.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execution-chain"/>
          <w:p>
            <w:pPr>
              <w:jc w:val="center"/>
            </w:pPr>
            <w:r>
              <w:drawing>
                <wp:inline>
                  <wp:extent cx="5678424" cy="98115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8424" cy="9811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Complete SoC validation execution and logging chain</w:t>
            </w:r>
          </w:p>
          <w:bookmarkEnd w:id="29"/>
        </w:tc>
      </w:tr>
    </w:tbl>
    <w:bookmarkEnd w:id="30"/>
    <w:bookmarkStart w:id="32" w:name="design-goals"/>
    <w:p>
      <w:pPr>
        <w:pStyle w:val="Heading1"/>
      </w:pPr>
      <w:r>
        <w:t xml:space="preserve">3. Design Goals</w:t>
      </w:r>
    </w:p>
    <w:p>
      <w:pPr>
        <w:pStyle w:val="FirstParagraph"/>
      </w:pPr>
      <w:r>
        <w:t xml:space="preserve">These goals are explicit requirements.</w:t>
      </w:r>
    </w:p>
    <w:bookmarkStart w:id="31" w:name="functional-requirements"/>
    <w:p>
      <w:pPr>
        <w:pStyle w:val="Heading2"/>
      </w:pPr>
      <w:r>
        <w:t xml:space="preserve">3.1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Every test execution shall have a unique Execution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Every test case shall have a unique Test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t xml:space="preserve">All log entries shall be associated with an Execution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t xml:space="preserve">Logs from different interfaces shall be correlatable.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LOG-005</w:t>
            </w:r>
          </w:p>
        </w:tc>
        <w:tc>
          <w:tcPr/>
          <w:p>
            <w:pPr>
              <w:pStyle w:val="Compact"/>
            </w:pPr>
            <w:r>
              <w:t xml:space="preserve">Raw interface output shall be preserved.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LOG-006</w:t>
            </w:r>
          </w:p>
        </w:tc>
        <w:tc>
          <w:tcPr/>
          <w:p>
            <w:pPr>
              <w:pStyle w:val="Compact"/>
            </w:pPr>
            <w:r>
              <w:t xml:space="preserve">Log entries shall contain timestamps.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LOG-007</w:t>
            </w:r>
          </w:p>
        </w:tc>
        <w:tc>
          <w:tcPr/>
          <w:p>
            <w:pPr>
              <w:pStyle w:val="Compact"/>
            </w:pPr>
            <w:r>
              <w:t xml:space="preserve">Test actions shall be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LOG-008</w:t>
            </w:r>
          </w:p>
        </w:tc>
        <w:tc>
          <w:tcPr/>
          <w:p>
            <w:pPr>
              <w:pStyle w:val="Compact"/>
            </w:pPr>
            <w:r>
              <w:t xml:space="preserve">Test verdicts shall be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LOG-009</w:t>
            </w:r>
          </w:p>
        </w:tc>
        <w:tc>
          <w:tcPr/>
          <w:p>
            <w:pPr>
              <w:pStyle w:val="Compact"/>
            </w:pPr>
            <w:r>
              <w:t xml:space="preserve">Failures shall contain sufficient diagnostic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LOG-010</w:t>
            </w:r>
          </w:p>
        </w:tc>
        <w:tc>
          <w:tcPr/>
          <w:p>
            <w:pPr>
              <w:pStyle w:val="Compact"/>
            </w:pPr>
            <w:r>
              <w:t xml:space="preserve">Logs shall be machine-readable.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LOG-011</w:t>
            </w:r>
          </w:p>
        </w:tc>
        <w:tc>
          <w:tcPr/>
          <w:p>
            <w:pPr>
              <w:pStyle w:val="Compact"/>
            </w:pPr>
            <w:r>
              <w:t xml:space="preserve">Logs shall be human-readable.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LOG-012</w:t>
            </w:r>
          </w:p>
        </w:tc>
        <w:tc>
          <w:tcPr/>
          <w:p>
            <w:pPr>
              <w:pStyle w:val="Compact"/>
            </w:pPr>
            <w:r>
              <w:t xml:space="preserve">Logs shall be usable outside the CI environment.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LOG-013</w:t>
            </w:r>
          </w:p>
        </w:tc>
        <w:tc>
          <w:tcPr/>
          <w:p>
            <w:pPr>
              <w:pStyle w:val="Compact"/>
            </w:pPr>
            <w:r>
              <w:t xml:space="preserve">Test artifacts shall be associated with the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LOG-014</w:t>
            </w:r>
          </w:p>
        </w:tc>
        <w:tc>
          <w:tcPr/>
          <w:p>
            <w:pPr>
              <w:pStyle w:val="Compact"/>
            </w:pPr>
            <w:r>
              <w:t xml:space="preserve">Logging shall have minimal impact on test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LOG-015</w:t>
            </w:r>
          </w:p>
        </w:tc>
        <w:tc>
          <w:tcPr/>
          <w:p>
            <w:pPr>
              <w:pStyle w:val="Compact"/>
            </w:pPr>
            <w:r>
              <w:t xml:space="preserve">Logs shall support long-term historical analysis.</w:t>
            </w:r>
          </w:p>
        </w:tc>
      </w:tr>
    </w:tbl>
    <w:bookmarkEnd w:id="31"/>
    <w:bookmarkEnd w:id="32"/>
    <w:bookmarkStart w:id="37" w:name="logging-architecture"/>
    <w:p>
      <w:pPr>
        <w:pStyle w:val="Heading1"/>
      </w:pPr>
      <w:r>
        <w:t xml:space="preserve">4. Logging Architecture</w:t>
      </w:r>
    </w:p>
    <w:p>
      <w:pPr>
        <w:pStyle w:val="FirstParagraph"/>
      </w:pPr>
      <w:r>
        <w:t xml:space="preserve">The logging system is separated into four logical layers.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logging-layers"/>
          <w:p>
            <w:pPr>
              <w:jc w:val="center"/>
            </w:pPr>
            <w:r>
              <w:drawing>
                <wp:inline>
                  <wp:extent cx="6146800" cy="642909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1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6429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Logical logging architecture</w:t>
            </w:r>
          </w:p>
          <w:bookmarkEnd w:id="36"/>
        </w:tc>
      </w:tr>
    </w:tbl>
    <w:p>
      <w:pPr>
        <w:pStyle w:val="BodyText"/>
      </w:pPr>
      <w:r>
        <w:t xml:space="preserve">This separation is important because</w:t>
      </w:r>
      <w:r>
        <w:t xml:space="preserve"> </w:t>
      </w:r>
      <w:r>
        <w:rPr>
          <w:b/>
          <w:bCs/>
        </w:rPr>
        <w:t xml:space="preserve">raw logs and interpreted logs are different data products</w:t>
      </w:r>
      <w:r>
        <w:t xml:space="preserve">.</w:t>
      </w:r>
    </w:p>
    <w:bookmarkEnd w:id="37"/>
    <w:bookmarkStart w:id="48" w:name="what-should-be-logged"/>
    <w:p>
      <w:pPr>
        <w:pStyle w:val="Heading1"/>
      </w:pPr>
      <w:r>
        <w:t xml:space="preserve">5. What Should Be Logged?</w:t>
      </w:r>
    </w:p>
    <w:p>
      <w:pPr>
        <w:pStyle w:val="FirstParagraph"/>
      </w:pPr>
      <w:r>
        <w:t xml:space="preserve">Logs are divided into well-defined categories.</w:t>
      </w:r>
    </w:p>
    <w:bookmarkStart w:id="38" w:name="test-framework-logs"/>
    <w:p>
      <w:pPr>
        <w:pStyle w:val="Heading2"/>
      </w:pPr>
      <w:r>
        <w:t xml:space="preserve">5.1 Test Framework Logs</w:t>
      </w:r>
    </w:p>
    <w:p>
      <w:pPr>
        <w:pStyle w:val="FirstParagraph"/>
      </w:pPr>
      <w:r>
        <w:t xml:space="preserve">Generated by pytest or the test framework. Typical events are:</w:t>
      </w:r>
    </w:p>
    <w:p>
      <w:pPr>
        <w:pStyle w:val="SourceCode"/>
      </w:pPr>
      <w:r>
        <w:rPr>
          <w:rStyle w:val="VerbatimChar"/>
        </w:rPr>
        <w:t xml:space="preserve">TEST_START</w:t>
      </w:r>
      <w:r>
        <w:br/>
      </w:r>
      <w:r>
        <w:rPr>
          <w:rStyle w:val="VerbatimChar"/>
        </w:rPr>
        <w:t xml:space="preserve">TEST_STEP</w:t>
      </w:r>
      <w:r>
        <w:br/>
      </w:r>
      <w:r>
        <w:rPr>
          <w:rStyle w:val="VerbatimChar"/>
        </w:rPr>
        <w:t xml:space="preserve">TEST_PASS</w:t>
      </w:r>
      <w:r>
        <w:br/>
      </w:r>
      <w:r>
        <w:rPr>
          <w:rStyle w:val="VerbatimChar"/>
        </w:rPr>
        <w:t xml:space="preserve">TEST_FAIL</w:t>
      </w:r>
      <w:r>
        <w:br/>
      </w:r>
      <w:r>
        <w:rPr>
          <w:rStyle w:val="VerbatimChar"/>
        </w:rPr>
        <w:t xml:space="preserve">TEST_SKIP</w:t>
      </w:r>
      <w:r>
        <w:br/>
      </w:r>
      <w:r>
        <w:rPr>
          <w:rStyle w:val="VerbatimChar"/>
        </w:rPr>
        <w:t xml:space="preserve">TEST_ERROR</w:t>
      </w:r>
      <w:r>
        <w:br/>
      </w:r>
      <w:r>
        <w:rPr>
          <w:rStyle w:val="VerbatimChar"/>
        </w:rPr>
        <w:t xml:space="preserve">TEST_END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10:21:15.120 INFO  TEST_START</w:t>
      </w:r>
      <w:r>
        <w:br/>
      </w:r>
      <w:r>
        <w:rPr>
          <w:rStyle w:val="VerbatimChar"/>
        </w:rPr>
        <w:t xml:space="preserve">10:21:15.124 INFO  test_id=SOC_UART_001</w:t>
      </w:r>
      <w:r>
        <w:br/>
      </w:r>
      <w:r>
        <w:rPr>
          <w:rStyle w:val="VerbatimChar"/>
        </w:rPr>
        <w:t xml:space="preserve">10:21:15.125 INFO  step="Reset DUT"</w:t>
      </w:r>
      <w:r>
        <w:br/>
      </w:r>
      <w:r>
        <w:rPr>
          <w:rStyle w:val="VerbatimChar"/>
        </w:rPr>
        <w:t xml:space="preserve">10:21:17.342 INFO  step="Wait for boot"</w:t>
      </w:r>
      <w:r>
        <w:br/>
      </w:r>
      <w:r>
        <w:rPr>
          <w:rStyle w:val="VerbatimChar"/>
        </w:rPr>
        <w:t xml:space="preserve">10:21:18.002 INFO  step="Send UART command"</w:t>
      </w:r>
      <w:r>
        <w:br/>
      </w:r>
      <w:r>
        <w:rPr>
          <w:rStyle w:val="VerbatimChar"/>
        </w:rPr>
        <w:t xml:space="preserve">10:21:18.103 INFO  step="Validate response"</w:t>
      </w:r>
      <w:r>
        <w:br/>
      </w:r>
      <w:r>
        <w:rPr>
          <w:rStyle w:val="VerbatimChar"/>
        </w:rPr>
        <w:t xml:space="preserve">10:21:18.104 INFO  TEST_PASS</w:t>
      </w:r>
    </w:p>
    <w:bookmarkEnd w:id="38"/>
    <w:bookmarkStart w:id="39" w:name="test-action-logs"/>
    <w:p>
      <w:pPr>
        <w:pStyle w:val="Heading2"/>
      </w:pPr>
      <w:r>
        <w:t xml:space="preserve">5.2 Test Action Logs</w:t>
      </w:r>
    </w:p>
    <w:p>
      <w:pPr>
        <w:pStyle w:val="FirstParagraph"/>
      </w:pPr>
      <w:r>
        <w:t xml:space="preserve">Every significant action performed by the automation framework is logged, including power control, reset, firmware flashing, interface operations, register access, measurements, and debugger operations.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execution_id=EXE-20260918-001</w:t>
      </w:r>
      <w:r>
        <w:br/>
      </w:r>
      <w:r>
        <w:rPr>
          <w:rStyle w:val="VerbatimChar"/>
        </w:rPr>
        <w:t xml:space="preserve">test_id=SOC_UART_001</w:t>
      </w:r>
      <w:r>
        <w:br/>
      </w:r>
      <w:r>
        <w:rPr>
          <w:rStyle w:val="VerbatimChar"/>
        </w:rPr>
        <w:t xml:space="preserve">action=UART_SEND</w:t>
      </w:r>
      <w:r>
        <w:br/>
      </w:r>
      <w:r>
        <w:rPr>
          <w:rStyle w:val="VerbatimChar"/>
        </w:rPr>
        <w:t xml:space="preserve">interface=UART0</w:t>
      </w:r>
      <w:r>
        <w:br/>
      </w:r>
      <w:r>
        <w:rPr>
          <w:rStyle w:val="VerbatimChar"/>
        </w:rPr>
        <w:t xml:space="preserve">data="AT+STATUS"</w:t>
      </w:r>
    </w:p>
    <w:bookmarkEnd w:id="39"/>
    <w:bookmarkStart w:id="44" w:name="soc-interface-logs"/>
    <w:p>
      <w:pPr>
        <w:pStyle w:val="Heading2"/>
      </w:pPr>
      <w:r>
        <w:t xml:space="preserve">5.3 SoC Interface Logs</w:t>
      </w:r>
    </w:p>
    <w:bookmarkStart w:id="40" w:name="uart"/>
    <w:p>
      <w:pPr>
        <w:pStyle w:val="Heading3"/>
      </w:pPr>
      <w:r>
        <w:t xml:space="preserve">5.3.1 UART</w:t>
      </w:r>
    </w:p>
    <w:p>
      <w:pPr>
        <w:pStyle w:val="FirstParagraph"/>
      </w:pPr>
      <w:r>
        <w:t xml:space="preserve">Recommended fields are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baudrate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12:31:02.120 UART0 TX  "status\r\n"</w:t>
      </w:r>
      <w:r>
        <w:br/>
      </w:r>
      <w:r>
        <w:rPr>
          <w:rStyle w:val="VerbatimChar"/>
        </w:rPr>
        <w:t xml:space="preserve">12:31:02.145 UART0 RX  "STATUS: READY\r\n"</w:t>
      </w:r>
    </w:p>
    <w:bookmarkEnd w:id="40"/>
    <w:bookmarkStart w:id="41" w:name="spi"/>
    <w:p>
      <w:pPr>
        <w:pStyle w:val="Heading3"/>
      </w:pPr>
      <w:r>
        <w:t xml:space="preserve">5.3.2 SPI</w:t>
      </w:r>
    </w:p>
    <w:p>
      <w:pPr>
        <w:pStyle w:val="SourceCode"/>
      </w:pPr>
      <w:r>
        <w:rPr>
          <w:rStyle w:val="VerbatimChar"/>
        </w:rPr>
        <w:t xml:space="preserve">SPI0</w:t>
      </w:r>
      <w:r>
        <w:br/>
      </w:r>
      <w:r>
        <w:rPr>
          <w:rStyle w:val="VerbatimChar"/>
        </w:rPr>
        <w:t xml:space="preserve">TX: 9F 00 00 00</w:t>
      </w:r>
      <w:r>
        <w:br/>
      </w:r>
      <w:r>
        <w:rPr>
          <w:rStyle w:val="VerbatimChar"/>
        </w:rPr>
        <w:t xml:space="preserve">RX: EF 40 18 00</w:t>
      </w:r>
    </w:p>
    <w:bookmarkEnd w:id="41"/>
    <w:bookmarkStart w:id="42" w:name="i2c"/>
    <w:p>
      <w:pPr>
        <w:pStyle w:val="Heading3"/>
      </w:pPr>
      <w:r>
        <w:t xml:space="preserve">5.3.3 I2C</w:t>
      </w:r>
    </w:p>
    <w:p>
      <w:pPr>
        <w:pStyle w:val="SourceCode"/>
      </w:pPr>
      <w:r>
        <w:rPr>
          <w:rStyle w:val="VerbatimChar"/>
        </w:rPr>
        <w:t xml:space="preserve">I2C0</w:t>
      </w:r>
      <w:r>
        <w:br/>
      </w:r>
      <w:r>
        <w:rPr>
          <w:rStyle w:val="VerbatimChar"/>
        </w:rPr>
        <w:t xml:space="preserve">ADDR=0x50</w:t>
      </w:r>
      <w:r>
        <w:br/>
      </w:r>
      <w:r>
        <w:rPr>
          <w:rStyle w:val="VerbatimChar"/>
        </w:rPr>
        <w:t xml:space="preserve">WRITE=00 10</w:t>
      </w:r>
      <w:r>
        <w:br/>
      </w:r>
      <w:r>
        <w:rPr>
          <w:rStyle w:val="VerbatimChar"/>
        </w:rPr>
        <w:t xml:space="preserve">READ=AB CD</w:t>
      </w:r>
    </w:p>
    <w:bookmarkEnd w:id="42"/>
    <w:bookmarkStart w:id="43" w:name="jtagswd"/>
    <w:p>
      <w:pPr>
        <w:pStyle w:val="Heading3"/>
      </w:pPr>
      <w:r>
        <w:t xml:space="preserve">5.3.4 JTAG/SWD</w:t>
      </w:r>
    </w:p>
    <w:p>
      <w:pPr>
        <w:pStyle w:val="FirstParagraph"/>
      </w:pPr>
      <w:r>
        <w:t xml:space="preserve">Typical events include connect, reset, halt, resume, register read, memory read, and memory write.</w:t>
      </w:r>
    </w:p>
    <w:bookmarkEnd w:id="43"/>
    <w:bookmarkEnd w:id="44"/>
    <w:bookmarkStart w:id="45" w:name="firmware-logs"/>
    <w:p>
      <w:pPr>
        <w:pStyle w:val="Heading2"/>
      </w:pPr>
      <w:r>
        <w:t xml:space="preserve">5.4 Firmware Logs</w:t>
      </w:r>
    </w:p>
    <w:p>
      <w:pPr>
        <w:pStyle w:val="FirstParagraph"/>
      </w:pPr>
      <w:r>
        <w:t xml:space="preserve">Firmware-generated messages are preserved separately from automation logs.</w:t>
      </w:r>
    </w:p>
    <w:p>
      <w:pPr>
        <w:pStyle w:val="SourceCode"/>
      </w:pPr>
      <w:r>
        <w:rPr>
          <w:rStyle w:val="VerbatimChar"/>
        </w:rPr>
        <w:t xml:space="preserve">[BOOT] Starting system</w:t>
      </w:r>
      <w:r>
        <w:br/>
      </w:r>
      <w:r>
        <w:rPr>
          <w:rStyle w:val="VerbatimChar"/>
        </w:rPr>
        <w:t xml:space="preserve">[CLK] PLL configured</w:t>
      </w:r>
      <w:r>
        <w:br/>
      </w:r>
      <w:r>
        <w:rPr>
          <w:rStyle w:val="VerbatimChar"/>
        </w:rPr>
        <w:t xml:space="preserve">[MEM] DDR initialization OK</w:t>
      </w:r>
      <w:r>
        <w:br/>
      </w:r>
      <w:r>
        <w:rPr>
          <w:rStyle w:val="VerbatimChar"/>
        </w:rPr>
        <w:t xml:space="preserve">[UART] Driver initialized</w:t>
      </w:r>
      <w:r>
        <w:br/>
      </w:r>
      <w:r>
        <w:rPr>
          <w:rStyle w:val="VerbatimChar"/>
        </w:rPr>
        <w:t xml:space="preserve">[APP] Application started</w:t>
      </w:r>
    </w:p>
    <w:p>
      <w:pPr>
        <w:pStyle w:val="FirstParagraph"/>
      </w:pPr>
      <w:r>
        <w:t xml:space="preserve">The source remains explicit:</w:t>
      </w:r>
    </w:p>
    <w:p>
      <w:pPr>
        <w:pStyle w:val="SourceCode"/>
      </w:pPr>
      <w:r>
        <w:rPr>
          <w:rStyle w:val="VerbatimChar"/>
        </w:rPr>
        <w:t xml:space="preserve">source = DUT</w:t>
      </w:r>
      <w:r>
        <w:br/>
      </w:r>
      <w:r>
        <w:rPr>
          <w:rStyle w:val="VerbatimChar"/>
        </w:rPr>
        <w:t xml:space="preserve">interface = UART0</w:t>
      </w:r>
    </w:p>
    <w:p>
      <w:pPr>
        <w:pStyle w:val="FirstParagraph"/>
      </w:pPr>
      <w:r>
        <w:t xml:space="preserve">Do not merge firmware output into the Python log and discard its origin.</w:t>
      </w:r>
    </w:p>
    <w:bookmarkEnd w:id="45"/>
    <w:bookmarkStart w:id="46" w:name="hardware-and-board-logs"/>
    <w:p>
      <w:pPr>
        <w:pStyle w:val="Heading2"/>
      </w:pPr>
      <w:r>
        <w:t xml:space="preserve">5.5 Hardware and Board Logs</w:t>
      </w:r>
    </w:p>
    <w:p>
      <w:pPr>
        <w:pStyle w:val="FirstParagraph"/>
      </w:pPr>
      <w:r>
        <w:t xml:space="preserve">Capture the power-supply state, voltage, current, temperature, reset state, relay state, board-controller messages, power-cycle events, and external instrumentation.</w:t>
      </w:r>
    </w:p>
    <w:p>
      <w:pPr>
        <w:pStyle w:val="SourceCode"/>
      </w:pPr>
      <w:r>
        <w:rPr>
          <w:rStyle w:val="VerbatimChar"/>
        </w:rPr>
        <w:t xml:space="preserve">BOARD_POWER_ON</w:t>
      </w:r>
      <w:r>
        <w:br/>
      </w:r>
      <w:r>
        <w:rPr>
          <w:rStyle w:val="VerbatimChar"/>
        </w:rPr>
        <w:t xml:space="preserve">voltage=3.30V</w:t>
      </w:r>
      <w:r>
        <w:br/>
      </w:r>
      <w:r>
        <w:rPr>
          <w:rStyle w:val="VerbatimChar"/>
        </w:rPr>
        <w:t xml:space="preserve">current=142mA</w:t>
      </w:r>
      <w:r>
        <w:br/>
      </w:r>
      <w:r>
        <w:rPr>
          <w:rStyle w:val="VerbatimChar"/>
        </w:rPr>
        <w:t xml:space="preserve">timestamp=2026-09-18T12:31:00.123Z</w:t>
      </w:r>
    </w:p>
    <w:bookmarkEnd w:id="46"/>
    <w:bookmarkStart w:id="47" w:name="environment-information"/>
    <w:p>
      <w:pPr>
        <w:pStyle w:val="Heading2"/>
      </w:pPr>
      <w:r>
        <w:t xml:space="preserve">5.6 Environment Information</w:t>
      </w:r>
    </w:p>
    <w:p>
      <w:pPr>
        <w:pStyle w:val="FirstParagraph"/>
      </w:pPr>
      <w:r>
        <w:t xml:space="preserve">Every execution captures the environment in which the test was executed.</w:t>
      </w:r>
    </w:p>
    <w:p>
      <w:pPr>
        <w:pStyle w:val="SourceCode"/>
      </w:pP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EXE-20260918-001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2026-09-18T12:30:00Z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SOC_UART_001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abc1234</w:t>
      </w:r>
      <w:r>
        <w:br/>
      </w:r>
      <w:r>
        <w:rPr>
          <w:rStyle w:val="FunctionTok"/>
        </w:rPr>
        <w:t xml:space="preserve">dut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XYZ123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silicon_revision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DUT-00017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board_revision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REV_C</w:t>
      </w:r>
      <w:r>
        <w:br/>
      </w:r>
      <w:r>
        <w:rPr>
          <w:rStyle w:val="FunctionTok"/>
        </w:rPr>
        <w:t xml:space="preserve">firmware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8f23ab1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BUILD-12345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Jenkins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runner-04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"8.x"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 24.04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J-Link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x.x.x</w:t>
      </w:r>
    </w:p>
    <w:p>
      <w:pPr>
        <w:pStyle w:val="FirstParagraph"/>
      </w:pPr>
      <w:r>
        <w:t xml:space="preserve">This information is critical for failure reproduction.</w:t>
      </w:r>
    </w:p>
    <w:bookmarkEnd w:id="47"/>
    <w:bookmarkEnd w:id="48"/>
    <w:bookmarkStart w:id="61" w:name="identification-and-correlation"/>
    <w:p>
      <w:pPr>
        <w:pStyle w:val="Heading1"/>
      </w:pPr>
      <w:r>
        <w:t xml:space="preserve">6. Identification and Correlation</w:t>
      </w:r>
    </w:p>
    <w:bookmarkStart w:id="53" w:name="execution-id"/>
    <w:p>
      <w:pPr>
        <w:pStyle w:val="Heading2"/>
      </w:pPr>
      <w:r>
        <w:t xml:space="preserve">6.1 Execution ID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Execution ID</w:t>
      </w:r>
      <w:r>
        <w:t xml:space="preserve"> </w:t>
      </w:r>
      <w:r>
        <w:t xml:space="preserve">is the primary correlation mechanism. Example:</w:t>
      </w:r>
    </w:p>
    <w:p>
      <w:pPr>
        <w:pStyle w:val="SourceCode"/>
      </w:pPr>
      <w:r>
        <w:rPr>
          <w:rStyle w:val="VerbatimChar"/>
        </w:rPr>
        <w:t xml:space="preserve">EXE-20260918-153045-7F32</w:t>
      </w:r>
    </w:p>
    <w:p>
      <w:pPr>
        <w:pStyle w:val="FirstParagraph"/>
      </w:pPr>
      <w:r>
        <w:t xml:space="preserve">Everything generated during one run references the same Execution 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execution-tree"/>
          <w:p>
            <w:pPr>
              <w:jc w:val="center"/>
            </w:pPr>
            <w:r>
              <w:drawing>
                <wp:inline>
                  <wp:extent cx="6146800" cy="101052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12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1010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Execution-level artifact hierarchy</w:t>
            </w:r>
          </w:p>
          <w:bookmarkEnd w:id="52"/>
        </w:tc>
      </w:tr>
    </w:tbl>
    <w:bookmarkEnd w:id="53"/>
    <w:bookmarkStart w:id="54" w:name="test-id"/>
    <w:p>
      <w:pPr>
        <w:pStyle w:val="Heading2"/>
      </w:pPr>
      <w:r>
        <w:t xml:space="preserve">6.2 Test ID</w:t>
      </w:r>
    </w:p>
    <w:p>
      <w:pPr>
        <w:pStyle w:val="FirstParagraph"/>
      </w:pPr>
      <w:r>
        <w:t xml:space="preserve">Each test has a stable identifier, for example:</w:t>
      </w:r>
    </w:p>
    <w:p>
      <w:pPr>
        <w:pStyle w:val="SourceCode"/>
      </w:pPr>
      <w:r>
        <w:rPr>
          <w:rStyle w:val="VerbatimChar"/>
        </w:rPr>
        <w:t xml:space="preserve">SOC-BOOT-001</w:t>
      </w:r>
      <w:r>
        <w:br/>
      </w:r>
      <w:r>
        <w:rPr>
          <w:rStyle w:val="VerbatimChar"/>
        </w:rPr>
        <w:t xml:space="preserve">SOC-UART-001</w:t>
      </w:r>
      <w:r>
        <w:br/>
      </w:r>
      <w:r>
        <w:rPr>
          <w:rStyle w:val="VerbatimChar"/>
        </w:rPr>
        <w:t xml:space="preserve">SOC-SPI-014</w:t>
      </w:r>
      <w:r>
        <w:br/>
      </w:r>
      <w:r>
        <w:rPr>
          <w:rStyle w:val="VerbatimChar"/>
        </w:rPr>
        <w:t xml:space="preserve">SOC-INT-023</w:t>
      </w:r>
      <w:r>
        <w:br/>
      </w:r>
      <w:r>
        <w:rPr>
          <w:rStyle w:val="VerbatimChar"/>
        </w:rPr>
        <w:t xml:space="preserve">SOC-PWR-007</w:t>
      </w:r>
    </w:p>
    <w:p>
      <w:pPr>
        <w:pStyle w:val="FirstParagraph"/>
      </w:pPr>
      <w:r>
        <w:t xml:space="preserve">Do not use only the Python function name. Associate a stable logical ID with the test:</w:t>
      </w:r>
    </w:p>
    <w:p>
      <w:pPr>
        <w:pStyle w:val="SourceCode"/>
      </w:pPr>
      <w:r>
        <w:rPr>
          <w:rStyle w:val="AttributeTok"/>
        </w:rPr>
        <w:t xml:space="preserve">@pytest.mark.test_id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"SOC-UART-001"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test_uart_command():</w:t>
      </w:r>
      <w:r>
        <w:br/>
      </w:r>
      <w:r>
        <w:rPr>
          <w:rStyle w:val="NormalTok"/>
        </w:rPr>
        <w:t xml:space="preserve">    ...</w:t>
      </w:r>
    </w:p>
    <w:bookmarkEnd w:id="54"/>
    <w:bookmarkStart w:id="55" w:name="step-id"/>
    <w:p>
      <w:pPr>
        <w:pStyle w:val="Heading2"/>
      </w:pPr>
      <w:r>
        <w:t xml:space="preserve">6.3 Step ID</w:t>
      </w:r>
    </w:p>
    <w:p>
      <w:pPr>
        <w:pStyle w:val="FirstParagraph"/>
      </w:pPr>
      <w:r>
        <w:t xml:space="preserve">Complex tests use explicit step identifiers.</w:t>
      </w:r>
    </w:p>
    <w:p>
      <w:pPr>
        <w:pStyle w:val="SourceCode"/>
      </w:pPr>
      <w:r>
        <w:rPr>
          <w:rStyle w:val="VerbatimChar"/>
        </w:rPr>
        <w:t xml:space="preserve">TEST: SOC-UART-001</w:t>
      </w:r>
      <w:r>
        <w:br/>
      </w:r>
      <w:r>
        <w:rPr>
          <w:rStyle w:val="VerbatimChar"/>
        </w:rPr>
        <w:t xml:space="preserve">STEP-001  Power on DUT</w:t>
      </w:r>
      <w:r>
        <w:br/>
      </w:r>
      <w:r>
        <w:rPr>
          <w:rStyle w:val="VerbatimChar"/>
        </w:rPr>
        <w:t xml:space="preserve">STEP-002  Flash firmware</w:t>
      </w:r>
      <w:r>
        <w:br/>
      </w:r>
      <w:r>
        <w:rPr>
          <w:rStyle w:val="VerbatimChar"/>
        </w:rPr>
        <w:t xml:space="preserve">STEP-003  Reset DUT</w:t>
      </w:r>
      <w:r>
        <w:br/>
      </w:r>
      <w:r>
        <w:rPr>
          <w:rStyle w:val="VerbatimChar"/>
        </w:rPr>
        <w:t xml:space="preserve">STEP-004  Wait for boot</w:t>
      </w:r>
      <w:r>
        <w:br/>
      </w:r>
      <w:r>
        <w:rPr>
          <w:rStyle w:val="VerbatimChar"/>
        </w:rPr>
        <w:t xml:space="preserve">STEP-005  Send command</w:t>
      </w:r>
      <w:r>
        <w:br/>
      </w:r>
      <w:r>
        <w:rPr>
          <w:rStyle w:val="VerbatimChar"/>
        </w:rPr>
        <w:t xml:space="preserve">STEP-006  Validate response</w:t>
      </w:r>
      <w:r>
        <w:br/>
      </w:r>
      <w:r>
        <w:rPr>
          <w:rStyle w:val="VerbatimChar"/>
        </w:rPr>
        <w:t xml:space="preserve">STEP-007  Power off DUT</w:t>
      </w:r>
    </w:p>
    <w:p>
      <w:pPr>
        <w:pStyle w:val="FirstParagraph"/>
      </w:pPr>
      <w:r>
        <w:t xml:space="preserve">A precise failure record is:</w:t>
      </w:r>
    </w:p>
    <w:p>
      <w:pPr>
        <w:pStyle w:val="SourceCode"/>
      </w:pPr>
      <w:r>
        <w:rPr>
          <w:rStyle w:val="VerbatimChar"/>
        </w:rPr>
        <w:t xml:space="preserve">test_id=SOC-UART-001</w:t>
      </w:r>
      <w:r>
        <w:br/>
      </w:r>
      <w:r>
        <w:rPr>
          <w:rStyle w:val="VerbatimChar"/>
        </w:rPr>
        <w:t xml:space="preserve">step_id=STEP-005</w:t>
      </w:r>
      <w:r>
        <w:br/>
      </w:r>
      <w:r>
        <w:rPr>
          <w:rStyle w:val="VerbatimChar"/>
        </w:rPr>
        <w:t xml:space="preserve">status=FAILED</w:t>
      </w:r>
    </w:p>
    <w:bookmarkEnd w:id="55"/>
    <w:bookmarkStart w:id="60" w:name="correlation-id"/>
    <w:p>
      <w:pPr>
        <w:pStyle w:val="Heading2"/>
      </w:pPr>
      <w:r>
        <w:t xml:space="preserve">6.4 Correlation ID</w:t>
      </w:r>
    </w:p>
    <w:p>
      <w:pPr>
        <w:pStyle w:val="FirstParagraph"/>
      </w:pPr>
      <w:r>
        <w:t xml:space="preserve">For complex operations, use an additional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to group low-level events that belong to one high-level action.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correlation"/>
          <w:p>
            <w:pPr>
              <w:jc w:val="center"/>
            </w:pPr>
            <w:r>
              <w:drawing>
                <wp:inline>
                  <wp:extent cx="6146800" cy="333449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1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334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Correlation of one high-level operation across log sources</w:t>
            </w:r>
          </w:p>
          <w:bookmarkEnd w:id="59"/>
        </w:tc>
      </w:tr>
    </w:tbl>
    <w:bookmarkEnd w:id="60"/>
    <w:bookmarkEnd w:id="61"/>
    <w:bookmarkStart w:id="63" w:name="log-entry-structure"/>
    <w:p>
      <w:pPr>
        <w:pStyle w:val="Heading1"/>
      </w:pPr>
      <w:r>
        <w:t xml:space="preserve">7. Log Entry Structure</w:t>
      </w:r>
    </w:p>
    <w:p>
      <w:pPr>
        <w:pStyle w:val="FirstParagraph"/>
      </w:pPr>
      <w:r>
        <w:t xml:space="preserve">The canonical machine-readable format is</w:t>
      </w:r>
      <w:r>
        <w:t xml:space="preserve"> </w:t>
      </w:r>
      <w:r>
        <w:rPr>
          <w:b/>
          <w:bCs/>
        </w:rPr>
        <w:t xml:space="preserve">JSON Lines (JSONL)</w:t>
      </w:r>
      <w:r>
        <w:t xml:space="preserve">. One event corresponds to one JSON object.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"2026-09-18T12:31:02.120Z"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 test started"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</w:t>
      </w:r>
      <w:r>
        <w:rPr>
          <w:rStyle w:val="CharTok"/>
        </w:rPr>
        <w:t xml:space="preserve">\\</w:t>
      </w:r>
      <w:r>
        <w:rPr>
          <w:rStyle w:val="StringTok"/>
        </w:rPr>
        <w:t xml:space="preserve">r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br/>
      </w:r>
      <w:r>
        <w:rPr>
          <w:rStyle w:val="FunctionTok"/>
        </w:rPr>
        <w:t xml:space="preserve">}</w:t>
      </w:r>
    </w:p>
    <w:bookmarkStart w:id="62" w:name="recommended-event-schema"/>
    <w:p>
      <w:pPr>
        <w:pStyle w:val="Heading2"/>
      </w:pPr>
      <w:r>
        <w:t xml:space="preserve">7.1 Recommended Event Schema</w:t>
      </w:r>
    </w:p>
    <w:p>
      <w:pPr>
        <w:pStyle w:val="FirstParagraph"/>
      </w:pPr>
      <w:r>
        <w:t xml:space="preserve">Mandatory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Event timestamp in Coordinated Universal Time (UTC).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execution_id</w:t>
            </w:r>
          </w:p>
        </w:tc>
        <w:tc>
          <w:tcPr/>
          <w:p>
            <w:pPr>
              <w:pStyle w:val="Compact"/>
            </w:pPr>
            <w:r>
              <w:t xml:space="preserve">Unique execution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Component that generated the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Event 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 type.</w:t>
            </w:r>
          </w:p>
        </w:tc>
      </w:tr>
    </w:tbl>
    <w:p>
      <w:pPr>
        <w:pStyle w:val="BodyText"/>
      </w:pPr>
      <w:r>
        <w:t xml:space="preserve">Contextual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Test-case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</w:t>
            </w:r>
          </w:p>
        </w:tc>
        <w:tc>
          <w:tcPr/>
          <w:p>
            <w:pPr>
              <w:pStyle w:val="Compact"/>
            </w:pPr>
            <w:r>
              <w:t xml:space="preserve">Test-step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Operation correlation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DUT interface.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dut_id</w:t>
            </w:r>
          </w:p>
        </w:tc>
        <w:tc>
          <w:tcPr/>
          <w:p>
            <w:pPr>
              <w:pStyle w:val="Compact"/>
            </w:pPr>
            <w:r>
              <w:t xml:space="preserve">DUT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board_id</w:t>
            </w:r>
          </w:p>
        </w:tc>
        <w:tc>
          <w:tcPr/>
          <w:p>
            <w:pPr>
              <w:pStyle w:val="Compact"/>
            </w:pPr>
            <w:r>
              <w:t xml:space="preserve">Board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Human-readable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Raw or structured event data.</w:t>
            </w:r>
          </w:p>
        </w:tc>
      </w:tr>
    </w:tbl>
    <w:bookmarkEnd w:id="62"/>
    <w:bookmarkEnd w:id="63"/>
    <w:bookmarkStart w:id="64" w:name="log-levels"/>
    <w:p>
      <w:pPr>
        <w:pStyle w:val="Heading1"/>
      </w:pPr>
      <w:r>
        <w:t xml:space="preserve">8. 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Extremely detailed diagnostic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Developer and debugging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execution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Unexpected but non-fatal condition.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Test or framework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Infrastructure or system failure.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INFO     Flashing firmware</w:t>
      </w:r>
      <w:r>
        <w:br/>
      </w:r>
      <w:r>
        <w:rPr>
          <w:rStyle w:val="VerbatimChar"/>
        </w:rPr>
        <w:t xml:space="preserve">INFO     Firmware flash completed</w:t>
      </w:r>
      <w:r>
        <w:br/>
      </w:r>
      <w:r>
        <w:rPr>
          <w:rStyle w:val="VerbatimChar"/>
        </w:rPr>
        <w:t xml:space="preserve">DEBUG    Waiting for boot message</w:t>
      </w:r>
      <w:r>
        <w:br/>
      </w:r>
      <w:r>
        <w:rPr>
          <w:rStyle w:val="VerbatimChar"/>
        </w:rPr>
        <w:t xml:space="preserve">INFO     DUT boot completed</w:t>
      </w:r>
      <w:r>
        <w:br/>
      </w:r>
      <w:r>
        <w:rPr>
          <w:rStyle w:val="VerbatimChar"/>
        </w:rPr>
        <w:t xml:space="preserve">WARNING  Boot took longer than expected</w:t>
      </w:r>
      <w:r>
        <w:br/>
      </w:r>
      <w:r>
        <w:rPr>
          <w:rStyle w:val="VerbatimChar"/>
        </w:rPr>
        <w:t xml:space="preserve">ERROR    UART response timeout</w:t>
      </w:r>
    </w:p>
    <w:bookmarkEnd w:id="64"/>
    <w:bookmarkStart w:id="69" w:name="raw-and-processed-logs"/>
    <w:p>
      <w:pPr>
        <w:pStyle w:val="Heading1"/>
      </w:pPr>
      <w:r>
        <w:t xml:space="preserve">9. Raw and Processed Logs</w:t>
      </w:r>
    </w:p>
    <w:p>
      <w:pPr>
        <w:pStyle w:val="BlockText"/>
      </w:pPr>
      <w:r>
        <w:rPr>
          <w:b/>
          <w:bCs/>
        </w:rPr>
        <w:t xml:space="preserve">Architectural rule:</w:t>
      </w:r>
      <w:r>
        <w:t xml:space="preserve"> </w:t>
      </w:r>
      <w:r>
        <w:t xml:space="preserve">Never destroy the raw evidence.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aw-processed"/>
          <w:p>
            <w:pPr>
              <w:jc w:val="center"/>
            </w:pPr>
            <w:r>
              <w:drawing>
                <wp:inline>
                  <wp:extent cx="2249424" cy="432511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424" cy="4325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Raw-to-processed logging flow</w:t>
            </w:r>
          </w:p>
          <w:bookmarkEnd w:id="68"/>
        </w:tc>
      </w:tr>
    </w:tbl>
    <w:p>
      <w:pPr>
        <w:pStyle w:val="BodyText"/>
      </w:pPr>
      <w:r>
        <w:t xml:space="preserve">If the parser has a defect, raw logs can be reprocessed. If only parsed output is stored, the original evidence is lost.</w:t>
      </w:r>
    </w:p>
    <w:bookmarkEnd w:id="69"/>
    <w:bookmarkStart w:id="80" w:name="storage-architecture"/>
    <w:p>
      <w:pPr>
        <w:pStyle w:val="Heading1"/>
      </w:pPr>
      <w:r>
        <w:t xml:space="preserve">10. Storage Architecture</w:t>
      </w:r>
    </w:p>
    <w:p>
      <w:pPr>
        <w:pStyle w:val="FirstParagraph"/>
      </w:pPr>
      <w:r>
        <w:t xml:space="preserve">For the initial implementation, a filesystem-based artifact structure is sufficient. A centralized logging platform is introduced only when log volume and search requirements justify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storage"/>
          <w:p>
            <w:pPr>
              <w:jc w:val="center"/>
            </w:pPr>
            <w:r>
              <w:drawing>
                <wp:inline>
                  <wp:extent cx="6146800" cy="165076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165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Initial CI storage architecture</w:t>
            </w:r>
          </w:p>
          <w:bookmarkEnd w:id="73"/>
        </w:tc>
      </w:tr>
    </w:tbl>
    <w:bookmarkStart w:id="74" w:name="Xb28f53976ae77deff389623db2b7d0335f2b53a"/>
    <w:p>
      <w:pPr>
        <w:pStyle w:val="Heading2"/>
      </w:pPr>
      <w:r>
        <w:t xml:space="preserve">10.1 Recommended Execution Directory Structure</w:t>
      </w:r>
    </w:p>
    <w:p>
      <w:pPr>
        <w:pStyle w:val="SourceCode"/>
      </w:pPr>
      <w:r>
        <w:rPr>
          <w:rStyle w:val="VerbatimChar"/>
        </w:rPr>
        <w:t xml:space="preserve">EXE-20260918-001/</w:t>
      </w:r>
      <w:r>
        <w:br/>
      </w:r>
      <w:r>
        <w:rPr>
          <w:rStyle w:val="VerbatimChar"/>
        </w:rPr>
        <w:t xml:space="preserve">├── execution.json</w:t>
      </w:r>
      <w:r>
        <w:br/>
      </w:r>
      <w:r>
        <w:rPr>
          <w:rStyle w:val="VerbatimChar"/>
        </w:rPr>
        <w:t xml:space="preserve">├── metadata.json</w:t>
      </w:r>
      <w:r>
        <w:br/>
      </w:r>
      <w:r>
        <w:rPr>
          <w:rStyle w:val="VerbatimChar"/>
        </w:rPr>
        <w:t xml:space="preserve">├── result.json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│   ├── framework/framework.log</w:t>
      </w:r>
      <w:r>
        <w:br/>
      </w:r>
      <w:r>
        <w:rPr>
          <w:rStyle w:val="VerbatimChar"/>
        </w:rPr>
        <w:t xml:space="preserve">│   ├── dut/uart0.log</w:t>
      </w:r>
      <w:r>
        <w:br/>
      </w:r>
      <w:r>
        <w:rPr>
          <w:rStyle w:val="VerbatimChar"/>
        </w:rPr>
        <w:t xml:space="preserve">│   ├── dut/uart1.log</w:t>
      </w:r>
      <w:r>
        <w:br/>
      </w:r>
      <w:r>
        <w:rPr>
          <w:rStyle w:val="VerbatimChar"/>
        </w:rPr>
        <w:t xml:space="preserve">│   ├── debug/jtag.log</w:t>
      </w:r>
      <w:r>
        <w:br/>
      </w:r>
      <w:r>
        <w:rPr>
          <w:rStyle w:val="VerbatimChar"/>
        </w:rPr>
        <w:t xml:space="preserve">│   └── board/board-controller.log</w:t>
      </w:r>
      <w:r>
        <w:br/>
      </w:r>
      <w:r>
        <w:rPr>
          <w:rStyle w:val="VerbatimChar"/>
        </w:rPr>
        <w:t xml:space="preserve">├── events/events.jsonl</w:t>
      </w:r>
      <w:r>
        <w:br/>
      </w:r>
      <w:r>
        <w:rPr>
          <w:rStyle w:val="VerbatimChar"/>
        </w:rPr>
        <w:t xml:space="preserve">├── measurements/</w:t>
      </w:r>
      <w:r>
        <w:br/>
      </w:r>
      <w:r>
        <w:rPr>
          <w:rStyle w:val="VerbatimChar"/>
        </w:rPr>
        <w:t xml:space="preserve">│   ├── power.csv</w:t>
      </w:r>
      <w:r>
        <w:br/>
      </w:r>
      <w:r>
        <w:rPr>
          <w:rStyle w:val="VerbatimChar"/>
        </w:rPr>
        <w:t xml:space="preserve">│   ├── temperature.csv</w:t>
      </w:r>
      <w:r>
        <w:br/>
      </w:r>
      <w:r>
        <w:rPr>
          <w:rStyle w:val="VerbatimChar"/>
        </w:rPr>
        <w:t xml:space="preserve">│   └── performance.csv</w:t>
      </w:r>
      <w:r>
        <w:br/>
      </w:r>
      <w:r>
        <w:rPr>
          <w:rStyle w:val="VerbatimChar"/>
        </w:rPr>
        <w:t xml:space="preserve">├── dumps/</w:t>
      </w:r>
      <w:r>
        <w:br/>
      </w:r>
      <w:r>
        <w:rPr>
          <w:rStyle w:val="VerbatimChar"/>
        </w:rPr>
        <w:t xml:space="preserve">│   ├── memory.bin</w:t>
      </w:r>
      <w:r>
        <w:br/>
      </w:r>
      <w:r>
        <w:rPr>
          <w:rStyle w:val="VerbatimChar"/>
        </w:rPr>
        <w:t xml:space="preserve">│   └── registers.json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├── junit.xml</w:t>
      </w:r>
      <w:r>
        <w:br/>
      </w:r>
      <w:r>
        <w:rPr>
          <w:rStyle w:val="VerbatimChar"/>
        </w:rPr>
        <w:t xml:space="preserve">│   └── report.html</w:t>
      </w:r>
      <w:r>
        <w:br/>
      </w:r>
      <w:r>
        <w:rPr>
          <w:rStyle w:val="VerbatimChar"/>
        </w:rPr>
        <w:t xml:space="preserve">└── artifacts/firmware.bin</w:t>
      </w:r>
    </w:p>
    <w:bookmarkEnd w:id="74"/>
    <w:bookmarkStart w:id="79" w:name="long-term-storage"/>
    <w:p>
      <w:pPr>
        <w:pStyle w:val="Heading2"/>
      </w:pPr>
      <w:r>
        <w:t xml:space="preserve">10.2 Long-Term Storage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long-term-storage"/>
          <w:p>
            <w:pPr>
              <w:jc w:val="center"/>
            </w:pPr>
            <w:r>
              <w:drawing>
                <wp:inline>
                  <wp:extent cx="5852160" cy="562356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8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2160" cy="5623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Separation of large artifacts and searchable metadata</w:t>
            </w:r>
          </w:p>
          <w:bookmarkEnd w:id="78"/>
        </w:tc>
      </w:tr>
    </w:tbl>
    <w:p>
      <w:pPr>
        <w:pStyle w:val="BodyText"/>
      </w:pPr>
      <w:r>
        <w:t xml:space="preserve">Large raw UART and JTAG logs normally remain in artifact storage rather than being stored directly in a relational database.</w:t>
      </w:r>
    </w:p>
    <w:bookmarkEnd w:id="79"/>
    <w:bookmarkEnd w:id="80"/>
    <w:bookmarkStart w:id="85" w:name="database-model"/>
    <w:p>
      <w:pPr>
        <w:pStyle w:val="Heading1"/>
      </w:pPr>
      <w:r>
        <w:t xml:space="preserve">11. Database Model</w:t>
      </w:r>
    </w:p>
    <w:p>
      <w:pPr>
        <w:pStyle w:val="FirstParagraph"/>
      </w:pPr>
      <w:r>
        <w:t xml:space="preserve">A simple relational model can be used initially.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database-model"/>
          <w:p>
            <w:pPr>
              <w:jc w:val="center"/>
            </w:pPr>
            <w:r>
              <w:drawing>
                <wp:inline>
                  <wp:extent cx="5943600" cy="1186891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7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868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Proposed logging database model</w:t>
            </w:r>
          </w:p>
          <w:bookmarkEnd w:id="84"/>
        </w:tc>
      </w:tr>
    </w:tbl>
    <w:bookmarkEnd w:id="85"/>
    <w:bookmarkStart w:id="86" w:name="failure-classification"/>
    <w:p>
      <w:pPr>
        <w:pStyle w:val="Heading1"/>
      </w:pPr>
      <w:r>
        <w:t xml:space="preserve">12. Failure Classification</w:t>
      </w:r>
    </w:p>
    <w:p>
      <w:pPr>
        <w:pStyle w:val="FirstParagraph"/>
      </w:pPr>
      <w:r>
        <w:t xml:space="preserve">Results contain more than a simple PASS or FAIL verdict.</w:t>
      </w:r>
    </w:p>
    <w:p>
      <w:pPr>
        <w:pStyle w:val="SourceCode"/>
      </w:pPr>
      <w:r>
        <w:rPr>
          <w:rStyle w:val="VerbatimChar"/>
        </w:rPr>
        <w:t xml:space="preserve">TEST_FAILURE</w:t>
      </w:r>
      <w:r>
        <w:br/>
      </w:r>
      <w:r>
        <w:rPr>
          <w:rStyle w:val="VerbatimChar"/>
        </w:rPr>
        <w:t xml:space="preserve">ASSERTION_FAILURE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UART_FAILURE</w:t>
      </w:r>
      <w:r>
        <w:br/>
      </w:r>
      <w:r>
        <w:rPr>
          <w:rStyle w:val="VerbatimChar"/>
        </w:rPr>
        <w:t xml:space="preserve">JTAG_FAILURE</w:t>
      </w:r>
      <w:r>
        <w:br/>
      </w:r>
      <w:r>
        <w:rPr>
          <w:rStyle w:val="VerbatimChar"/>
        </w:rPr>
        <w:t xml:space="preserve">FLASH_FAILURE</w:t>
      </w:r>
      <w:r>
        <w:br/>
      </w:r>
      <w:r>
        <w:rPr>
          <w:rStyle w:val="VerbatimChar"/>
        </w:rPr>
        <w:t xml:space="preserve">BOOT_FAILURE</w:t>
      </w:r>
      <w:r>
        <w:br/>
      </w:r>
      <w:r>
        <w:rPr>
          <w:rStyle w:val="VerbatimChar"/>
        </w:rPr>
        <w:t xml:space="preserve">DUT_CRASH</w:t>
      </w:r>
      <w:r>
        <w:br/>
      </w:r>
      <w:r>
        <w:rPr>
          <w:rStyle w:val="VerbatimChar"/>
        </w:rPr>
        <w:t xml:space="preserve">DUT_HANG</w:t>
      </w:r>
      <w:r>
        <w:br/>
      </w:r>
      <w:r>
        <w:rPr>
          <w:rStyle w:val="VerbatimChar"/>
        </w:rPr>
        <w:t xml:space="preserve">POWER_FAILURE</w:t>
      </w:r>
      <w:r>
        <w:br/>
      </w:r>
      <w:r>
        <w:rPr>
          <w:rStyle w:val="VerbatimChar"/>
        </w:rPr>
        <w:t xml:space="preserve">COMMUNICATION_FAILURE</w:t>
      </w:r>
      <w:r>
        <w:br/>
      </w:r>
      <w:r>
        <w:rPr>
          <w:rStyle w:val="VerbatimChar"/>
        </w:rPr>
        <w:t xml:space="preserve">INFRASTRUCTURE_FAILURE</w:t>
      </w:r>
      <w:r>
        <w:br/>
      </w:r>
      <w:r>
        <w:rPr>
          <w:rStyle w:val="VerbatimChar"/>
        </w:rPr>
        <w:t xml:space="preserve">ENVIRONMENT_FAILURE</w:t>
      </w:r>
      <w:r>
        <w:br/>
      </w:r>
      <w:r>
        <w:rPr>
          <w:rStyle w:val="VerbatimChar"/>
        </w:rPr>
        <w:t xml:space="preserve">UNKNOWN</w:t>
      </w:r>
    </w:p>
    <w:bookmarkEnd w:id="86"/>
    <w:bookmarkStart w:id="91" w:name="failure-analysis-pipeline"/>
    <w:p>
      <w:pPr>
        <w:pStyle w:val="Heading1"/>
      </w:pPr>
      <w:r>
        <w:t xml:space="preserve">13. Failure Analysis Pipeline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failure-analysis"/>
          <w:p>
            <w:pPr>
              <w:jc w:val="center"/>
            </w:pPr>
            <w:r>
              <w:drawing>
                <wp:inline>
                  <wp:extent cx="6146800" cy="392245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92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Automated failure-analysis pipeline</w:t>
            </w:r>
          </w:p>
          <w:bookmarkEnd w:id="90"/>
        </w:tc>
      </w:tr>
    </w:tbl>
    <w:p>
      <w:pPr>
        <w:pStyle w:val="BodyText"/>
      </w:pPr>
      <w:r>
        <w:t xml:space="preserve">A failure report includes the test identifier, expected and observed behavior, DUT state, last DUT message, likely failure category, and links to supporting artifacts.</w:t>
      </w:r>
    </w:p>
    <w:bookmarkEnd w:id="91"/>
    <w:bookmarkStart w:id="92" w:name="test-step-event-example"/>
    <w:p>
      <w:pPr>
        <w:pStyle w:val="Heading1"/>
      </w:pPr>
      <w:r>
        <w:t xml:space="preserve">14. Test Step Event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UART command"</w:t>
      </w:r>
      <w:r>
        <w:br/>
      </w:r>
      <w:r>
        <w:rPr>
          <w:rStyle w:val="FunctionTok"/>
        </w:rPr>
        <w:t xml:space="preserve">}</w:t>
      </w:r>
    </w:p>
    <w:bookmarkEnd w:id="92"/>
    <w:bookmarkStart w:id="97" w:name="ci-integration"/>
    <w:p>
      <w:pPr>
        <w:pStyle w:val="Heading1"/>
      </w:pPr>
      <w:r>
        <w:t xml:space="preserve">15. CI Integration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ci-pipeline"/>
          <w:p>
            <w:pPr>
              <w:jc w:val="center"/>
            </w:pPr>
            <w:r>
              <w:drawing>
                <wp:inline>
                  <wp:extent cx="2176272" cy="859536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272" cy="8595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CI logging and reporting pipeline</w:t>
            </w:r>
          </w:p>
          <w:bookmarkEnd w:id="96"/>
        </w:tc>
      </w:tr>
    </w:tbl>
    <w:p>
      <w:pPr>
        <w:pStyle w:val="BodyText"/>
      </w:pPr>
      <w:r>
        <w:t xml:space="preserve">JUnit XML is the standard CI test-result interface, while JSONL and raw logs retain the detailed SoC diagnostic information.</w:t>
      </w:r>
    </w:p>
    <w:bookmarkEnd w:id="97"/>
    <w:bookmarkStart w:id="102" w:name="reporting"/>
    <w:p>
      <w:pPr>
        <w:pStyle w:val="Heading1"/>
      </w:pPr>
      <w:r>
        <w:t xml:space="preserve">16. Reporting</w:t>
      </w:r>
    </w:p>
    <w:p>
      <w:pPr>
        <w:pStyle w:val="FirstParagraph"/>
      </w:pPr>
      <w:r>
        <w:t xml:space="preserve">Execution logging and report generation remain separate concerns.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reporting"/>
          <w:p>
            <w:pPr>
              <w:jc w:val="center"/>
            </w:pPr>
            <w:r>
              <w:drawing>
                <wp:inline>
                  <wp:extent cx="4224528" cy="462686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4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528" cy="4626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Separation of logging and reporting</w:t>
            </w:r>
          </w:p>
          <w:bookmarkEnd w:id="101"/>
        </w:tc>
      </w:tr>
    </w:tbl>
    <w:p>
      <w:pPr>
        <w:pStyle w:val="BodyText"/>
      </w:pPr>
      <w:r>
        <w:t xml:space="preserve">Reports support execution summaries, verdict counts, failure categories, failed-test details, duration, DUT information, firmware and commit information, and links to raw evidence.</w:t>
      </w:r>
    </w:p>
    <w:bookmarkEnd w:id="102"/>
    <w:bookmarkStart w:id="103" w:name="retention-policy"/>
    <w:p>
      <w:pPr>
        <w:pStyle w:val="Heading1"/>
      </w:pPr>
      <w:r>
        <w:t xml:space="preserve">17. Retention Policy</w:t>
      </w:r>
    </w:p>
    <w:p>
      <w:pPr>
        <w:pStyle w:val="FirstParagraph"/>
      </w:pPr>
      <w:r>
        <w:t xml:space="preserve">Example retention values must be confirmed with the project.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Example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Test-result metadata</w:t>
            </w:r>
          </w:p>
        </w:tc>
        <w:tc>
          <w:tcPr/>
          <w:p>
            <w:pPr>
              <w:pStyle w:val="Compact"/>
            </w:pPr>
            <w:r>
              <w:t xml:space="preserve">1 to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Failed-test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raw logs</w:t>
            </w:r>
          </w:p>
        </w:tc>
        <w:tc>
          <w:tcPr/>
          <w:p>
            <w:pPr>
              <w:pStyle w:val="Compact"/>
            </w:pPr>
            <w:r>
              <w:t xml:space="preserve">30 to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and build metadata</w:t>
            </w:r>
          </w:p>
        </w:tc>
        <w:tc>
          <w:tcPr/>
          <w:p>
            <w:pPr>
              <w:pStyle w:val="Compact"/>
            </w:pPr>
            <w:r>
              <w:t xml:space="preserve">1 to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dumps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reports</w:t>
            </w:r>
          </w:p>
        </w:tc>
        <w:tc>
          <w:tcPr/>
          <w:p>
            <w:pPr>
              <w:pStyle w:val="Compact"/>
            </w:pPr>
            <w:r>
              <w:t xml:space="preserve">1 to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traces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</w:tbl>
    <w:p>
      <w:pPr>
        <w:pStyle w:val="BodyText"/>
      </w:pPr>
      <w:r>
        <w:t xml:space="preserve">The policy also defines maximum log size, compression, archive format, deletion policy, ownership, and storage limits.</w:t>
      </w:r>
    </w:p>
    <w:bookmarkEnd w:id="103"/>
    <w:bookmarkStart w:id="104" w:name="log-rotation"/>
    <w:p>
      <w:pPr>
        <w:pStyle w:val="Heading1"/>
      </w:pPr>
      <w:r>
        <w:t xml:space="preserve">18. Log Rotation</w:t>
      </w:r>
    </w:p>
    <w:p>
      <w:pPr>
        <w:pStyle w:val="FirstParagraph"/>
      </w:pPr>
      <w:r>
        <w:t xml:space="preserve">Long-running tests can generate large logs. Rotation can be triggered by file size, elapsed time, test execution, or DUT reboot.</w:t>
      </w:r>
    </w:p>
    <w:p>
      <w:pPr>
        <w:pStyle w:val="SourceCode"/>
      </w:pPr>
      <w:r>
        <w:rPr>
          <w:rStyle w:val="VerbatimChar"/>
        </w:rPr>
        <w:t xml:space="preserve">uart.log</w:t>
      </w:r>
      <w:r>
        <w:br/>
      </w:r>
      <w:r>
        <w:rPr>
          <w:rStyle w:val="VerbatimChar"/>
        </w:rPr>
        <w:t xml:space="preserve">uart.log.001</w:t>
      </w:r>
      <w:r>
        <w:br/>
      </w:r>
      <w:r>
        <w:rPr>
          <w:rStyle w:val="VerbatimChar"/>
        </w:rPr>
        <w:t xml:space="preserve">uart.log.002</w:t>
      </w:r>
      <w:r>
        <w:br/>
      </w:r>
      <w:r>
        <w:rPr>
          <w:rStyle w:val="VerbatimChar"/>
        </w:rPr>
        <w:t xml:space="preserve">uart.log.003</w:t>
      </w:r>
      <w:r>
        <w:br/>
      </w:r>
      <w:r>
        <w:rPr>
          <w:rStyle w:val="VerbatimChar"/>
        </w:rPr>
        <w:t xml:space="preserve">uart.log.current</w:t>
      </w:r>
    </w:p>
    <w:p>
      <w:pPr>
        <w:pStyle w:val="FirstParagraph"/>
      </w:pPr>
      <w:r>
        <w:t xml:space="preserve">Example configurable policy:</w:t>
      </w:r>
    </w:p>
    <w:p>
      <w:pPr>
        <w:pStyle w:val="SourceCode"/>
      </w:pPr>
      <w:r>
        <w:rPr>
          <w:rStyle w:val="VerbatimChar"/>
        </w:rPr>
        <w:t xml:space="preserve">Maximum file size: 100 MB</w:t>
      </w:r>
      <w:r>
        <w:br/>
      </w:r>
      <w:r>
        <w:rPr>
          <w:rStyle w:val="VerbatimChar"/>
        </w:rPr>
        <w:t xml:space="preserve">Compression: gzip</w:t>
      </w:r>
    </w:p>
    <w:bookmarkEnd w:id="104"/>
    <w:bookmarkStart w:id="105" w:name="logging-performance"/>
    <w:p>
      <w:pPr>
        <w:pStyle w:val="Heading1"/>
      </w:pPr>
      <w:r>
        <w:t xml:space="preserve">19. Logging Performance</w:t>
      </w:r>
    </w:p>
    <w:p>
      <w:pPr>
        <w:pStyle w:val="FirstParagraph"/>
      </w:pPr>
      <w:r>
        <w:t xml:space="preserve">Logging must not materially influence the behavior being tested. Use asynchronous processing, buffering, batching, measurable overhead, and source-specific controls for high-volume logging.</w:t>
      </w:r>
    </w:p>
    <w:p>
      <w:pPr>
        <w:pStyle w:val="SourceCode"/>
      </w:pPr>
      <w:r>
        <w:rPr>
          <w:rStyle w:val="VerbatimChar"/>
        </w:rPr>
        <w:t xml:space="preserve">LOG_LEVEL=ERROR</w:t>
      </w:r>
    </w:p>
    <w:p>
      <w:pPr>
        <w:pStyle w:val="FirstParagraph"/>
      </w:pPr>
      <w:r>
        <w:t xml:space="preserve">may be suitable for a performance-sensitive test, while:</w:t>
      </w:r>
    </w:p>
    <w:p>
      <w:pPr>
        <w:pStyle w:val="SourceCode"/>
      </w:pPr>
      <w:r>
        <w:rPr>
          <w:rStyle w:val="VerbatimChar"/>
        </w:rPr>
        <w:t xml:space="preserve">LOG_LEVEL=TRACE</w:t>
      </w:r>
    </w:p>
    <w:p>
      <w:pPr>
        <w:pStyle w:val="FirstParagraph"/>
      </w:pPr>
      <w:r>
        <w:t xml:space="preserve">may be used during debugging.</w:t>
      </w:r>
    </w:p>
    <w:bookmarkEnd w:id="105"/>
    <w:bookmarkStart w:id="106" w:name="security-and-sensitive-data"/>
    <w:p>
      <w:pPr>
        <w:pStyle w:val="Heading1"/>
      </w:pPr>
      <w:r>
        <w:t xml:space="preserve">20. Security and Sensitive Data</w:t>
      </w:r>
    </w:p>
    <w:p>
      <w:pPr>
        <w:pStyle w:val="FirstParagraph"/>
      </w:pPr>
      <w:r>
        <w:t xml:space="preserve">The logging design defines what may be written to logs. Credentials, tokens, private keys, production secrets, customer information, and proprietary information require protection or masking.</w:t>
      </w:r>
    </w:p>
    <w:p>
      <w:pPr>
        <w:pStyle w:val="SourceCode"/>
      </w:pPr>
      <w:r>
        <w:rPr>
          <w:rStyle w:val="VerbatimChar"/>
        </w:rPr>
        <w:t xml:space="preserve">username=test_user</w:t>
      </w:r>
      <w:r>
        <w:br/>
      </w:r>
      <w:r>
        <w:rPr>
          <w:rStyle w:val="VerbatimChar"/>
        </w:rPr>
        <w:t xml:space="preserve">password=********</w:t>
      </w:r>
      <w:r>
        <w:br/>
      </w:r>
      <w:r>
        <w:rPr>
          <w:rStyle w:val="VerbatimChar"/>
        </w:rPr>
        <w:t xml:space="preserve">token=********</w:t>
      </w:r>
    </w:p>
    <w:p>
      <w:pPr>
        <w:pStyle w:val="FirstParagraph"/>
      </w:pPr>
      <w:r>
        <w:t xml:space="preserve">Sensitive information is not written to raw logs unless explicitly required and appropriately protected.</w:t>
      </w:r>
    </w:p>
    <w:bookmarkEnd w:id="106"/>
    <w:bookmarkStart w:id="107" w:name="configuration"/>
    <w:p>
      <w:pPr>
        <w:pStyle w:val="Heading1"/>
      </w:pPr>
      <w:r>
        <w:t xml:space="preserve">21. Configuration</w:t>
      </w:r>
    </w:p>
    <w:p>
      <w:pPr>
        <w:pStyle w:val="FirstParagraph"/>
      </w:pPr>
      <w:r>
        <w:t xml:space="preserve">Logging is configurable without modifying test implementation.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jtag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max_size_mb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07"/>
    <w:bookmarkStart w:id="112" w:name="recommended-initial-architecture"/>
    <w:p>
      <w:pPr>
        <w:pStyle w:val="Heading1"/>
      </w:pPr>
      <w:r>
        <w:t xml:space="preserve">22. Recommended Initial Architecture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initial-architecture"/>
          <w:p>
            <w:pPr>
              <w:jc w:val="center"/>
            </w:pPr>
            <w:r>
              <w:drawing>
                <wp:inline>
                  <wp:extent cx="6146800" cy="751175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3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7511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Recommended initial Python and pytest logging architecture</w:t>
            </w:r>
          </w:p>
          <w:bookmarkEnd w:id="111"/>
        </w:tc>
      </w:tr>
    </w:tbl>
    <w:bookmarkEnd w:id="112"/>
    <w:bookmarkStart w:id="113" w:name="recommended-technology-choices"/>
    <w:p>
      <w:pPr>
        <w:pStyle w:val="Heading1"/>
      </w:pPr>
      <w:r>
        <w:t xml:space="preserve">23. Recommended Technology Choices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Initial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API</w:t>
            </w:r>
          </w:p>
        </w:tc>
        <w:tc>
          <w:tcPr/>
          <w:p>
            <w:pPr>
              <w:pStyle w:val="Compact"/>
            </w:pPr>
            <w:r>
              <w:t xml:space="preserve">Python logging plus custom structured logger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event format</w:t>
            </w:r>
          </w:p>
        </w:tc>
        <w:tc>
          <w:tcPr/>
          <w:p>
            <w:pPr>
              <w:pStyle w:val="Compac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interface logs</w:t>
            </w:r>
          </w:p>
        </w:tc>
        <w:tc>
          <w:tcPr/>
          <w:p>
            <w:pPr>
              <w:pStyle w:val="Compact"/>
            </w:pPr>
            <w:r>
              <w:t xml:space="preserve">Plain text or binary, as appropriate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</w:t>
            </w:r>
          </w:p>
        </w:tc>
        <w:tc>
          <w:tcPr/>
          <w:p>
            <w:pPr>
              <w:pStyle w:val="Compact"/>
            </w:pPr>
            <w:r>
              <w:t xml:space="preserve">JUnit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Measurements</w:t>
            </w:r>
          </w:p>
        </w:tc>
        <w:tc>
          <w:tcPr/>
          <w:p>
            <w:pPr>
              <w:pStyle w:val="Compact"/>
            </w:pPr>
            <w:r>
              <w:t xml:space="preserve">CSV or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storage</w:t>
            </w:r>
          </w:p>
        </w:tc>
        <w:tc>
          <w:tcPr/>
          <w:p>
            <w:pPr>
              <w:pStyle w:val="Compact"/>
            </w:pPr>
            <w:r>
              <w:t xml:space="preserve">Jenkins or GitLab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data</w:t>
            </w:r>
          </w:p>
        </w:tc>
        <w:tc>
          <w:tcPr/>
          <w:p>
            <w:pPr>
              <w:pStyle w:val="Compact"/>
            </w:pPr>
            <w:r>
              <w:t xml:space="preserve">PostgreSQL or SQLite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Python and 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Quarto and 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gzip or zstd</w:t>
            </w:r>
          </w:p>
        </w:tc>
      </w:tr>
    </w:tbl>
    <w:bookmarkEnd w:id="113"/>
    <w:bookmarkStart w:id="124" w:name="key-design-principles"/>
    <w:p>
      <w:pPr>
        <w:pStyle w:val="Heading1"/>
      </w:pPr>
      <w:r>
        <w:t xml:space="preserve">24. Key Design Principles</w:t>
      </w:r>
    </w:p>
    <w:bookmarkStart w:id="114" w:name="preserve-raw-evidence"/>
    <w:p>
      <w:pPr>
        <w:pStyle w:val="Heading2"/>
      </w:pPr>
      <w:r>
        <w:t xml:space="preserve">24.1 Preserve Raw Evidence</w:t>
      </w:r>
    </w:p>
    <w:p>
      <w:pPr>
        <w:pStyle w:val="FirstParagraph"/>
      </w:pPr>
      <w:r>
        <w:rPr>
          <w:b/>
          <w:bCs/>
        </w:rPr>
        <w:t xml:space="preserve">Raw evidence shall never be destroyed as a result of log processing.</w:t>
      </w:r>
      <w:r>
        <w:t xml:space="preserve"> </w:t>
      </w:r>
      <w:r>
        <w:t xml:space="preserve">Raw logs remain available after parsing and analysis.</w:t>
      </w:r>
    </w:p>
    <w:bookmarkEnd w:id="114"/>
    <w:bookmarkStart w:id="119" w:name="every-event-must-be-traceable"/>
    <w:p>
      <w:pPr>
        <w:pStyle w:val="Heading2"/>
      </w:pPr>
      <w:r>
        <w:t xml:space="preserve">24.2 Every Event Must Be Traceable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traceability"/>
          <w:p>
            <w:pPr>
              <w:jc w:val="center"/>
            </w:pPr>
            <w:r>
              <w:drawing>
                <wp:inline>
                  <wp:extent cx="2377440" cy="363931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gtp_logging_v2_files/figure-docx/mermaid-figure-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639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Required event traceability hierarchy</w:t>
            </w:r>
          </w:p>
          <w:bookmarkEnd w:id="118"/>
        </w:tc>
      </w:tr>
    </w:tbl>
    <w:bookmarkEnd w:id="119"/>
    <w:bookmarkStart w:id="120" w:name="test-results-and-logs-are-different"/>
    <w:p>
      <w:pPr>
        <w:pStyle w:val="Heading2"/>
      </w:pPr>
      <w:r>
        <w:t xml:space="preserve">24.3 Test Results and Logs Are Different</w:t>
      </w:r>
    </w:p>
    <w:p>
      <w:pPr>
        <w:pStyle w:val="FirstParagraph"/>
      </w:pPr>
      <w:r>
        <w:t xml:space="preserve">A test result answers:</w:t>
      </w:r>
      <w:r>
        <w:t xml:space="preserve"> </w:t>
      </w:r>
      <w:r>
        <w:rPr>
          <w:b/>
          <w:bCs/>
        </w:rPr>
        <w:t xml:space="preserve">Did the test pass or fail?</w:t>
      </w:r>
    </w:p>
    <w:p>
      <w:pPr>
        <w:pStyle w:val="BodyText"/>
      </w:pPr>
      <w:r>
        <w:t xml:space="preserve">A log answers:</w:t>
      </w:r>
      <w:r>
        <w:t xml:space="preserve"> </w:t>
      </w:r>
      <w:r>
        <w:rPr>
          <w:b/>
          <w:bCs/>
        </w:rPr>
        <w:t xml:space="preserve">What happened during execution?</w:t>
      </w:r>
    </w:p>
    <w:p>
      <w:pPr>
        <w:pStyle w:val="BodyText"/>
      </w:pPr>
      <w:r>
        <w:t xml:space="preserve">The two are linked but are not the same data product.</w:t>
      </w:r>
    </w:p>
    <w:bookmarkEnd w:id="120"/>
    <w:bookmarkStart w:id="121" w:name="logs-must-support-failure-reconstruction"/>
    <w:p>
      <w:pPr>
        <w:pStyle w:val="Heading2"/>
      </w:pPr>
      <w:r>
        <w:t xml:space="preserve">24.4 Logs Must Support Failure Reconstruction</w:t>
      </w:r>
    </w:p>
    <w:p>
      <w:pPr>
        <w:pStyle w:val="FirstParagraph"/>
      </w:pPr>
      <w:r>
        <w:t xml:space="preserve">The stored information must allow failure reconstruction without access to the original test-runner session.</w:t>
      </w:r>
    </w:p>
    <w:bookmarkEnd w:id="121"/>
    <w:bookmarkStart w:id="122" w:name="logging-must-be-configurable"/>
    <w:p>
      <w:pPr>
        <w:pStyle w:val="Heading2"/>
      </w:pPr>
      <w:r>
        <w:t xml:space="preserve">24.5 Logging Must Be Configurable</w:t>
      </w:r>
    </w:p>
    <w:p>
      <w:pPr>
        <w:pStyle w:val="FirstParagraph"/>
      </w:pPr>
      <w:r>
        <w:t xml:space="preserve">At minimum, support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 together with source-specific configuration.</w:t>
      </w:r>
    </w:p>
    <w:bookmarkEnd w:id="122"/>
    <w:bookmarkStart w:id="123" w:name="logging-must-be-low-overhead"/>
    <w:p>
      <w:pPr>
        <w:pStyle w:val="Heading2"/>
      </w:pPr>
      <w:r>
        <w:t xml:space="preserve">24.6 Logging Must Be Low Overhead</w:t>
      </w:r>
    </w:p>
    <w:p>
      <w:pPr>
        <w:pStyle w:val="FirstParagraph"/>
      </w:pPr>
      <w:r>
        <w:t xml:space="preserve">Logging must not materially alter timing-sensitive, performance-sensitive, or power-sensitive SoC validation behavior.</w:t>
      </w:r>
    </w:p>
    <w:bookmarkEnd w:id="123"/>
    <w:bookmarkEnd w:id="124"/>
    <w:bookmarkStart w:id="125" w:name="final-architectural-principle"/>
    <w:p>
      <w:pPr>
        <w:pStyle w:val="Heading1"/>
      </w:pPr>
      <w:r>
        <w:t xml:space="preserve">25. Final Architectural Principle</w:t>
      </w:r>
    </w:p>
    <w:p>
      <w:pPr>
        <w:pStyle w:val="BlockText"/>
      </w:pPr>
      <w:r>
        <w:rPr>
          <w:b/>
          <w:bCs/>
        </w:rPr>
        <w:t xml:space="preserve">A test execution log shall contain sufficient information to reconstruct and diagnose the execution without requiring access to the original test-runner session.</w:t>
      </w:r>
    </w:p>
    <w:p>
      <w:pPr>
        <w:pStyle w:val="FirstParagraph"/>
      </w:pPr>
      <w:r>
        <w:t xml:space="preserve">The supporting principle is:</w:t>
      </w:r>
    </w:p>
    <w:p>
      <w:pPr>
        <w:pStyle w:val="BlockText"/>
      </w:pPr>
      <w:r>
        <w:rPr>
          <w:b/>
          <w:bCs/>
        </w:rPr>
        <w:t xml:space="preserve">Raw evidence shall be preserved independently from processed and analyzed results.</w:t>
      </w:r>
    </w:p>
    <w:p>
      <w:pPr>
        <w:pStyle w:val="FirstParagraph"/>
      </w:pPr>
      <w:r>
        <w:t xml:space="preserve">Together, these principles drive event structure, correlation identifiers, storage, retention, analysis, and reporting.</w:t>
      </w:r>
    </w:p>
    <w:bookmarkEnd w:id="125"/>
    <w:bookmarkStart w:id="126" w:name="rendering"/>
    <w:p>
      <w:pPr>
        <w:pStyle w:val="Heading1"/>
      </w:pPr>
      <w:r>
        <w:t xml:space="preserve">26. Rendering</w:t>
      </w:r>
    </w:p>
    <w:p>
      <w:pPr>
        <w:pStyle w:val="FirstParagraph"/>
      </w:pPr>
      <w:r>
        <w:t xml:space="preserve">Place</w:t>
      </w:r>
      <w:r>
        <w:t xml:space="preserve"> </w:t>
      </w:r>
      <w:r>
        <w:rPr>
          <w:rStyle w:val="VerbatimChar"/>
        </w:rPr>
        <w:t xml:space="preserve">my_template.docx</w:t>
      </w:r>
      <w:r>
        <w:t xml:space="preserve"> </w:t>
      </w:r>
      <w:r>
        <w:t xml:space="preserve">in the same directory as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file, then render all configured formats:</w:t>
      </w:r>
    </w:p>
    <w:p>
      <w:pPr>
        <w:pStyle w:val="SourceCode"/>
      </w:pPr>
      <w:r>
        <w:rPr>
          <w:rStyle w:val="VerbatimChar"/>
        </w:rPr>
        <w:t xml:space="preserve">quarto render test_execution_logging.qmd</w:t>
      </w:r>
    </w:p>
    <w:p>
      <w:pPr>
        <w:pStyle w:val="FirstParagraph"/>
      </w:pPr>
      <w:r>
        <w:t xml:space="preserve">Quarto creates HTML, DOCX, and PDF outputs. PDF output requires a supported TeX installation. Mermaid diagrams are authored as Quarto Mermaid cells and are rendered rather than shown as raw diagram text.</w:t>
      </w:r>
    </w:p>
    <w:bookmarkEnd w:id="126"/>
    <w:sectPr w:rsidR="003F05A6" w:rsidRPr="00D13E62" w:rsidSect="00CE75B6">
      <w:headerReference r:id="rId12" w:type="default"/>
      <w:footerReference r:id="rId13" w:type="default"/>
      <w:headerReference r:id="rId14" w:type="first"/>
      <w:pgSz w:code="9" w:h="16838" w:w="11906"/>
      <w:pgMar w:bottom="1584" w:footer="677" w:gutter="0" w:header="576" w:left="1368" w:right="850" w:top="2045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1" w:fontKey="{7E9CA697-563C-47E5-955A-E96487FD1205}"/>
    <w:embedBold r:id="rId2" w:fontKey="{E85AF9FD-DD55-484F-B6D5-FF23726E0AF9}"/>
    <w:embedItalic r:id="rId3" w:fontKey="{710E3303-1F2E-46BB-A651-56A3F41AF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  <w:embedRegular r:id="rId4" w:subsetted="1" w:fontKey="{5B7EEFEE-7467-4010-ABDF-9BC6836D00F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ago Pro Light">
    <w:altName w:val="Calibri"/>
    <w:charset w:val="00"/>
    <w:family w:val="swiss"/>
    <w:pitch w:val="variable"/>
    <w:sig w:usb0="A00000AF" w:usb1="5000205B" w:usb2="00000000" w:usb3="00000000" w:csb0="0000009B" w:csb1="00000000"/>
  </w:font>
  <w:font w:name="Imago Pro Medium">
    <w:altName w:val="Calibri"/>
    <w:charset w:val="00"/>
    <w:family w:val="auto"/>
    <w:pitch w:val="variable"/>
    <w:sig w:usb0="A00000AF" w:usb1="5000205B" w:usb2="00000000" w:usb3="00000000" w:csb0="0000009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 Light">
    <w:panose1 w:val="020B03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7F19857E-07D0-4DFD-AE3D-34E2AC00A6FB}"/>
    <w:embedBold r:id="rId6" w:subsetted="1" w:fontKey="{64D7871B-8583-4655-812E-3283651AF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79"/>
      <w:gridCol w:w="2989"/>
    </w:tblGrid>
    <w:tr w:rsidR="00DB20B5" w:rsidRPr="005B2F0F" w14:paraId="678598FD" w14:textId="77777777" w:rsidTr="00A437C0">
      <w:trPr>
        <w:cantSplit/>
      </w:trPr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379FE4A7" w14:textId="77777777" w:rsidR="00DB20B5" w:rsidRPr="005B2F0F" w:rsidRDefault="00000000" w:rsidP="00DB20B5">
          <w:pPr>
            <w:pStyle w:val="Footer"/>
          </w:pPr>
          <w:sdt>
            <w:sdtPr>
              <w:alias w:val="Classification"/>
              <w:tag w:val="Classification"/>
              <w:id w:val="758562200"/>
              <w:dropDownList>
                <w:listItem w:value="Choose an item."/>
                <w:listItem w:displayText="Public. " w:value="Public. "/>
                <w:listItem w:displayText="Company Confidential. " w:value="Company Confidential. "/>
                <w:listItem w:displayText="Company Restricted. " w:value="Company Restricted. "/>
                <w:listItem w:displayText="Customer Restricted." w:value="Customer Restricted."/>
                <w:listItem w:displayText="Company Sensitive. " w:value="Company Sensitive. "/>
                <w:listItem w:displayText="Please choose!" w:value="Please choose!"/>
              </w:dropDownList>
            </w:sdtPr>
            <w:sdtContent>
              <w:r w:rsidR="00CD2065">
                <w:t xml:space="preserve">Company Confidential. </w:t>
              </w:r>
            </w:sdtContent>
          </w:sdt>
          <w:r w:rsidR="00DB20B5" w:rsidRPr="005B2F0F">
            <w:t xml:space="preserve"> </w:t>
          </w:r>
          <w:r w:rsidR="00DB20B5" w:rsidRPr="005B2F0F">
            <w:rPr>
              <w:bCs/>
            </w:rPr>
            <w:t xml:space="preserve">Copyright © </w:t>
          </w:r>
          <w:sdt>
            <w:sdtPr>
              <w:rPr>
                <w:bCs/>
              </w:rPr>
              <w:id w:val="-446321001"/>
              <w:date w:fullDate="2026-05-12T00:00:00Z"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 w:rsidR="00DF71D9">
                <w:rPr>
                  <w:bCs/>
                </w:rPr>
                <w:t>2026</w:t>
              </w:r>
            </w:sdtContent>
          </w:sdt>
          <w:r w:rsidR="00DB20B5" w:rsidRPr="005B2F0F">
            <w:t xml:space="preserve"> Capgemini. All rights reserved.</w:t>
          </w:r>
        </w:p>
      </w:tc>
      <w:tc>
        <w:tcPr>
          <w:tcW w:w="2989" w:type="dxa"/>
          <w:tcBorders>
            <w:top w:val="nil"/>
            <w:left w:val="nil"/>
            <w:bottom w:val="nil"/>
            <w:right w:val="nil"/>
          </w:tcBorders>
        </w:tcPr>
        <w:sdt>
          <w:sdtPr>
            <w:id w:val="972793835"/>
            <w:docPartObj>
              <w:docPartGallery w:val="Page Numbers (Bottom of Page)"/>
              <w:docPartUnique/>
            </w:docPartObj>
          </w:sdtPr>
          <w:sdtContent>
            <w:p w14:paraId="0C139D48" w14:textId="77777777" w:rsidR="00DB20B5" w:rsidRPr="005B2F0F" w:rsidRDefault="00DB20B5" w:rsidP="00DB20B5">
              <w:pPr>
                <w:pStyle w:val="FooterPageNumber"/>
              </w:pPr>
              <w:r w:rsidRPr="005B2F0F">
                <w:fldChar w:fldCharType="begin"/>
              </w:r>
              <w:r w:rsidRPr="005B2F0F">
                <w:instrText>PAGE   \* MERGEFORMAT</w:instrText>
              </w:r>
              <w:r w:rsidRPr="005B2F0F">
                <w:fldChar w:fldCharType="separate"/>
              </w:r>
              <w:r w:rsidRPr="005B2F0F">
                <w:t>2</w:t>
              </w:r>
              <w:r w:rsidRPr="005B2F0F">
                <w:fldChar w:fldCharType="end"/>
              </w:r>
            </w:p>
          </w:sdtContent>
        </w:sdt>
      </w:tc>
    </w:tr>
  </w:tbl>
  <w:p w14:paraId="7B73E256" w14:textId="288D5162" w:rsidR="00DF71D9" w:rsidRPr="00DF71D9" w:rsidRDefault="00FF5CBB" w:rsidP="00DF71D9">
    <w:pPr>
      <w:pStyle w:val="Header"/>
      <w:rPr>
        <w:sz w:val="16"/>
        <w:szCs w:val="16"/>
      </w:rPr>
    </w:pPr>
    <w:r w:rsidRPr="00B76BF2">
      <w:rPr>
        <w:rStyle w:val="TitleChar"/>
        <w:rFonts w:asciiTheme="minorHAnsi" w:hAnsiTheme="minorHAnsi"/>
        <w:color w:val="auto"/>
        <w:sz w:val="16"/>
        <w:szCs w:val="16"/>
      </w:rPr>
      <w:t>STRADA81_</w:t>
    </w:r>
    <w:r w:rsidR="00A9574D">
      <w:rPr>
        <w:rStyle w:val="TitleChar"/>
        <w:rFonts w:asciiTheme="minorHAnsi" w:hAnsiTheme="minorHAnsi"/>
        <w:color w:val="auto"/>
        <w:sz w:val="16"/>
        <w:szCs w:val="16"/>
      </w:rPr>
      <w:t>IP_TEST</w:t>
    </w:r>
    <w:r>
      <w:rPr>
        <w:rStyle w:val="TitleChar"/>
        <w:rFonts w:asciiTheme="minorHAnsi" w:hAnsiTheme="minorHAnsi"/>
        <w:color w:val="auto"/>
        <w:sz w:val="16"/>
        <w:szCs w:val="16"/>
      </w:rPr>
      <w:t>_Pre_and_Post_Silicon</w:t>
    </w:r>
    <w:r w:rsidRPr="00B76BF2">
      <w:rPr>
        <w:rStyle w:val="TitleChar"/>
        <w:rFonts w:asciiTheme="minorHAnsi" w:hAnsiTheme="minorHAnsi"/>
        <w:color w:val="auto"/>
        <w:sz w:val="16"/>
        <w:szCs w:val="16"/>
      </w:rPr>
      <w:t>_Test_Specification</w:t>
    </w:r>
    <w:r>
      <w:rPr>
        <w:sz w:val="16"/>
        <w:szCs w:val="16"/>
      </w:rPr>
      <w:t>_V0.1</w:t>
    </w:r>
    <w:r w:rsidR="00474660">
      <w:rPr>
        <w:sz w:val="16"/>
        <w:szCs w:val="16"/>
      </w:rPr>
      <w:t>.docx</w:t>
    </w:r>
  </w:p>
  <w:p w14:paraId="0B4B06D8" w14:textId="77777777" w:rsidR="003F05A6" w:rsidRPr="005B2F0F" w:rsidRDefault="003F05A6" w:rsidP="00DB2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B2B" w14:textId="77777777" w:rsidR="0062487F" w:rsidRPr="005B2F0F" w:rsidRDefault="0062487F" w:rsidP="00B02081">
    <w:pPr>
      <w:pStyle w:val="Footer"/>
    </w:pPr>
    <w:r w:rsidRPr="005B2F0F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EBADA71" wp14:editId="015AEB4F">
              <wp:simplePos x="0" y="0"/>
              <wp:positionH relativeFrom="page">
                <wp:posOffset>-4445</wp:posOffset>
              </wp:positionH>
              <wp:positionV relativeFrom="page">
                <wp:posOffset>10462895</wp:posOffset>
              </wp:positionV>
              <wp:extent cx="7562850" cy="228600"/>
              <wp:effectExtent l="0" t="0" r="0" b="0"/>
              <wp:wrapNone/>
              <wp:docPr id="743368502" name="Rectangle 22" descr="Progress 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cei="http://schemas.microsoft.com/office/word/2026/wordml/cei">
          <w:pict w14:anchorId="452F62EA">
            <v:rect id="Rectangle 22" style="position:absolute;margin-left:-.35pt;margin-top:823.85pt;width:595.5pt;height:18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lt="Progress Bar" o:spid="_x0000_s1026" fillcolor="#121a38 [3204]" stroked="f" w14:anchorId="085E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">
              <v:fill type="gradient" color2="#00d5d0 [3207]" colors="0 #121a38;19661f #0058ab;45875f #1db8f2;64881f #00d5d0" angle="90" focus="100%">
                <o:fill v:ext="view" type="gradientUnscaled"/>
              </v:fill>
              <w10:wrap anchorx="page" anchory="page"/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4A79" w14:textId="146C5C51" w:rsidR="00F67F0F" w:rsidRPr="001A36D9" w:rsidRDefault="00474660">
    <w:pPr>
      <w:pStyle w:val="Header"/>
      <w:rPr>
        <w:color w:val="auto"/>
      </w:rPr>
    </w:pPr>
    <w:r w:rsidRPr="00570BAA">
      <w:rPr>
        <w:noProof/>
      </w:rPr>
      <w:drawing>
        <wp:anchor distT="0" distB="0" distL="114300" distR="114300" simplePos="0" relativeHeight="251660294" behindDoc="0" locked="0" layoutInCell="1" allowOverlap="1" wp14:anchorId="05E1ABFD" wp14:editId="771041C7">
          <wp:simplePos x="0" y="0"/>
          <wp:positionH relativeFrom="margin">
            <wp:posOffset>5421630</wp:posOffset>
          </wp:positionH>
          <wp:positionV relativeFrom="paragraph">
            <wp:posOffset>-21830</wp:posOffset>
          </wp:positionV>
          <wp:extent cx="320040" cy="320040"/>
          <wp:effectExtent l="0" t="0" r="3810" b="3810"/>
          <wp:wrapNone/>
          <wp:docPr id="2033593354" name="Picture 4" descr="SEC 2 Company Restric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746814" name="Picture 4" descr="SEC 2 Company Restric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076AD" w:rsidRPr="009076AD">
      <w:t xml:space="preserve">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STRADA81</w:t>
    </w:r>
    <w:r w:rsidR="00597F6B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A9574D">
      <w:rPr>
        <w:rStyle w:val="TitleChar"/>
        <w:rFonts w:asciiTheme="minorHAnsi" w:hAnsiTheme="minorHAnsi"/>
        <w:color w:val="auto"/>
        <w:sz w:val="20"/>
        <w:szCs w:val="20"/>
      </w:rPr>
      <w:t>IP_TEST</w:t>
    </w:r>
    <w:r w:rsidR="00597F6B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4A1308">
      <w:rPr>
        <w:rStyle w:val="TitleChar"/>
        <w:rFonts w:asciiTheme="minorHAnsi" w:hAnsiTheme="minorHAnsi"/>
        <w:color w:val="auto"/>
        <w:sz w:val="20"/>
        <w:szCs w:val="20"/>
      </w:rPr>
      <w:t xml:space="preserve">Pre and Post Silicon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Test</w:t>
    </w:r>
    <w:r w:rsidR="004A1308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Specification</w:t>
    </w:r>
    <w:r w:rsidR="009076AD" w:rsidRPr="009076AD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F67F0F" w:rsidRPr="005B2F0F">
      <w:rPr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4B2A21D7" wp14:editId="2A61082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331445032" name="Group 37" descr="CG Log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769660030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32013899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<w:pict w14:anchorId="47F1C340">
            <v:group id="Group 37" style="position:absolute;margin-left:-32.85pt;margin-top:0;width:18.35pt;height:16.95pt;z-index:251658245;mso-position-horizontal:right;mso-position-horizontal-relative:margin" alt="CG Logo" coordsize="12319,11398" o:spid="_x0000_s1026" w14:anchorId="20CF84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">
              <v:shape id="Freeform 320" style="position:absolute;width:12033;height:10414;visibility:visible;mso-wrap-style:square;v-text-anchor:top" coordsize="281,243" o:spid="_x0000_s1027" filled="f" stroked="f" path="m229,105v-19,4,-33,20,-43,36c175,159,166,177,154,194v-11,17,-24,31,-42,39c93,242,72,243,53,236,21,224,,192,,159,,72,119,42,153,v,,,,,c155,1,158,2,160,3v28,12,54,27,77,48c258,70,273,92,281,118,268,105,247,100,229,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style="position:absolute;left:4286;top:4841;width:8033;height:6557;visibility:visible;mso-wrap-style:square;v-text-anchor:top" coordsize="188,153" o:spid="_x0000_s1028" filled="f" stroked="f" path="m183,61v-6,20,-23,36,-43,42c117,109,94,102,79,84v1,24,20,40,44,40c108,139,86,146,65,149v-11,2,-23,4,-34,3c21,152,9,150,,144v19,-5,35,-16,48,-30c60,101,69,87,77,72,85,56,92,39,103,25,112,12,124,2,140,1v17,-1,34,6,42,21c188,35,187,48,183,6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2E71" w14:textId="6FE5546E" w:rsidR="003F05A6" w:rsidRPr="005B2F0F" w:rsidRDefault="00F47E39">
    <w:pPr>
      <w:pStyle w:val="Header"/>
    </w:pPr>
    <w:r w:rsidRPr="005B2F0F">
      <w:rPr>
        <w:noProof/>
      </w:rPr>
      <w:drawing>
        <wp:anchor distT="0" distB="0" distL="114300" distR="114300" simplePos="0" relativeHeight="251658246" behindDoc="0" locked="0" layoutInCell="1" allowOverlap="1" wp14:anchorId="6781975A" wp14:editId="2F4F3CDA">
          <wp:simplePos x="0" y="0"/>
          <wp:positionH relativeFrom="margin">
            <wp:posOffset>42729</wp:posOffset>
          </wp:positionH>
          <wp:positionV relativeFrom="paragraph">
            <wp:posOffset>-139445</wp:posOffset>
          </wp:positionV>
          <wp:extent cx="3789680" cy="605790"/>
          <wp:effectExtent l="0" t="0" r="0" b="0"/>
          <wp:wrapThrough wrapText="bothSides">
            <wp:wrapPolygon edited="0">
              <wp:start x="1086" y="2038"/>
              <wp:lineTo x="434" y="5434"/>
              <wp:lineTo x="434" y="11547"/>
              <wp:lineTo x="760" y="14264"/>
              <wp:lineTo x="3800" y="20377"/>
              <wp:lineTo x="4452" y="20377"/>
              <wp:lineTo x="21282" y="16981"/>
              <wp:lineTo x="21282" y="6792"/>
              <wp:lineTo x="18676" y="4075"/>
              <wp:lineTo x="10858" y="2038"/>
              <wp:lineTo x="1086" y="2038"/>
            </wp:wrapPolygon>
          </wp:wrapThrough>
          <wp:docPr id="15911743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968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76A0" w:rsidRPr="005B2F0F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B1513DF" wp14:editId="72A851C3">
              <wp:simplePos x="0" y="0"/>
              <wp:positionH relativeFrom="page">
                <wp:posOffset>0</wp:posOffset>
              </wp:positionH>
              <wp:positionV relativeFrom="page">
                <wp:posOffset>10467340</wp:posOffset>
              </wp:positionV>
              <wp:extent cx="7562850" cy="228600"/>
              <wp:effectExtent l="0" t="0" r="0" b="0"/>
              <wp:wrapNone/>
              <wp:docPr id="36055421" name="Rectangle 22" descr="Progress 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<w:pict w14:anchorId="37F7AE3F">
            <v:rect id="Rectangle 22" style="position:absolute;margin-left:0;margin-top:824.2pt;width:595.5pt;height:18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lt="Progress Bar" o:spid="_x0000_s1026" fillcolor="#121a38 [3204]" stroked="f" w14:anchorId="6424C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">
              <v:fill type="gradient" color2="#00d5d0 [3207]" colors="0 #121a38;19661f #0058ab;45875f #1db8f2;64881f #00d5d0" angle="90" focus="100%">
                <o:fill v:ext="view" type="gradientUnscaled"/>
              </v:fill>
              <w10:wrap anchorx="page" anchory="page"/>
            </v:rect>
          </w:pict>
        </mc:Fallback>
      </mc:AlternateContent>
    </w:r>
    <w:r w:rsidR="003F05A6" w:rsidRPr="005B2F0F">
      <w:rPr>
        <w:noProof/>
      </w:rPr>
      <w:drawing>
        <wp:anchor distT="0" distB="0" distL="114300" distR="114300" simplePos="0" relativeHeight="251658242" behindDoc="0" locked="1" layoutInCell="1" allowOverlap="1" wp14:anchorId="3E559A81" wp14:editId="751519A8">
          <wp:simplePos x="0" y="0"/>
          <wp:positionH relativeFrom="margin">
            <wp:posOffset>255905</wp:posOffset>
          </wp:positionH>
          <wp:positionV relativeFrom="margin">
            <wp:posOffset>-286063</wp:posOffset>
          </wp:positionV>
          <wp:extent cx="7041600" cy="10195200"/>
          <wp:effectExtent l="0" t="0" r="6985" b="0"/>
          <wp:wrapNone/>
          <wp:docPr id="885720992" name="Picture 885720992" hidden="1">
            <a:extLst xmlns:a="http://schemas.openxmlformats.org/drawingml/2006/main">
              <a:ext uri="{FF2B5EF4-FFF2-40B4-BE49-F238E27FC236}">
                <a16:creationId xmlns:a16="http://schemas.microsoft.com/office/drawing/2014/main" id="{A27D0679-8D96-1186-A961-BDC17B525A6F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846238" name="Picture 758846238" hidden="1">
                    <a:extLst>
                      <a:ext uri="{FF2B5EF4-FFF2-40B4-BE49-F238E27FC236}">
                        <a16:creationId xmlns:a16="http://schemas.microsoft.com/office/drawing/2014/main" id="{A27D0679-8D96-1186-A961-BDC17B525A6F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1600" cy="101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E2F3" w14:textId="77777777" w:rsidR="0062487F" w:rsidRPr="005B2F0F" w:rsidRDefault="0062487F" w:rsidP="00475237">
    <w:r w:rsidRPr="005B2F0F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7A0C0E" wp14:editId="182D58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299738313" name="Group 3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1432213866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7474328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adec="http://schemas.microsoft.com/office/drawing/2017/decorative" xmlns:a="http://schemas.openxmlformats.org/drawingml/2006/main" xmlns:w16cei="http://schemas.microsoft.com/office/word/2026/wordml/cei">
          <w:pict w14:anchorId="1479AEEC">
            <v:group id="Group 37" style="position:absolute;margin-left:-32.85pt;margin-top:0;width:18.35pt;height:16.95pt;z-index:251658240;mso-position-horizontal:right;mso-position-horizontal-relative:margin" alt="&quot;&quot;" coordsize="12319,11398" o:spid="_x0000_s1026" w14:anchorId="07E44B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">
              <v:shape id="Freeform 320" style="position:absolute;width:12033;height:10414;visibility:visible;mso-wrap-style:square;v-text-anchor:top" coordsize="281,243" o:spid="_x0000_s1027" filled="f" stroked="f" path="m229,105v-19,4,-33,20,-43,36c175,159,166,177,154,194v-11,17,-24,31,-42,39c93,242,72,243,53,236,21,224,,192,,159,,72,119,42,153,v,,,,,c155,1,158,2,160,3v28,12,54,27,77,48c258,70,273,92,281,118,268,105,247,100,229,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style="position:absolute;left:4286;top:4841;width:8033;height:6557;visibility:visible;mso-wrap-style:square;v-text-anchor:top" coordsize="188,153" o:spid="_x0000_s1028" filled="f" stroked="f" path="m183,61v-6,20,-23,36,-43,42c117,109,94,102,79,84v1,24,20,40,44,40c108,139,86,146,65,149v-11,2,-23,4,-34,3c21,152,9,150,,144v19,-5,35,-16,48,-30c60,101,69,87,77,72,85,56,92,39,103,25,112,12,124,2,140,1v17,-1,34,6,42,21c188,35,187,48,183,6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137FF9"/>
    <w:multiLevelType w:val="hybridMultilevel"/>
    <w:tmpl w:val="8D30FCB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9C3933"/>
    <w:multiLevelType w:val="hybridMultilevel"/>
    <w:tmpl w:val="C7C09DFE"/>
    <w:lvl w:ilvl="0" w:tplc="19F8B15C">
      <w:start w:val="1"/>
      <w:numFmt w:val="decimal"/>
      <w:pStyle w:val="NumberedList"/>
      <w:lvlText w:val="%1."/>
      <w:lvlJc w:val="left"/>
      <w:pPr>
        <w:ind w:hanging="360" w:left="720"/>
      </w:pPr>
      <w:rPr>
        <w:rFonts w:hint="default"/>
        <w:color w:themeColor="accent2" w:val="0058AB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038F30C0"/>
    <w:multiLevelType w:val="hybridMultilevel"/>
    <w:tmpl w:val="B62A087E"/>
    <w:lvl w:ilvl="0" w:tplc="A6C2026C"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6DF40DC"/>
    <w:multiLevelType w:val="hybridMultilevel"/>
    <w:tmpl w:val="F170FCB8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C432303"/>
    <w:multiLevelType w:val="hybridMultilevel"/>
    <w:tmpl w:val="AB3A6488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0E672D86"/>
    <w:multiLevelType w:val="hybridMultilevel"/>
    <w:tmpl w:val="700632A2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202040C"/>
    <w:multiLevelType w:val="hybridMultilevel"/>
    <w:tmpl w:val="F6687C86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48731A0"/>
    <w:multiLevelType w:val="hybridMultilevel"/>
    <w:tmpl w:val="22B24DA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14B8131A"/>
    <w:multiLevelType w:val="multilevel"/>
    <w:tmpl w:val="78B064A2"/>
    <w:lvl w:ilvl="0">
      <w:start w:val="1"/>
      <w:numFmt w:val="decimal"/>
      <w:pStyle w:val="Heading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76" w:left="576"/>
      </w:pPr>
      <w:rPr>
        <w:rFonts w:hint="default"/>
        <w:sz w:val="28"/>
      </w:r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9">
    <w:nsid w:val="154B01CF"/>
    <w:multiLevelType w:val="hybridMultilevel"/>
    <w:tmpl w:val="2FC04FC2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3D2830"/>
    <w:multiLevelType w:val="hybridMultilevel"/>
    <w:tmpl w:val="C66499D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E7F34F3"/>
    <w:multiLevelType w:val="hybridMultilevel"/>
    <w:tmpl w:val="07349DA6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23261C14"/>
    <w:multiLevelType w:val="hybridMultilevel"/>
    <w:tmpl w:val="C05C369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25172FBE"/>
    <w:multiLevelType w:val="hybridMultilevel"/>
    <w:tmpl w:val="8A044D3E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D5971F7"/>
    <w:multiLevelType w:val="hybridMultilevel"/>
    <w:tmpl w:val="BCC693B6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18B5829"/>
    <w:multiLevelType w:val="hybridMultilevel"/>
    <w:tmpl w:val="6008995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2FD481A"/>
    <w:multiLevelType w:val="hybridMultilevel"/>
    <w:tmpl w:val="B9A6BEAE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773780F"/>
    <w:multiLevelType w:val="hybridMultilevel"/>
    <w:tmpl w:val="560680F4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449B429E"/>
    <w:multiLevelType w:val="hybridMultilevel"/>
    <w:tmpl w:val="F3F4888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52D0123"/>
    <w:multiLevelType w:val="hybridMultilevel"/>
    <w:tmpl w:val="BA0E4A7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46031D60"/>
    <w:multiLevelType w:val="hybridMultilevel"/>
    <w:tmpl w:val="4BB027C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6FC02B6"/>
    <w:multiLevelType w:val="hybridMultilevel"/>
    <w:tmpl w:val="532C5A22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F193CC5"/>
    <w:multiLevelType w:val="hybridMultilevel"/>
    <w:tmpl w:val="052A8AE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0953BC4"/>
    <w:multiLevelType w:val="hybridMultilevel"/>
    <w:tmpl w:val="185E32D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31B75E7"/>
    <w:multiLevelType w:val="hybridMultilevel"/>
    <w:tmpl w:val="D156764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5440542F"/>
    <w:multiLevelType w:val="hybridMultilevel"/>
    <w:tmpl w:val="70A259F8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7867FFC"/>
    <w:multiLevelType w:val="hybridMultilevel"/>
    <w:tmpl w:val="54F0D9EE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58EC2ACC"/>
    <w:multiLevelType w:val="hybridMultilevel"/>
    <w:tmpl w:val="29586B3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FF21A8B"/>
    <w:multiLevelType w:val="hybridMultilevel"/>
    <w:tmpl w:val="8E20E51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A8428CD0">
      <w:numFmt w:val="bullet"/>
      <w:lvlText w:val=""/>
      <w:lvlJc w:val="left"/>
      <w:pPr>
        <w:ind w:hanging="360" w:left="2160"/>
      </w:pPr>
      <w:rPr>
        <w:rFonts w:ascii="Symbol" w:cstheme="minorBidi" w:eastAsiaTheme="minorHAnsi" w:hAnsi="Symbol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600564CC"/>
    <w:multiLevelType w:val="hybridMultilevel"/>
    <w:tmpl w:val="6950A1F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2826B3C"/>
    <w:multiLevelType w:val="hybridMultilevel"/>
    <w:tmpl w:val="3C4EE788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62FA61D9"/>
    <w:multiLevelType w:val="hybridMultilevel"/>
    <w:tmpl w:val="F904C21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65F54044"/>
    <w:multiLevelType w:val="hybridMultilevel"/>
    <w:tmpl w:val="5A468CF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693314AF"/>
    <w:multiLevelType w:val="hybridMultilevel"/>
    <w:tmpl w:val="CAAE1714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69896C1E"/>
    <w:multiLevelType w:val="hybridMultilevel"/>
    <w:tmpl w:val="4C5E475C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6EF04E9F"/>
    <w:multiLevelType w:val="hybridMultilevel"/>
    <w:tmpl w:val="EFC4B1B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0635EC3"/>
    <w:multiLevelType w:val="hybridMultilevel"/>
    <w:tmpl w:val="B5224AFE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70BD50DD"/>
    <w:multiLevelType w:val="hybridMultilevel"/>
    <w:tmpl w:val="0D82A8E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71BF6D50"/>
    <w:multiLevelType w:val="hybridMultilevel"/>
    <w:tmpl w:val="D5DC1624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760E3774"/>
    <w:multiLevelType w:val="hybridMultilevel"/>
    <w:tmpl w:val="313077A6"/>
    <w:lvl w:ilvl="0" w:tplc="7AD473F4">
      <w:start w:val="1"/>
      <w:numFmt w:val="bullet"/>
      <w:pStyle w:val="ListParagraph"/>
      <w:lvlText w:val=""/>
      <w:lvlJc w:val="left"/>
      <w:pPr>
        <w:ind w:hanging="360" w:left="720"/>
      </w:pPr>
      <w:rPr>
        <w:rFonts w:ascii="Wingdings" w:hAnsi="Wingdings" w:hint="default"/>
        <w:color w:val="00828E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78A40398"/>
    <w:multiLevelType w:val="hybridMultilevel"/>
    <w:tmpl w:val="0C12659E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78F46F25"/>
    <w:multiLevelType w:val="hybridMultilevel"/>
    <w:tmpl w:val="F4305900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7A834A71"/>
    <w:multiLevelType w:val="hybridMultilevel"/>
    <w:tmpl w:val="46360BF6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7B484A1A"/>
    <w:multiLevelType w:val="hybridMultilevel"/>
    <w:tmpl w:val="28F0D67A"/>
    <w:lvl w:ilvl="0" w:tplc="A6C2026C">
      <w:start w:val="1"/>
      <w:numFmt w:val="bullet"/>
      <w:lvlText w:val="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06458878" w:numId="1">
    <w:abstractNumId w:val="1"/>
  </w:num>
  <w:num w16cid:durableId="1731003054" w:numId="2">
    <w:abstractNumId w:val="39"/>
  </w:num>
  <w:num w16cid:durableId="1261449332" w:numId="3">
    <w:abstractNumId w:val="8"/>
  </w:num>
  <w:num w16cid:durableId="844593439" w:numId="4">
    <w:abstractNumId w:val="21"/>
  </w:num>
  <w:num w16cid:durableId="1136338067" w:numId="5">
    <w:abstractNumId w:val="26"/>
  </w:num>
  <w:num w16cid:durableId="1526748845" w:numId="6">
    <w:abstractNumId w:val="33"/>
  </w:num>
  <w:num w16cid:durableId="990060854" w:numId="7">
    <w:abstractNumId w:val="28"/>
  </w:num>
  <w:num w16cid:durableId="1572538802" w:numId="8">
    <w:abstractNumId w:val="9"/>
  </w:num>
  <w:num w16cid:durableId="266082838" w:numId="9">
    <w:abstractNumId w:val="30"/>
  </w:num>
  <w:num w16cid:durableId="1734044816" w:numId="10">
    <w:abstractNumId w:val="14"/>
  </w:num>
  <w:num w16cid:durableId="5905131" w:numId="11">
    <w:abstractNumId w:val="32"/>
  </w:num>
  <w:num w16cid:durableId="1628000139" w:numId="12">
    <w:abstractNumId w:val="20"/>
  </w:num>
  <w:num w16cid:durableId="949354708" w:numId="13">
    <w:abstractNumId w:val="42"/>
  </w:num>
  <w:num w16cid:durableId="1321426089" w:numId="14">
    <w:abstractNumId w:val="7"/>
  </w:num>
  <w:num w16cid:durableId="1156723951" w:numId="15">
    <w:abstractNumId w:val="35"/>
  </w:num>
  <w:num w16cid:durableId="357893369" w:numId="16">
    <w:abstractNumId w:val="36"/>
  </w:num>
  <w:num w16cid:durableId="508451358" w:numId="17">
    <w:abstractNumId w:val="43"/>
  </w:num>
  <w:num w16cid:durableId="121268539" w:numId="18">
    <w:abstractNumId w:val="19"/>
  </w:num>
  <w:num w16cid:durableId="59910552" w:numId="19">
    <w:abstractNumId w:val="31"/>
  </w:num>
  <w:num w16cid:durableId="1044451102" w:numId="20">
    <w:abstractNumId w:val="16"/>
  </w:num>
  <w:num w16cid:durableId="80103112" w:numId="21">
    <w:abstractNumId w:val="34"/>
  </w:num>
  <w:num w16cid:durableId="1778329681" w:numId="22">
    <w:abstractNumId w:val="27"/>
  </w:num>
  <w:num w16cid:durableId="35006579" w:numId="23">
    <w:abstractNumId w:val="40"/>
  </w:num>
  <w:num w16cid:durableId="989482044" w:numId="24">
    <w:abstractNumId w:val="37"/>
  </w:num>
  <w:num w16cid:durableId="1473057268" w:numId="25">
    <w:abstractNumId w:val="0"/>
  </w:num>
  <w:num w16cid:durableId="674580054" w:numId="26">
    <w:abstractNumId w:val="4"/>
  </w:num>
  <w:num w16cid:durableId="497230607" w:numId="27">
    <w:abstractNumId w:val="17"/>
  </w:num>
  <w:num w16cid:durableId="241108996" w:numId="28">
    <w:abstractNumId w:val="13"/>
  </w:num>
  <w:num w16cid:durableId="1572540103" w:numId="29">
    <w:abstractNumId w:val="5"/>
  </w:num>
  <w:num w16cid:durableId="904338786" w:numId="30">
    <w:abstractNumId w:val="41"/>
  </w:num>
  <w:num w16cid:durableId="1263411533" w:numId="31">
    <w:abstractNumId w:val="23"/>
  </w:num>
  <w:num w16cid:durableId="2035500792" w:numId="32">
    <w:abstractNumId w:val="24"/>
  </w:num>
  <w:num w16cid:durableId="103548945" w:numId="33">
    <w:abstractNumId w:val="10"/>
  </w:num>
  <w:num w16cid:durableId="181553684" w:numId="34">
    <w:abstractNumId w:val="11"/>
  </w:num>
  <w:num w16cid:durableId="296035346" w:numId="35">
    <w:abstractNumId w:val="6"/>
  </w:num>
  <w:num w16cid:durableId="957251127" w:numId="36">
    <w:abstractNumId w:val="29"/>
  </w:num>
  <w:num w16cid:durableId="1848598299" w:numId="37">
    <w:abstractNumId w:val="25"/>
  </w:num>
  <w:num w16cid:durableId="188833214" w:numId="38">
    <w:abstractNumId w:val="3"/>
  </w:num>
  <w:num w16cid:durableId="1067386151" w:numId="39">
    <w:abstractNumId w:val="22"/>
  </w:num>
  <w:num w16cid:durableId="809447224" w:numId="40">
    <w:abstractNumId w:val="15"/>
  </w:num>
  <w:num w16cid:durableId="1818112765" w:numId="41">
    <w:abstractNumId w:val="2"/>
  </w:num>
  <w:num w16cid:durableId="2051759071" w:numId="42">
    <w:abstractNumId w:val="18"/>
  </w:num>
  <w:num w16cid:durableId="785663386" w:numId="43">
    <w:abstractNumId w:val="38"/>
  </w:num>
  <w:num w16cid:durableId="1253274285" w:numId="44">
    <w:abstractNumId w:val="12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proofState w:grammar="clean" w:spelling="clean"/>
  <w:stylePaneFormatFilter w:allStyles="0" w:alternateStyleNames="0" w:clearFormatting="1" w:customStyles="0" w:directFormattingOnNumbering="1" w:directFormattingOnParagraphs="1" w:directFormattingOnRuns="0" w:directFormattingOnTables="0" w:headingStyles="1" w:latentStyles="1" w:numberingStyles="0" w:stylesInUse="0" w:tableStyles="0" w:top3HeadingStyles="0" w:val="5624" w:visibleStyles="1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C0"/>
    <w:rsid w:val="00000B78"/>
    <w:rsid w:val="00000FEC"/>
    <w:rsid w:val="00001803"/>
    <w:rsid w:val="000036DA"/>
    <w:rsid w:val="00003733"/>
    <w:rsid w:val="000043B0"/>
    <w:rsid w:val="0000497A"/>
    <w:rsid w:val="00004C7B"/>
    <w:rsid w:val="00004F08"/>
    <w:rsid w:val="000051F3"/>
    <w:rsid w:val="00005C04"/>
    <w:rsid w:val="000060F3"/>
    <w:rsid w:val="000065A0"/>
    <w:rsid w:val="00007559"/>
    <w:rsid w:val="000077F0"/>
    <w:rsid w:val="00010211"/>
    <w:rsid w:val="00010B8D"/>
    <w:rsid w:val="000117BA"/>
    <w:rsid w:val="00012B4F"/>
    <w:rsid w:val="00012C6D"/>
    <w:rsid w:val="00012E13"/>
    <w:rsid w:val="00013137"/>
    <w:rsid w:val="00013F55"/>
    <w:rsid w:val="00014237"/>
    <w:rsid w:val="000142E9"/>
    <w:rsid w:val="000144DC"/>
    <w:rsid w:val="000152B5"/>
    <w:rsid w:val="00015520"/>
    <w:rsid w:val="00017C5F"/>
    <w:rsid w:val="000214FE"/>
    <w:rsid w:val="00021681"/>
    <w:rsid w:val="00021934"/>
    <w:rsid w:val="00021EB3"/>
    <w:rsid w:val="00022F66"/>
    <w:rsid w:val="00023A11"/>
    <w:rsid w:val="00023CD2"/>
    <w:rsid w:val="00023ECE"/>
    <w:rsid w:val="0002455E"/>
    <w:rsid w:val="00024E5D"/>
    <w:rsid w:val="000268E8"/>
    <w:rsid w:val="00027C56"/>
    <w:rsid w:val="00027F13"/>
    <w:rsid w:val="00027FA5"/>
    <w:rsid w:val="00030966"/>
    <w:rsid w:val="000309BE"/>
    <w:rsid w:val="00031193"/>
    <w:rsid w:val="0003146D"/>
    <w:rsid w:val="00032DBC"/>
    <w:rsid w:val="00033948"/>
    <w:rsid w:val="00034ACA"/>
    <w:rsid w:val="00035555"/>
    <w:rsid w:val="00035A9C"/>
    <w:rsid w:val="000360F7"/>
    <w:rsid w:val="0003627C"/>
    <w:rsid w:val="000365EA"/>
    <w:rsid w:val="00036BAD"/>
    <w:rsid w:val="00037B5B"/>
    <w:rsid w:val="0004011D"/>
    <w:rsid w:val="00040B54"/>
    <w:rsid w:val="00041445"/>
    <w:rsid w:val="000418A9"/>
    <w:rsid w:val="00041A56"/>
    <w:rsid w:val="000422E4"/>
    <w:rsid w:val="000425CC"/>
    <w:rsid w:val="000429B3"/>
    <w:rsid w:val="00043051"/>
    <w:rsid w:val="00043304"/>
    <w:rsid w:val="00043C68"/>
    <w:rsid w:val="000440F0"/>
    <w:rsid w:val="00044459"/>
    <w:rsid w:val="000457D4"/>
    <w:rsid w:val="000469AC"/>
    <w:rsid w:val="000475B0"/>
    <w:rsid w:val="00050F09"/>
    <w:rsid w:val="00052620"/>
    <w:rsid w:val="000528CC"/>
    <w:rsid w:val="00053407"/>
    <w:rsid w:val="00053541"/>
    <w:rsid w:val="00053849"/>
    <w:rsid w:val="00053CF7"/>
    <w:rsid w:val="0005491E"/>
    <w:rsid w:val="00055AC0"/>
    <w:rsid w:val="000562BC"/>
    <w:rsid w:val="0005700C"/>
    <w:rsid w:val="00057C56"/>
    <w:rsid w:val="000601B1"/>
    <w:rsid w:val="00060BE0"/>
    <w:rsid w:val="00060F4C"/>
    <w:rsid w:val="000617EF"/>
    <w:rsid w:val="00063B3A"/>
    <w:rsid w:val="00063DAD"/>
    <w:rsid w:val="0006457C"/>
    <w:rsid w:val="00064C45"/>
    <w:rsid w:val="00066AB3"/>
    <w:rsid w:val="000705DD"/>
    <w:rsid w:val="00071C8A"/>
    <w:rsid w:val="000725C5"/>
    <w:rsid w:val="00072AB8"/>
    <w:rsid w:val="00072BF0"/>
    <w:rsid w:val="00073022"/>
    <w:rsid w:val="00073A0A"/>
    <w:rsid w:val="000741D1"/>
    <w:rsid w:val="000744AB"/>
    <w:rsid w:val="00075028"/>
    <w:rsid w:val="000751C1"/>
    <w:rsid w:val="00075DFB"/>
    <w:rsid w:val="000765AE"/>
    <w:rsid w:val="0007667C"/>
    <w:rsid w:val="00077020"/>
    <w:rsid w:val="0007735E"/>
    <w:rsid w:val="000775F0"/>
    <w:rsid w:val="00077895"/>
    <w:rsid w:val="00077A96"/>
    <w:rsid w:val="00077E90"/>
    <w:rsid w:val="000807AD"/>
    <w:rsid w:val="000812B2"/>
    <w:rsid w:val="0008236D"/>
    <w:rsid w:val="0008423C"/>
    <w:rsid w:val="00085030"/>
    <w:rsid w:val="00085294"/>
    <w:rsid w:val="000866D0"/>
    <w:rsid w:val="000867CC"/>
    <w:rsid w:val="00086D28"/>
    <w:rsid w:val="00086F01"/>
    <w:rsid w:val="00087137"/>
    <w:rsid w:val="00087E68"/>
    <w:rsid w:val="0009020D"/>
    <w:rsid w:val="000923B1"/>
    <w:rsid w:val="00092824"/>
    <w:rsid w:val="00092DC4"/>
    <w:rsid w:val="0009413C"/>
    <w:rsid w:val="000944B7"/>
    <w:rsid w:val="000947ED"/>
    <w:rsid w:val="00094FBE"/>
    <w:rsid w:val="000952E7"/>
    <w:rsid w:val="000963A4"/>
    <w:rsid w:val="000968AE"/>
    <w:rsid w:val="000A274C"/>
    <w:rsid w:val="000A2B61"/>
    <w:rsid w:val="000A300C"/>
    <w:rsid w:val="000A3236"/>
    <w:rsid w:val="000A327D"/>
    <w:rsid w:val="000A37E1"/>
    <w:rsid w:val="000A3B4A"/>
    <w:rsid w:val="000A49B1"/>
    <w:rsid w:val="000A740F"/>
    <w:rsid w:val="000B023C"/>
    <w:rsid w:val="000B03D6"/>
    <w:rsid w:val="000B0807"/>
    <w:rsid w:val="000B0946"/>
    <w:rsid w:val="000B1377"/>
    <w:rsid w:val="000B45B2"/>
    <w:rsid w:val="000B4DD5"/>
    <w:rsid w:val="000B52E4"/>
    <w:rsid w:val="000B6601"/>
    <w:rsid w:val="000B7093"/>
    <w:rsid w:val="000C07B0"/>
    <w:rsid w:val="000C09F1"/>
    <w:rsid w:val="000C1A9F"/>
    <w:rsid w:val="000C1FC0"/>
    <w:rsid w:val="000C23C7"/>
    <w:rsid w:val="000C4262"/>
    <w:rsid w:val="000C4316"/>
    <w:rsid w:val="000C43AE"/>
    <w:rsid w:val="000C58E9"/>
    <w:rsid w:val="000C6AF3"/>
    <w:rsid w:val="000C6DD0"/>
    <w:rsid w:val="000C6F36"/>
    <w:rsid w:val="000D12C3"/>
    <w:rsid w:val="000D2418"/>
    <w:rsid w:val="000D2435"/>
    <w:rsid w:val="000D5A02"/>
    <w:rsid w:val="000D6309"/>
    <w:rsid w:val="000D6832"/>
    <w:rsid w:val="000D7494"/>
    <w:rsid w:val="000D79C4"/>
    <w:rsid w:val="000D7DDD"/>
    <w:rsid w:val="000D7E14"/>
    <w:rsid w:val="000E17B0"/>
    <w:rsid w:val="000E1E93"/>
    <w:rsid w:val="000E27C3"/>
    <w:rsid w:val="000E2FCE"/>
    <w:rsid w:val="000E4391"/>
    <w:rsid w:val="000E56AA"/>
    <w:rsid w:val="000E5AB6"/>
    <w:rsid w:val="000E5B7B"/>
    <w:rsid w:val="000E67BC"/>
    <w:rsid w:val="000E67E2"/>
    <w:rsid w:val="000E7553"/>
    <w:rsid w:val="000E7F25"/>
    <w:rsid w:val="000F0807"/>
    <w:rsid w:val="000F082F"/>
    <w:rsid w:val="000F0CEE"/>
    <w:rsid w:val="000F1BCA"/>
    <w:rsid w:val="000F211C"/>
    <w:rsid w:val="000F296B"/>
    <w:rsid w:val="000F4224"/>
    <w:rsid w:val="000F57B6"/>
    <w:rsid w:val="000F6C72"/>
    <w:rsid w:val="000F6DD7"/>
    <w:rsid w:val="000F777F"/>
    <w:rsid w:val="00101925"/>
    <w:rsid w:val="001040D2"/>
    <w:rsid w:val="0010570A"/>
    <w:rsid w:val="00105E0B"/>
    <w:rsid w:val="00105F72"/>
    <w:rsid w:val="00107451"/>
    <w:rsid w:val="001107CA"/>
    <w:rsid w:val="00110EB8"/>
    <w:rsid w:val="00112559"/>
    <w:rsid w:val="001135EC"/>
    <w:rsid w:val="00114E9F"/>
    <w:rsid w:val="0011542E"/>
    <w:rsid w:val="00115E51"/>
    <w:rsid w:val="00115F02"/>
    <w:rsid w:val="00116D56"/>
    <w:rsid w:val="001173FE"/>
    <w:rsid w:val="001212D4"/>
    <w:rsid w:val="0012157A"/>
    <w:rsid w:val="001218CA"/>
    <w:rsid w:val="001228E1"/>
    <w:rsid w:val="00122B13"/>
    <w:rsid w:val="00122EEA"/>
    <w:rsid w:val="001230E7"/>
    <w:rsid w:val="00123118"/>
    <w:rsid w:val="001232E4"/>
    <w:rsid w:val="001238AA"/>
    <w:rsid w:val="00123E33"/>
    <w:rsid w:val="00123E8B"/>
    <w:rsid w:val="00124882"/>
    <w:rsid w:val="00125744"/>
    <w:rsid w:val="0012696B"/>
    <w:rsid w:val="00126D62"/>
    <w:rsid w:val="00127616"/>
    <w:rsid w:val="00127B0B"/>
    <w:rsid w:val="00127C4A"/>
    <w:rsid w:val="00130439"/>
    <w:rsid w:val="00130D2E"/>
    <w:rsid w:val="00132270"/>
    <w:rsid w:val="0013416C"/>
    <w:rsid w:val="00136E0E"/>
    <w:rsid w:val="00137949"/>
    <w:rsid w:val="0014196B"/>
    <w:rsid w:val="00141BF2"/>
    <w:rsid w:val="00142194"/>
    <w:rsid w:val="00142392"/>
    <w:rsid w:val="00142615"/>
    <w:rsid w:val="0014272A"/>
    <w:rsid w:val="0014284B"/>
    <w:rsid w:val="00145539"/>
    <w:rsid w:val="00145B96"/>
    <w:rsid w:val="00145E64"/>
    <w:rsid w:val="00146DEE"/>
    <w:rsid w:val="00146F7A"/>
    <w:rsid w:val="0014775A"/>
    <w:rsid w:val="00147B1A"/>
    <w:rsid w:val="001500BB"/>
    <w:rsid w:val="00151018"/>
    <w:rsid w:val="001512FB"/>
    <w:rsid w:val="00152242"/>
    <w:rsid w:val="00152C3C"/>
    <w:rsid w:val="00153606"/>
    <w:rsid w:val="00153AB1"/>
    <w:rsid w:val="00153ACF"/>
    <w:rsid w:val="001543E4"/>
    <w:rsid w:val="00156616"/>
    <w:rsid w:val="00156C8E"/>
    <w:rsid w:val="00157889"/>
    <w:rsid w:val="00157E28"/>
    <w:rsid w:val="001602A5"/>
    <w:rsid w:val="00160AD9"/>
    <w:rsid w:val="00161BD5"/>
    <w:rsid w:val="0016226B"/>
    <w:rsid w:val="0016301F"/>
    <w:rsid w:val="001630AA"/>
    <w:rsid w:val="00163D0D"/>
    <w:rsid w:val="00164EA4"/>
    <w:rsid w:val="001650F3"/>
    <w:rsid w:val="001658C1"/>
    <w:rsid w:val="0016592F"/>
    <w:rsid w:val="00165A91"/>
    <w:rsid w:val="00166B84"/>
    <w:rsid w:val="001675FA"/>
    <w:rsid w:val="00167A6C"/>
    <w:rsid w:val="00167BAB"/>
    <w:rsid w:val="00167F2D"/>
    <w:rsid w:val="0017378D"/>
    <w:rsid w:val="00173F1D"/>
    <w:rsid w:val="0017672A"/>
    <w:rsid w:val="00177575"/>
    <w:rsid w:val="001775E1"/>
    <w:rsid w:val="00177DCB"/>
    <w:rsid w:val="00177F20"/>
    <w:rsid w:val="00181482"/>
    <w:rsid w:val="00181D75"/>
    <w:rsid w:val="0018237A"/>
    <w:rsid w:val="00182B71"/>
    <w:rsid w:val="001831D8"/>
    <w:rsid w:val="0018401C"/>
    <w:rsid w:val="001842BF"/>
    <w:rsid w:val="0018447E"/>
    <w:rsid w:val="00184577"/>
    <w:rsid w:val="00185237"/>
    <w:rsid w:val="001855FF"/>
    <w:rsid w:val="00185D0C"/>
    <w:rsid w:val="00185D59"/>
    <w:rsid w:val="001878E4"/>
    <w:rsid w:val="00190408"/>
    <w:rsid w:val="00190C8C"/>
    <w:rsid w:val="0019324A"/>
    <w:rsid w:val="001946C2"/>
    <w:rsid w:val="00195842"/>
    <w:rsid w:val="00195CA0"/>
    <w:rsid w:val="00196086"/>
    <w:rsid w:val="00196678"/>
    <w:rsid w:val="00197E56"/>
    <w:rsid w:val="00197EAB"/>
    <w:rsid w:val="001A0B41"/>
    <w:rsid w:val="001A0F8E"/>
    <w:rsid w:val="001A1501"/>
    <w:rsid w:val="001A1A42"/>
    <w:rsid w:val="001A1C0B"/>
    <w:rsid w:val="001A2685"/>
    <w:rsid w:val="001A2BC6"/>
    <w:rsid w:val="001A36D9"/>
    <w:rsid w:val="001A407D"/>
    <w:rsid w:val="001A4BD8"/>
    <w:rsid w:val="001A58C2"/>
    <w:rsid w:val="001A5AA9"/>
    <w:rsid w:val="001A6467"/>
    <w:rsid w:val="001A74E5"/>
    <w:rsid w:val="001A77D9"/>
    <w:rsid w:val="001A7A0D"/>
    <w:rsid w:val="001B044F"/>
    <w:rsid w:val="001B1BFB"/>
    <w:rsid w:val="001B22DB"/>
    <w:rsid w:val="001B3AB8"/>
    <w:rsid w:val="001B5AF1"/>
    <w:rsid w:val="001B6062"/>
    <w:rsid w:val="001B6216"/>
    <w:rsid w:val="001B6465"/>
    <w:rsid w:val="001B698C"/>
    <w:rsid w:val="001B7312"/>
    <w:rsid w:val="001B74D7"/>
    <w:rsid w:val="001C0561"/>
    <w:rsid w:val="001C0CBB"/>
    <w:rsid w:val="001C1E7C"/>
    <w:rsid w:val="001C2596"/>
    <w:rsid w:val="001C28BA"/>
    <w:rsid w:val="001C28CD"/>
    <w:rsid w:val="001C44AC"/>
    <w:rsid w:val="001C50D5"/>
    <w:rsid w:val="001C5959"/>
    <w:rsid w:val="001C5E08"/>
    <w:rsid w:val="001C5EB5"/>
    <w:rsid w:val="001C693F"/>
    <w:rsid w:val="001C794A"/>
    <w:rsid w:val="001D06EA"/>
    <w:rsid w:val="001D2A90"/>
    <w:rsid w:val="001D320A"/>
    <w:rsid w:val="001D3607"/>
    <w:rsid w:val="001D36EF"/>
    <w:rsid w:val="001D3F22"/>
    <w:rsid w:val="001D445B"/>
    <w:rsid w:val="001D4D9E"/>
    <w:rsid w:val="001D4E88"/>
    <w:rsid w:val="001D51E0"/>
    <w:rsid w:val="001D572F"/>
    <w:rsid w:val="001D6DB8"/>
    <w:rsid w:val="001E00A1"/>
    <w:rsid w:val="001E0CD8"/>
    <w:rsid w:val="001E126F"/>
    <w:rsid w:val="001E1C9B"/>
    <w:rsid w:val="001E1ED6"/>
    <w:rsid w:val="001E2D4E"/>
    <w:rsid w:val="001E3ABD"/>
    <w:rsid w:val="001E43AE"/>
    <w:rsid w:val="001E48A3"/>
    <w:rsid w:val="001E4ADD"/>
    <w:rsid w:val="001E6DCF"/>
    <w:rsid w:val="001E6F91"/>
    <w:rsid w:val="001E7073"/>
    <w:rsid w:val="001E79B8"/>
    <w:rsid w:val="001F07B8"/>
    <w:rsid w:val="001F0BC3"/>
    <w:rsid w:val="001F0ED9"/>
    <w:rsid w:val="001F2A01"/>
    <w:rsid w:val="001F2BA8"/>
    <w:rsid w:val="001F3005"/>
    <w:rsid w:val="001F3530"/>
    <w:rsid w:val="001F4CFB"/>
    <w:rsid w:val="001F594B"/>
    <w:rsid w:val="001F5C2A"/>
    <w:rsid w:val="001F5E2E"/>
    <w:rsid w:val="001F62F3"/>
    <w:rsid w:val="001F67A8"/>
    <w:rsid w:val="001F6F16"/>
    <w:rsid w:val="001F7BA3"/>
    <w:rsid w:val="002004EB"/>
    <w:rsid w:val="002009BC"/>
    <w:rsid w:val="002011FE"/>
    <w:rsid w:val="00201BE3"/>
    <w:rsid w:val="002021F3"/>
    <w:rsid w:val="002024C7"/>
    <w:rsid w:val="0020251A"/>
    <w:rsid w:val="00203345"/>
    <w:rsid w:val="002038B3"/>
    <w:rsid w:val="002039D8"/>
    <w:rsid w:val="002052BC"/>
    <w:rsid w:val="00205460"/>
    <w:rsid w:val="00205770"/>
    <w:rsid w:val="00206B8D"/>
    <w:rsid w:val="00206F03"/>
    <w:rsid w:val="0020746D"/>
    <w:rsid w:val="002102EE"/>
    <w:rsid w:val="00210C84"/>
    <w:rsid w:val="00211141"/>
    <w:rsid w:val="00211A45"/>
    <w:rsid w:val="00212013"/>
    <w:rsid w:val="0021264F"/>
    <w:rsid w:val="00212A4C"/>
    <w:rsid w:val="00212D97"/>
    <w:rsid w:val="00213310"/>
    <w:rsid w:val="00213C44"/>
    <w:rsid w:val="00214B2E"/>
    <w:rsid w:val="0021502B"/>
    <w:rsid w:val="00215F4F"/>
    <w:rsid w:val="002164B0"/>
    <w:rsid w:val="002165A9"/>
    <w:rsid w:val="00216D20"/>
    <w:rsid w:val="00216EB6"/>
    <w:rsid w:val="0021710A"/>
    <w:rsid w:val="00220216"/>
    <w:rsid w:val="0022033B"/>
    <w:rsid w:val="00220A94"/>
    <w:rsid w:val="002217FD"/>
    <w:rsid w:val="00221EE3"/>
    <w:rsid w:val="00222013"/>
    <w:rsid w:val="002220FF"/>
    <w:rsid w:val="002221EB"/>
    <w:rsid w:val="00222AB9"/>
    <w:rsid w:val="00224976"/>
    <w:rsid w:val="00226B4F"/>
    <w:rsid w:val="00227038"/>
    <w:rsid w:val="00227E2B"/>
    <w:rsid w:val="002300E4"/>
    <w:rsid w:val="002325FE"/>
    <w:rsid w:val="00233CDC"/>
    <w:rsid w:val="00234225"/>
    <w:rsid w:val="002356C6"/>
    <w:rsid w:val="00236604"/>
    <w:rsid w:val="002366F7"/>
    <w:rsid w:val="00236B69"/>
    <w:rsid w:val="0023731F"/>
    <w:rsid w:val="0024013C"/>
    <w:rsid w:val="002406FC"/>
    <w:rsid w:val="002412FF"/>
    <w:rsid w:val="00241A53"/>
    <w:rsid w:val="0024238C"/>
    <w:rsid w:val="002424D1"/>
    <w:rsid w:val="002427A8"/>
    <w:rsid w:val="002430FD"/>
    <w:rsid w:val="0024316A"/>
    <w:rsid w:val="0024411D"/>
    <w:rsid w:val="00244A39"/>
    <w:rsid w:val="00245085"/>
    <w:rsid w:val="0024528D"/>
    <w:rsid w:val="00246988"/>
    <w:rsid w:val="00246BFF"/>
    <w:rsid w:val="00250829"/>
    <w:rsid w:val="00251658"/>
    <w:rsid w:val="002518D4"/>
    <w:rsid w:val="002520B1"/>
    <w:rsid w:val="0025290C"/>
    <w:rsid w:val="0025305B"/>
    <w:rsid w:val="00253821"/>
    <w:rsid w:val="00253E64"/>
    <w:rsid w:val="002543C4"/>
    <w:rsid w:val="0025446B"/>
    <w:rsid w:val="002554B2"/>
    <w:rsid w:val="002555EF"/>
    <w:rsid w:val="00255FF1"/>
    <w:rsid w:val="0025623D"/>
    <w:rsid w:val="002567C2"/>
    <w:rsid w:val="00257862"/>
    <w:rsid w:val="00257ABB"/>
    <w:rsid w:val="00261FD4"/>
    <w:rsid w:val="002622FD"/>
    <w:rsid w:val="002630F8"/>
    <w:rsid w:val="00263740"/>
    <w:rsid w:val="00264129"/>
    <w:rsid w:val="00264674"/>
    <w:rsid w:val="00264BA7"/>
    <w:rsid w:val="00264C9A"/>
    <w:rsid w:val="00264CB9"/>
    <w:rsid w:val="00264F45"/>
    <w:rsid w:val="002653C1"/>
    <w:rsid w:val="0026544D"/>
    <w:rsid w:val="0026574E"/>
    <w:rsid w:val="00265E2B"/>
    <w:rsid w:val="00266214"/>
    <w:rsid w:val="00266BDC"/>
    <w:rsid w:val="00267671"/>
    <w:rsid w:val="00267DEA"/>
    <w:rsid w:val="00270EA5"/>
    <w:rsid w:val="00270FF7"/>
    <w:rsid w:val="00271444"/>
    <w:rsid w:val="00272260"/>
    <w:rsid w:val="002730B4"/>
    <w:rsid w:val="002734E0"/>
    <w:rsid w:val="002735D2"/>
    <w:rsid w:val="002762D0"/>
    <w:rsid w:val="0027632B"/>
    <w:rsid w:val="00276366"/>
    <w:rsid w:val="00276890"/>
    <w:rsid w:val="00276B17"/>
    <w:rsid w:val="0027787A"/>
    <w:rsid w:val="00277966"/>
    <w:rsid w:val="00280181"/>
    <w:rsid w:val="00280962"/>
    <w:rsid w:val="002817AB"/>
    <w:rsid w:val="00281BDA"/>
    <w:rsid w:val="002820DC"/>
    <w:rsid w:val="00282984"/>
    <w:rsid w:val="00282AE1"/>
    <w:rsid w:val="00282B3F"/>
    <w:rsid w:val="00284665"/>
    <w:rsid w:val="00285DBC"/>
    <w:rsid w:val="0028625C"/>
    <w:rsid w:val="0028665F"/>
    <w:rsid w:val="00287B05"/>
    <w:rsid w:val="0029064C"/>
    <w:rsid w:val="00290F1F"/>
    <w:rsid w:val="002918F0"/>
    <w:rsid w:val="00291A7F"/>
    <w:rsid w:val="00291BAE"/>
    <w:rsid w:val="00292A65"/>
    <w:rsid w:val="00292FBA"/>
    <w:rsid w:val="00293B86"/>
    <w:rsid w:val="00294D13"/>
    <w:rsid w:val="002955ED"/>
    <w:rsid w:val="00295CFF"/>
    <w:rsid w:val="00296188"/>
    <w:rsid w:val="00296580"/>
    <w:rsid w:val="002973B0"/>
    <w:rsid w:val="002976D0"/>
    <w:rsid w:val="002979F4"/>
    <w:rsid w:val="00297A9F"/>
    <w:rsid w:val="002A1E55"/>
    <w:rsid w:val="002A2896"/>
    <w:rsid w:val="002A29BD"/>
    <w:rsid w:val="002A554F"/>
    <w:rsid w:val="002A6320"/>
    <w:rsid w:val="002A6E13"/>
    <w:rsid w:val="002A7240"/>
    <w:rsid w:val="002A7250"/>
    <w:rsid w:val="002A77EF"/>
    <w:rsid w:val="002A78CB"/>
    <w:rsid w:val="002B0869"/>
    <w:rsid w:val="002B0B30"/>
    <w:rsid w:val="002B0BD6"/>
    <w:rsid w:val="002B1D04"/>
    <w:rsid w:val="002B2458"/>
    <w:rsid w:val="002B525C"/>
    <w:rsid w:val="002B54FF"/>
    <w:rsid w:val="002B551F"/>
    <w:rsid w:val="002B6E7E"/>
    <w:rsid w:val="002B75BC"/>
    <w:rsid w:val="002C02AF"/>
    <w:rsid w:val="002C03F4"/>
    <w:rsid w:val="002C0980"/>
    <w:rsid w:val="002C1FED"/>
    <w:rsid w:val="002C3692"/>
    <w:rsid w:val="002C3713"/>
    <w:rsid w:val="002C3C91"/>
    <w:rsid w:val="002C4C6A"/>
    <w:rsid w:val="002C5374"/>
    <w:rsid w:val="002C5926"/>
    <w:rsid w:val="002C5AF2"/>
    <w:rsid w:val="002C6182"/>
    <w:rsid w:val="002C6AD5"/>
    <w:rsid w:val="002D00D3"/>
    <w:rsid w:val="002D03BA"/>
    <w:rsid w:val="002D095C"/>
    <w:rsid w:val="002D14A5"/>
    <w:rsid w:val="002D2044"/>
    <w:rsid w:val="002D208F"/>
    <w:rsid w:val="002D2164"/>
    <w:rsid w:val="002D2238"/>
    <w:rsid w:val="002D27C2"/>
    <w:rsid w:val="002D2F89"/>
    <w:rsid w:val="002D472B"/>
    <w:rsid w:val="002D4BD7"/>
    <w:rsid w:val="002D75F9"/>
    <w:rsid w:val="002E0045"/>
    <w:rsid w:val="002E09F6"/>
    <w:rsid w:val="002E0BF3"/>
    <w:rsid w:val="002E19D5"/>
    <w:rsid w:val="002E3731"/>
    <w:rsid w:val="002E3E86"/>
    <w:rsid w:val="002E4481"/>
    <w:rsid w:val="002E454A"/>
    <w:rsid w:val="002E5042"/>
    <w:rsid w:val="002E5376"/>
    <w:rsid w:val="002E55E5"/>
    <w:rsid w:val="002E5FD1"/>
    <w:rsid w:val="002E6415"/>
    <w:rsid w:val="002E6A1E"/>
    <w:rsid w:val="002E6C30"/>
    <w:rsid w:val="002E7841"/>
    <w:rsid w:val="002E7A8C"/>
    <w:rsid w:val="002F0704"/>
    <w:rsid w:val="002F0BD4"/>
    <w:rsid w:val="002F1D25"/>
    <w:rsid w:val="002F1F36"/>
    <w:rsid w:val="002F25FA"/>
    <w:rsid w:val="002F44F3"/>
    <w:rsid w:val="002F48A3"/>
    <w:rsid w:val="002F4DDB"/>
    <w:rsid w:val="002F4EDA"/>
    <w:rsid w:val="002F5225"/>
    <w:rsid w:val="002F6DB7"/>
    <w:rsid w:val="002F6E8C"/>
    <w:rsid w:val="002F6F32"/>
    <w:rsid w:val="002F723F"/>
    <w:rsid w:val="002F74B3"/>
    <w:rsid w:val="003001A0"/>
    <w:rsid w:val="00300E32"/>
    <w:rsid w:val="00302AAF"/>
    <w:rsid w:val="00302DF4"/>
    <w:rsid w:val="00302EAA"/>
    <w:rsid w:val="003043FF"/>
    <w:rsid w:val="00304DEF"/>
    <w:rsid w:val="00305CB8"/>
    <w:rsid w:val="00307217"/>
    <w:rsid w:val="00307CB7"/>
    <w:rsid w:val="00307CF5"/>
    <w:rsid w:val="00310455"/>
    <w:rsid w:val="0031204B"/>
    <w:rsid w:val="00312192"/>
    <w:rsid w:val="003130A9"/>
    <w:rsid w:val="003136F3"/>
    <w:rsid w:val="003150BA"/>
    <w:rsid w:val="00315580"/>
    <w:rsid w:val="0031610E"/>
    <w:rsid w:val="00316566"/>
    <w:rsid w:val="003167F6"/>
    <w:rsid w:val="0031715D"/>
    <w:rsid w:val="00317954"/>
    <w:rsid w:val="00320684"/>
    <w:rsid w:val="00320E58"/>
    <w:rsid w:val="003222A6"/>
    <w:rsid w:val="00322652"/>
    <w:rsid w:val="00322A9A"/>
    <w:rsid w:val="00322FA4"/>
    <w:rsid w:val="00323E08"/>
    <w:rsid w:val="00324016"/>
    <w:rsid w:val="00324401"/>
    <w:rsid w:val="00326527"/>
    <w:rsid w:val="00330085"/>
    <w:rsid w:val="003300CA"/>
    <w:rsid w:val="00330481"/>
    <w:rsid w:val="00330810"/>
    <w:rsid w:val="00331A47"/>
    <w:rsid w:val="00332041"/>
    <w:rsid w:val="00332662"/>
    <w:rsid w:val="00332AE8"/>
    <w:rsid w:val="00333624"/>
    <w:rsid w:val="00333B06"/>
    <w:rsid w:val="0033622E"/>
    <w:rsid w:val="00336513"/>
    <w:rsid w:val="00337374"/>
    <w:rsid w:val="0033745F"/>
    <w:rsid w:val="00337EAA"/>
    <w:rsid w:val="003405F1"/>
    <w:rsid w:val="00341662"/>
    <w:rsid w:val="00341719"/>
    <w:rsid w:val="00341988"/>
    <w:rsid w:val="00341CB9"/>
    <w:rsid w:val="00342B6F"/>
    <w:rsid w:val="00342D1B"/>
    <w:rsid w:val="00343919"/>
    <w:rsid w:val="003446C1"/>
    <w:rsid w:val="00345460"/>
    <w:rsid w:val="00345858"/>
    <w:rsid w:val="00345FAC"/>
    <w:rsid w:val="003460A9"/>
    <w:rsid w:val="0034633E"/>
    <w:rsid w:val="003470F3"/>
    <w:rsid w:val="00347CF3"/>
    <w:rsid w:val="0035145B"/>
    <w:rsid w:val="0035300F"/>
    <w:rsid w:val="00353B27"/>
    <w:rsid w:val="00353C8E"/>
    <w:rsid w:val="00354901"/>
    <w:rsid w:val="00355857"/>
    <w:rsid w:val="0035614B"/>
    <w:rsid w:val="00356C93"/>
    <w:rsid w:val="00356CE1"/>
    <w:rsid w:val="00357004"/>
    <w:rsid w:val="003576A7"/>
    <w:rsid w:val="00357C41"/>
    <w:rsid w:val="00357F3F"/>
    <w:rsid w:val="003603EC"/>
    <w:rsid w:val="0036093C"/>
    <w:rsid w:val="0036142C"/>
    <w:rsid w:val="00361AA4"/>
    <w:rsid w:val="00362225"/>
    <w:rsid w:val="00362511"/>
    <w:rsid w:val="003627AF"/>
    <w:rsid w:val="00363098"/>
    <w:rsid w:val="0036322C"/>
    <w:rsid w:val="003636BF"/>
    <w:rsid w:val="00364234"/>
    <w:rsid w:val="0036532A"/>
    <w:rsid w:val="00365A67"/>
    <w:rsid w:val="00365E2D"/>
    <w:rsid w:val="0036612C"/>
    <w:rsid w:val="00366382"/>
    <w:rsid w:val="00367112"/>
    <w:rsid w:val="003678E8"/>
    <w:rsid w:val="00367B33"/>
    <w:rsid w:val="00367F9D"/>
    <w:rsid w:val="003701CA"/>
    <w:rsid w:val="003705C4"/>
    <w:rsid w:val="0037124C"/>
    <w:rsid w:val="00372B43"/>
    <w:rsid w:val="00373028"/>
    <w:rsid w:val="003734ED"/>
    <w:rsid w:val="00373B43"/>
    <w:rsid w:val="003740C8"/>
    <w:rsid w:val="003744A1"/>
    <w:rsid w:val="00374A60"/>
    <w:rsid w:val="0037627C"/>
    <w:rsid w:val="003770EA"/>
    <w:rsid w:val="003772A2"/>
    <w:rsid w:val="00377700"/>
    <w:rsid w:val="00380051"/>
    <w:rsid w:val="00380198"/>
    <w:rsid w:val="00381609"/>
    <w:rsid w:val="00381AEF"/>
    <w:rsid w:val="00381B61"/>
    <w:rsid w:val="003833BE"/>
    <w:rsid w:val="00385328"/>
    <w:rsid w:val="00385688"/>
    <w:rsid w:val="00385750"/>
    <w:rsid w:val="0038594F"/>
    <w:rsid w:val="0038787A"/>
    <w:rsid w:val="00387F9E"/>
    <w:rsid w:val="003904F7"/>
    <w:rsid w:val="00390F12"/>
    <w:rsid w:val="0039193B"/>
    <w:rsid w:val="00391D0E"/>
    <w:rsid w:val="003926FB"/>
    <w:rsid w:val="00392B95"/>
    <w:rsid w:val="00393406"/>
    <w:rsid w:val="00394EA0"/>
    <w:rsid w:val="00395368"/>
    <w:rsid w:val="00396EED"/>
    <w:rsid w:val="0039757A"/>
    <w:rsid w:val="0039767B"/>
    <w:rsid w:val="00397C68"/>
    <w:rsid w:val="003A02E8"/>
    <w:rsid w:val="003A0982"/>
    <w:rsid w:val="003A11C5"/>
    <w:rsid w:val="003A1E10"/>
    <w:rsid w:val="003A1FB5"/>
    <w:rsid w:val="003A215A"/>
    <w:rsid w:val="003A3AC2"/>
    <w:rsid w:val="003A5027"/>
    <w:rsid w:val="003A5194"/>
    <w:rsid w:val="003A5384"/>
    <w:rsid w:val="003A5C16"/>
    <w:rsid w:val="003A70A0"/>
    <w:rsid w:val="003A7EA2"/>
    <w:rsid w:val="003B0558"/>
    <w:rsid w:val="003B1697"/>
    <w:rsid w:val="003B176B"/>
    <w:rsid w:val="003B1867"/>
    <w:rsid w:val="003B1E7D"/>
    <w:rsid w:val="003B248D"/>
    <w:rsid w:val="003B30DE"/>
    <w:rsid w:val="003B50D1"/>
    <w:rsid w:val="003B55E1"/>
    <w:rsid w:val="003B58D6"/>
    <w:rsid w:val="003B70F1"/>
    <w:rsid w:val="003B7AF4"/>
    <w:rsid w:val="003C0B7B"/>
    <w:rsid w:val="003C0C9B"/>
    <w:rsid w:val="003C1D16"/>
    <w:rsid w:val="003C2648"/>
    <w:rsid w:val="003C384C"/>
    <w:rsid w:val="003C461B"/>
    <w:rsid w:val="003C50A7"/>
    <w:rsid w:val="003C59EF"/>
    <w:rsid w:val="003C62CD"/>
    <w:rsid w:val="003C69C8"/>
    <w:rsid w:val="003C754D"/>
    <w:rsid w:val="003C7FA0"/>
    <w:rsid w:val="003D00D8"/>
    <w:rsid w:val="003D07CF"/>
    <w:rsid w:val="003D0D1C"/>
    <w:rsid w:val="003D11C5"/>
    <w:rsid w:val="003D133B"/>
    <w:rsid w:val="003D1658"/>
    <w:rsid w:val="003D2CF3"/>
    <w:rsid w:val="003D2CF9"/>
    <w:rsid w:val="003D551B"/>
    <w:rsid w:val="003D575B"/>
    <w:rsid w:val="003D5C7B"/>
    <w:rsid w:val="003D5D97"/>
    <w:rsid w:val="003D6631"/>
    <w:rsid w:val="003D6871"/>
    <w:rsid w:val="003D7402"/>
    <w:rsid w:val="003E0C74"/>
    <w:rsid w:val="003E13F5"/>
    <w:rsid w:val="003E1A41"/>
    <w:rsid w:val="003E3557"/>
    <w:rsid w:val="003E44F8"/>
    <w:rsid w:val="003E5205"/>
    <w:rsid w:val="003E6BC9"/>
    <w:rsid w:val="003F04A3"/>
    <w:rsid w:val="003F05A6"/>
    <w:rsid w:val="003F0D67"/>
    <w:rsid w:val="003F0DE0"/>
    <w:rsid w:val="003F11AE"/>
    <w:rsid w:val="003F1470"/>
    <w:rsid w:val="003F2019"/>
    <w:rsid w:val="003F25B0"/>
    <w:rsid w:val="003F3054"/>
    <w:rsid w:val="003F77C6"/>
    <w:rsid w:val="003F77EB"/>
    <w:rsid w:val="0040129B"/>
    <w:rsid w:val="004030B9"/>
    <w:rsid w:val="004036DF"/>
    <w:rsid w:val="00403ACA"/>
    <w:rsid w:val="004043FF"/>
    <w:rsid w:val="00405561"/>
    <w:rsid w:val="00405DD4"/>
    <w:rsid w:val="00405F2C"/>
    <w:rsid w:val="00406E7F"/>
    <w:rsid w:val="004073E9"/>
    <w:rsid w:val="00407BB3"/>
    <w:rsid w:val="00411966"/>
    <w:rsid w:val="004122FB"/>
    <w:rsid w:val="00414488"/>
    <w:rsid w:val="00414B34"/>
    <w:rsid w:val="00414CE8"/>
    <w:rsid w:val="00414E35"/>
    <w:rsid w:val="0041551D"/>
    <w:rsid w:val="00415953"/>
    <w:rsid w:val="00415D83"/>
    <w:rsid w:val="00415EB8"/>
    <w:rsid w:val="004163DE"/>
    <w:rsid w:val="00416AC6"/>
    <w:rsid w:val="0041791C"/>
    <w:rsid w:val="00417DEC"/>
    <w:rsid w:val="00420E01"/>
    <w:rsid w:val="00422CFB"/>
    <w:rsid w:val="004230F3"/>
    <w:rsid w:val="00423ABF"/>
    <w:rsid w:val="0042421F"/>
    <w:rsid w:val="00424897"/>
    <w:rsid w:val="004259F6"/>
    <w:rsid w:val="00426E50"/>
    <w:rsid w:val="00427036"/>
    <w:rsid w:val="0042794E"/>
    <w:rsid w:val="004301C0"/>
    <w:rsid w:val="004302D5"/>
    <w:rsid w:val="00430706"/>
    <w:rsid w:val="0043115E"/>
    <w:rsid w:val="00431584"/>
    <w:rsid w:val="004337EE"/>
    <w:rsid w:val="00433BE8"/>
    <w:rsid w:val="00434177"/>
    <w:rsid w:val="0043424F"/>
    <w:rsid w:val="00434281"/>
    <w:rsid w:val="004347AB"/>
    <w:rsid w:val="004356C9"/>
    <w:rsid w:val="00435967"/>
    <w:rsid w:val="00435C61"/>
    <w:rsid w:val="00435EF8"/>
    <w:rsid w:val="00436255"/>
    <w:rsid w:val="004363FF"/>
    <w:rsid w:val="004365A8"/>
    <w:rsid w:val="00437253"/>
    <w:rsid w:val="004414C8"/>
    <w:rsid w:val="0044228A"/>
    <w:rsid w:val="0044316A"/>
    <w:rsid w:val="00443549"/>
    <w:rsid w:val="00444F2C"/>
    <w:rsid w:val="00445979"/>
    <w:rsid w:val="00445F5F"/>
    <w:rsid w:val="00446635"/>
    <w:rsid w:val="004467A1"/>
    <w:rsid w:val="00446924"/>
    <w:rsid w:val="004474AA"/>
    <w:rsid w:val="00447915"/>
    <w:rsid w:val="00447DED"/>
    <w:rsid w:val="00447E8B"/>
    <w:rsid w:val="00450292"/>
    <w:rsid w:val="0045041B"/>
    <w:rsid w:val="00450703"/>
    <w:rsid w:val="0045086F"/>
    <w:rsid w:val="0045134C"/>
    <w:rsid w:val="004516E4"/>
    <w:rsid w:val="00451A97"/>
    <w:rsid w:val="00451B7E"/>
    <w:rsid w:val="0045321F"/>
    <w:rsid w:val="00453394"/>
    <w:rsid w:val="00454619"/>
    <w:rsid w:val="004546AA"/>
    <w:rsid w:val="00454C49"/>
    <w:rsid w:val="00455BCC"/>
    <w:rsid w:val="00457158"/>
    <w:rsid w:val="00457D6D"/>
    <w:rsid w:val="00457DE5"/>
    <w:rsid w:val="00460F6F"/>
    <w:rsid w:val="0046143A"/>
    <w:rsid w:val="004625DC"/>
    <w:rsid w:val="00464C1A"/>
    <w:rsid w:val="00464FFD"/>
    <w:rsid w:val="0046618E"/>
    <w:rsid w:val="00467563"/>
    <w:rsid w:val="004675CE"/>
    <w:rsid w:val="00470D8F"/>
    <w:rsid w:val="00471A14"/>
    <w:rsid w:val="00473485"/>
    <w:rsid w:val="00473E73"/>
    <w:rsid w:val="0047409F"/>
    <w:rsid w:val="00474660"/>
    <w:rsid w:val="00474D66"/>
    <w:rsid w:val="00475157"/>
    <w:rsid w:val="00475237"/>
    <w:rsid w:val="00476875"/>
    <w:rsid w:val="0048031F"/>
    <w:rsid w:val="00481314"/>
    <w:rsid w:val="00481412"/>
    <w:rsid w:val="00482933"/>
    <w:rsid w:val="00482A46"/>
    <w:rsid w:val="004831B0"/>
    <w:rsid w:val="00485081"/>
    <w:rsid w:val="004871E6"/>
    <w:rsid w:val="004874FF"/>
    <w:rsid w:val="004875A7"/>
    <w:rsid w:val="00487D93"/>
    <w:rsid w:val="00490BEB"/>
    <w:rsid w:val="00490D36"/>
    <w:rsid w:val="00491447"/>
    <w:rsid w:val="00491712"/>
    <w:rsid w:val="00491849"/>
    <w:rsid w:val="004927D7"/>
    <w:rsid w:val="00492CD0"/>
    <w:rsid w:val="00492D2B"/>
    <w:rsid w:val="004930F7"/>
    <w:rsid w:val="004933C8"/>
    <w:rsid w:val="0049381E"/>
    <w:rsid w:val="0049426D"/>
    <w:rsid w:val="00494FFE"/>
    <w:rsid w:val="00495628"/>
    <w:rsid w:val="00495F9C"/>
    <w:rsid w:val="00496D18"/>
    <w:rsid w:val="00496E6F"/>
    <w:rsid w:val="00496F69"/>
    <w:rsid w:val="00497F90"/>
    <w:rsid w:val="004A1308"/>
    <w:rsid w:val="004A13AA"/>
    <w:rsid w:val="004A2C1F"/>
    <w:rsid w:val="004A3518"/>
    <w:rsid w:val="004A36F8"/>
    <w:rsid w:val="004A4C84"/>
    <w:rsid w:val="004A4DD9"/>
    <w:rsid w:val="004A4FBB"/>
    <w:rsid w:val="004A57F2"/>
    <w:rsid w:val="004A6B9D"/>
    <w:rsid w:val="004A6F10"/>
    <w:rsid w:val="004A77A0"/>
    <w:rsid w:val="004B0996"/>
    <w:rsid w:val="004B1065"/>
    <w:rsid w:val="004B24BE"/>
    <w:rsid w:val="004B33A1"/>
    <w:rsid w:val="004B5D1B"/>
    <w:rsid w:val="004B6BBB"/>
    <w:rsid w:val="004B6D62"/>
    <w:rsid w:val="004B6E1D"/>
    <w:rsid w:val="004B716E"/>
    <w:rsid w:val="004B728B"/>
    <w:rsid w:val="004C07CF"/>
    <w:rsid w:val="004C1032"/>
    <w:rsid w:val="004C1EE8"/>
    <w:rsid w:val="004C289E"/>
    <w:rsid w:val="004C3F8F"/>
    <w:rsid w:val="004C4465"/>
    <w:rsid w:val="004C4A1A"/>
    <w:rsid w:val="004C50B2"/>
    <w:rsid w:val="004C579B"/>
    <w:rsid w:val="004C5E20"/>
    <w:rsid w:val="004C643A"/>
    <w:rsid w:val="004C753B"/>
    <w:rsid w:val="004C759F"/>
    <w:rsid w:val="004C78FF"/>
    <w:rsid w:val="004D0691"/>
    <w:rsid w:val="004D0C0D"/>
    <w:rsid w:val="004D0C8C"/>
    <w:rsid w:val="004D1639"/>
    <w:rsid w:val="004D1A7E"/>
    <w:rsid w:val="004D1E8A"/>
    <w:rsid w:val="004D1F47"/>
    <w:rsid w:val="004D1FB6"/>
    <w:rsid w:val="004D22E9"/>
    <w:rsid w:val="004D2A99"/>
    <w:rsid w:val="004D2BE8"/>
    <w:rsid w:val="004D3E4F"/>
    <w:rsid w:val="004D50C2"/>
    <w:rsid w:val="004D5E6C"/>
    <w:rsid w:val="004D63CC"/>
    <w:rsid w:val="004D6D80"/>
    <w:rsid w:val="004D6EB6"/>
    <w:rsid w:val="004E02DA"/>
    <w:rsid w:val="004E09BC"/>
    <w:rsid w:val="004E1024"/>
    <w:rsid w:val="004E2E9C"/>
    <w:rsid w:val="004E4CC0"/>
    <w:rsid w:val="004E5011"/>
    <w:rsid w:val="004E51E1"/>
    <w:rsid w:val="004E5429"/>
    <w:rsid w:val="004E6C31"/>
    <w:rsid w:val="004E6EFD"/>
    <w:rsid w:val="004E6FD7"/>
    <w:rsid w:val="004E7F55"/>
    <w:rsid w:val="004F1664"/>
    <w:rsid w:val="004F3D5B"/>
    <w:rsid w:val="004F3F15"/>
    <w:rsid w:val="004F40F4"/>
    <w:rsid w:val="004F49B4"/>
    <w:rsid w:val="004F4C1E"/>
    <w:rsid w:val="004F7C81"/>
    <w:rsid w:val="005006A8"/>
    <w:rsid w:val="00501E1C"/>
    <w:rsid w:val="005020AE"/>
    <w:rsid w:val="00502E32"/>
    <w:rsid w:val="00503B36"/>
    <w:rsid w:val="0050655B"/>
    <w:rsid w:val="00506F36"/>
    <w:rsid w:val="00507AD3"/>
    <w:rsid w:val="00507D3E"/>
    <w:rsid w:val="005109EE"/>
    <w:rsid w:val="00511575"/>
    <w:rsid w:val="005123BE"/>
    <w:rsid w:val="00512906"/>
    <w:rsid w:val="00512E7C"/>
    <w:rsid w:val="00513636"/>
    <w:rsid w:val="00513F7D"/>
    <w:rsid w:val="00514726"/>
    <w:rsid w:val="00514744"/>
    <w:rsid w:val="0051490A"/>
    <w:rsid w:val="0051583C"/>
    <w:rsid w:val="00516529"/>
    <w:rsid w:val="00521F93"/>
    <w:rsid w:val="00522164"/>
    <w:rsid w:val="005222BD"/>
    <w:rsid w:val="00523500"/>
    <w:rsid w:val="00523824"/>
    <w:rsid w:val="00523CAD"/>
    <w:rsid w:val="00525105"/>
    <w:rsid w:val="00525A0B"/>
    <w:rsid w:val="00525DD9"/>
    <w:rsid w:val="005263D9"/>
    <w:rsid w:val="0052651F"/>
    <w:rsid w:val="005267B4"/>
    <w:rsid w:val="005277AC"/>
    <w:rsid w:val="0053081B"/>
    <w:rsid w:val="00530A48"/>
    <w:rsid w:val="00530B4A"/>
    <w:rsid w:val="00531010"/>
    <w:rsid w:val="00531963"/>
    <w:rsid w:val="00532362"/>
    <w:rsid w:val="00532F5B"/>
    <w:rsid w:val="005334A7"/>
    <w:rsid w:val="00536FD2"/>
    <w:rsid w:val="005370F9"/>
    <w:rsid w:val="005374A4"/>
    <w:rsid w:val="005378D5"/>
    <w:rsid w:val="00537BD2"/>
    <w:rsid w:val="00537EAB"/>
    <w:rsid w:val="0054075A"/>
    <w:rsid w:val="00540C76"/>
    <w:rsid w:val="00540DD6"/>
    <w:rsid w:val="0054184C"/>
    <w:rsid w:val="00541DFD"/>
    <w:rsid w:val="0054492B"/>
    <w:rsid w:val="00545454"/>
    <w:rsid w:val="005469E3"/>
    <w:rsid w:val="005472CF"/>
    <w:rsid w:val="005475C5"/>
    <w:rsid w:val="00547E30"/>
    <w:rsid w:val="005506C2"/>
    <w:rsid w:val="005506E8"/>
    <w:rsid w:val="00550D1D"/>
    <w:rsid w:val="00551A83"/>
    <w:rsid w:val="00552378"/>
    <w:rsid w:val="0055263B"/>
    <w:rsid w:val="00552DA5"/>
    <w:rsid w:val="00553188"/>
    <w:rsid w:val="0055361B"/>
    <w:rsid w:val="00554152"/>
    <w:rsid w:val="005545FC"/>
    <w:rsid w:val="00555088"/>
    <w:rsid w:val="0055693D"/>
    <w:rsid w:val="0055735C"/>
    <w:rsid w:val="00557CCD"/>
    <w:rsid w:val="005605BC"/>
    <w:rsid w:val="00562A70"/>
    <w:rsid w:val="005633C3"/>
    <w:rsid w:val="00563565"/>
    <w:rsid w:val="005636B4"/>
    <w:rsid w:val="0056407D"/>
    <w:rsid w:val="005651A9"/>
    <w:rsid w:val="00565C73"/>
    <w:rsid w:val="00566088"/>
    <w:rsid w:val="00566A26"/>
    <w:rsid w:val="00566E67"/>
    <w:rsid w:val="0056736E"/>
    <w:rsid w:val="005706B1"/>
    <w:rsid w:val="00570B1D"/>
    <w:rsid w:val="00570BAA"/>
    <w:rsid w:val="005715CA"/>
    <w:rsid w:val="00571C9F"/>
    <w:rsid w:val="00571CDC"/>
    <w:rsid w:val="00571E7D"/>
    <w:rsid w:val="00572A3D"/>
    <w:rsid w:val="00574228"/>
    <w:rsid w:val="00574573"/>
    <w:rsid w:val="00574BA8"/>
    <w:rsid w:val="00575B13"/>
    <w:rsid w:val="00575D02"/>
    <w:rsid w:val="005762EB"/>
    <w:rsid w:val="00576539"/>
    <w:rsid w:val="0057669E"/>
    <w:rsid w:val="005766D8"/>
    <w:rsid w:val="00576C40"/>
    <w:rsid w:val="00577F1A"/>
    <w:rsid w:val="00580318"/>
    <w:rsid w:val="005804F6"/>
    <w:rsid w:val="00580DB5"/>
    <w:rsid w:val="00581FAA"/>
    <w:rsid w:val="005820E9"/>
    <w:rsid w:val="00585B46"/>
    <w:rsid w:val="00585E4F"/>
    <w:rsid w:val="00590B6F"/>
    <w:rsid w:val="005921D3"/>
    <w:rsid w:val="00592ACE"/>
    <w:rsid w:val="005939B4"/>
    <w:rsid w:val="00594722"/>
    <w:rsid w:val="00594BE9"/>
    <w:rsid w:val="00595408"/>
    <w:rsid w:val="0059571D"/>
    <w:rsid w:val="00595F50"/>
    <w:rsid w:val="005964FD"/>
    <w:rsid w:val="00596AEC"/>
    <w:rsid w:val="00596B57"/>
    <w:rsid w:val="005974D4"/>
    <w:rsid w:val="00597F6B"/>
    <w:rsid w:val="005A028C"/>
    <w:rsid w:val="005A05DA"/>
    <w:rsid w:val="005A1C89"/>
    <w:rsid w:val="005A3A01"/>
    <w:rsid w:val="005A3F16"/>
    <w:rsid w:val="005A4364"/>
    <w:rsid w:val="005A4FC0"/>
    <w:rsid w:val="005A5187"/>
    <w:rsid w:val="005A76CE"/>
    <w:rsid w:val="005A7C83"/>
    <w:rsid w:val="005A7D21"/>
    <w:rsid w:val="005B251C"/>
    <w:rsid w:val="005B2C8E"/>
    <w:rsid w:val="005B2F0F"/>
    <w:rsid w:val="005B3398"/>
    <w:rsid w:val="005B3ADB"/>
    <w:rsid w:val="005B44D5"/>
    <w:rsid w:val="005B4870"/>
    <w:rsid w:val="005B49EE"/>
    <w:rsid w:val="005B7BB1"/>
    <w:rsid w:val="005C12D1"/>
    <w:rsid w:val="005C17F2"/>
    <w:rsid w:val="005C1ADB"/>
    <w:rsid w:val="005C1BBB"/>
    <w:rsid w:val="005C1E27"/>
    <w:rsid w:val="005C23CD"/>
    <w:rsid w:val="005C363B"/>
    <w:rsid w:val="005C3850"/>
    <w:rsid w:val="005C3E9D"/>
    <w:rsid w:val="005C6B26"/>
    <w:rsid w:val="005D0ED9"/>
    <w:rsid w:val="005D19C9"/>
    <w:rsid w:val="005D1F5A"/>
    <w:rsid w:val="005D2416"/>
    <w:rsid w:val="005D2546"/>
    <w:rsid w:val="005D2790"/>
    <w:rsid w:val="005D2CAF"/>
    <w:rsid w:val="005D3A0F"/>
    <w:rsid w:val="005D4C14"/>
    <w:rsid w:val="005D4DBE"/>
    <w:rsid w:val="005D4FE2"/>
    <w:rsid w:val="005D589E"/>
    <w:rsid w:val="005D5F55"/>
    <w:rsid w:val="005D6566"/>
    <w:rsid w:val="005D7673"/>
    <w:rsid w:val="005E03F4"/>
    <w:rsid w:val="005E0C51"/>
    <w:rsid w:val="005E18CF"/>
    <w:rsid w:val="005E2180"/>
    <w:rsid w:val="005E2200"/>
    <w:rsid w:val="005E2C46"/>
    <w:rsid w:val="005E3297"/>
    <w:rsid w:val="005E3690"/>
    <w:rsid w:val="005E36EF"/>
    <w:rsid w:val="005E412D"/>
    <w:rsid w:val="005E4F36"/>
    <w:rsid w:val="005E5171"/>
    <w:rsid w:val="005E547B"/>
    <w:rsid w:val="005E6907"/>
    <w:rsid w:val="005E6E18"/>
    <w:rsid w:val="005F07A0"/>
    <w:rsid w:val="005F0BF2"/>
    <w:rsid w:val="005F1F12"/>
    <w:rsid w:val="005F2562"/>
    <w:rsid w:val="005F32EC"/>
    <w:rsid w:val="005F36D8"/>
    <w:rsid w:val="005F38AD"/>
    <w:rsid w:val="005F3932"/>
    <w:rsid w:val="005F3EFA"/>
    <w:rsid w:val="005F4512"/>
    <w:rsid w:val="005F4648"/>
    <w:rsid w:val="005F474D"/>
    <w:rsid w:val="005F4D89"/>
    <w:rsid w:val="005F5431"/>
    <w:rsid w:val="005F60B9"/>
    <w:rsid w:val="005F6B2D"/>
    <w:rsid w:val="005F793F"/>
    <w:rsid w:val="0060104B"/>
    <w:rsid w:val="0060105C"/>
    <w:rsid w:val="00601B65"/>
    <w:rsid w:val="00601C6C"/>
    <w:rsid w:val="0060242E"/>
    <w:rsid w:val="0060248F"/>
    <w:rsid w:val="00603435"/>
    <w:rsid w:val="006037C4"/>
    <w:rsid w:val="00603D19"/>
    <w:rsid w:val="00603D5A"/>
    <w:rsid w:val="00603E43"/>
    <w:rsid w:val="00604325"/>
    <w:rsid w:val="00604DDF"/>
    <w:rsid w:val="00606A31"/>
    <w:rsid w:val="006075CF"/>
    <w:rsid w:val="00610288"/>
    <w:rsid w:val="006105A5"/>
    <w:rsid w:val="00611194"/>
    <w:rsid w:val="0061120D"/>
    <w:rsid w:val="006113D1"/>
    <w:rsid w:val="006114B7"/>
    <w:rsid w:val="00611C6A"/>
    <w:rsid w:val="006126BC"/>
    <w:rsid w:val="006127AD"/>
    <w:rsid w:val="00612A32"/>
    <w:rsid w:val="00612E6D"/>
    <w:rsid w:val="00613C17"/>
    <w:rsid w:val="00614668"/>
    <w:rsid w:val="00615743"/>
    <w:rsid w:val="00616134"/>
    <w:rsid w:val="006163C3"/>
    <w:rsid w:val="0061645F"/>
    <w:rsid w:val="006165D8"/>
    <w:rsid w:val="00617056"/>
    <w:rsid w:val="006176A0"/>
    <w:rsid w:val="00620DC5"/>
    <w:rsid w:val="006211D5"/>
    <w:rsid w:val="0062127E"/>
    <w:rsid w:val="006216FB"/>
    <w:rsid w:val="00621892"/>
    <w:rsid w:val="00621B5F"/>
    <w:rsid w:val="00622A8F"/>
    <w:rsid w:val="00622FE0"/>
    <w:rsid w:val="006231D9"/>
    <w:rsid w:val="006235E3"/>
    <w:rsid w:val="0062487F"/>
    <w:rsid w:val="00624B79"/>
    <w:rsid w:val="006252F3"/>
    <w:rsid w:val="00625C2F"/>
    <w:rsid w:val="00625CEC"/>
    <w:rsid w:val="006260FA"/>
    <w:rsid w:val="0062637D"/>
    <w:rsid w:val="0062789A"/>
    <w:rsid w:val="00627AB1"/>
    <w:rsid w:val="00630CD4"/>
    <w:rsid w:val="00631144"/>
    <w:rsid w:val="006311B3"/>
    <w:rsid w:val="00631EF1"/>
    <w:rsid w:val="00632A2B"/>
    <w:rsid w:val="00633CA2"/>
    <w:rsid w:val="006340B8"/>
    <w:rsid w:val="00634219"/>
    <w:rsid w:val="00634A52"/>
    <w:rsid w:val="00635688"/>
    <w:rsid w:val="00635FCD"/>
    <w:rsid w:val="00636660"/>
    <w:rsid w:val="00636814"/>
    <w:rsid w:val="00637175"/>
    <w:rsid w:val="0063770A"/>
    <w:rsid w:val="0063774A"/>
    <w:rsid w:val="00637F74"/>
    <w:rsid w:val="006415D0"/>
    <w:rsid w:val="00642F10"/>
    <w:rsid w:val="006433ED"/>
    <w:rsid w:val="00643EB4"/>
    <w:rsid w:val="00644473"/>
    <w:rsid w:val="0064447A"/>
    <w:rsid w:val="00644CDF"/>
    <w:rsid w:val="00644EC8"/>
    <w:rsid w:val="00646761"/>
    <w:rsid w:val="00647244"/>
    <w:rsid w:val="006472D9"/>
    <w:rsid w:val="00651372"/>
    <w:rsid w:val="00652135"/>
    <w:rsid w:val="006527C2"/>
    <w:rsid w:val="00654098"/>
    <w:rsid w:val="00654119"/>
    <w:rsid w:val="00654E63"/>
    <w:rsid w:val="00655E37"/>
    <w:rsid w:val="00656A76"/>
    <w:rsid w:val="00656CAF"/>
    <w:rsid w:val="00657EBE"/>
    <w:rsid w:val="006605FE"/>
    <w:rsid w:val="0066088A"/>
    <w:rsid w:val="00660B88"/>
    <w:rsid w:val="00661DAA"/>
    <w:rsid w:val="00662E34"/>
    <w:rsid w:val="00662EC7"/>
    <w:rsid w:val="00663B75"/>
    <w:rsid w:val="00663EC3"/>
    <w:rsid w:val="00665B19"/>
    <w:rsid w:val="0066664D"/>
    <w:rsid w:val="00666B0A"/>
    <w:rsid w:val="00666E7B"/>
    <w:rsid w:val="006674D0"/>
    <w:rsid w:val="00667AFB"/>
    <w:rsid w:val="00670500"/>
    <w:rsid w:val="006705C2"/>
    <w:rsid w:val="006714D0"/>
    <w:rsid w:val="00672E88"/>
    <w:rsid w:val="0067302C"/>
    <w:rsid w:val="00673D7C"/>
    <w:rsid w:val="0067533D"/>
    <w:rsid w:val="006762A9"/>
    <w:rsid w:val="006762AE"/>
    <w:rsid w:val="00676308"/>
    <w:rsid w:val="006775AF"/>
    <w:rsid w:val="00677A4B"/>
    <w:rsid w:val="006822D4"/>
    <w:rsid w:val="006823BA"/>
    <w:rsid w:val="006827FA"/>
    <w:rsid w:val="00682F5A"/>
    <w:rsid w:val="00684134"/>
    <w:rsid w:val="00684B77"/>
    <w:rsid w:val="006850B1"/>
    <w:rsid w:val="006861FE"/>
    <w:rsid w:val="00686429"/>
    <w:rsid w:val="006866E0"/>
    <w:rsid w:val="0068786B"/>
    <w:rsid w:val="00690A9A"/>
    <w:rsid w:val="00690C0A"/>
    <w:rsid w:val="006919A2"/>
    <w:rsid w:val="006919FC"/>
    <w:rsid w:val="00691BB7"/>
    <w:rsid w:val="00693975"/>
    <w:rsid w:val="00696FCF"/>
    <w:rsid w:val="0069709F"/>
    <w:rsid w:val="00697299"/>
    <w:rsid w:val="006A00AC"/>
    <w:rsid w:val="006A0A8D"/>
    <w:rsid w:val="006A1A81"/>
    <w:rsid w:val="006A20AB"/>
    <w:rsid w:val="006A2166"/>
    <w:rsid w:val="006A263E"/>
    <w:rsid w:val="006A2D58"/>
    <w:rsid w:val="006A2DDB"/>
    <w:rsid w:val="006A3694"/>
    <w:rsid w:val="006A56FF"/>
    <w:rsid w:val="006A620D"/>
    <w:rsid w:val="006A62D3"/>
    <w:rsid w:val="006A671A"/>
    <w:rsid w:val="006A77C0"/>
    <w:rsid w:val="006B0E3D"/>
    <w:rsid w:val="006B0E87"/>
    <w:rsid w:val="006B11AB"/>
    <w:rsid w:val="006B209C"/>
    <w:rsid w:val="006B4B85"/>
    <w:rsid w:val="006B5CA5"/>
    <w:rsid w:val="006B6D4A"/>
    <w:rsid w:val="006B6DD9"/>
    <w:rsid w:val="006B7EFE"/>
    <w:rsid w:val="006C102F"/>
    <w:rsid w:val="006C193A"/>
    <w:rsid w:val="006C1ADD"/>
    <w:rsid w:val="006C211D"/>
    <w:rsid w:val="006C225C"/>
    <w:rsid w:val="006C25E4"/>
    <w:rsid w:val="006C2C0C"/>
    <w:rsid w:val="006C2DB1"/>
    <w:rsid w:val="006C30EF"/>
    <w:rsid w:val="006C322B"/>
    <w:rsid w:val="006C3CDD"/>
    <w:rsid w:val="006C4124"/>
    <w:rsid w:val="006C5212"/>
    <w:rsid w:val="006C57E9"/>
    <w:rsid w:val="006C583E"/>
    <w:rsid w:val="006C5846"/>
    <w:rsid w:val="006C5B3F"/>
    <w:rsid w:val="006C7C71"/>
    <w:rsid w:val="006C7DA3"/>
    <w:rsid w:val="006C7DEF"/>
    <w:rsid w:val="006D0111"/>
    <w:rsid w:val="006D06E3"/>
    <w:rsid w:val="006D0F35"/>
    <w:rsid w:val="006D1B48"/>
    <w:rsid w:val="006D21C8"/>
    <w:rsid w:val="006D3133"/>
    <w:rsid w:val="006D3F3D"/>
    <w:rsid w:val="006D4F97"/>
    <w:rsid w:val="006D5242"/>
    <w:rsid w:val="006D5D0B"/>
    <w:rsid w:val="006D6E03"/>
    <w:rsid w:val="006D6F95"/>
    <w:rsid w:val="006D7F12"/>
    <w:rsid w:val="006E0864"/>
    <w:rsid w:val="006E3534"/>
    <w:rsid w:val="006E453D"/>
    <w:rsid w:val="006E48C2"/>
    <w:rsid w:val="006E4A15"/>
    <w:rsid w:val="006E51D7"/>
    <w:rsid w:val="006E5420"/>
    <w:rsid w:val="006E5BA1"/>
    <w:rsid w:val="006E5D6E"/>
    <w:rsid w:val="006E6513"/>
    <w:rsid w:val="006E661F"/>
    <w:rsid w:val="006E6887"/>
    <w:rsid w:val="006F0176"/>
    <w:rsid w:val="006F12DB"/>
    <w:rsid w:val="006F1802"/>
    <w:rsid w:val="006F184B"/>
    <w:rsid w:val="006F1C91"/>
    <w:rsid w:val="006F2B37"/>
    <w:rsid w:val="006F2CBA"/>
    <w:rsid w:val="006F3071"/>
    <w:rsid w:val="006F3E26"/>
    <w:rsid w:val="006F4468"/>
    <w:rsid w:val="006F4AF6"/>
    <w:rsid w:val="006F4CB8"/>
    <w:rsid w:val="006F7396"/>
    <w:rsid w:val="006F7BD4"/>
    <w:rsid w:val="006F7E9C"/>
    <w:rsid w:val="006F7F23"/>
    <w:rsid w:val="00700A59"/>
    <w:rsid w:val="00701266"/>
    <w:rsid w:val="007034C6"/>
    <w:rsid w:val="007038A3"/>
    <w:rsid w:val="00703E6A"/>
    <w:rsid w:val="0070477D"/>
    <w:rsid w:val="00705641"/>
    <w:rsid w:val="007060EB"/>
    <w:rsid w:val="00706F8A"/>
    <w:rsid w:val="007116FB"/>
    <w:rsid w:val="00712C44"/>
    <w:rsid w:val="00713AAF"/>
    <w:rsid w:val="00713DB8"/>
    <w:rsid w:val="00714582"/>
    <w:rsid w:val="0071494C"/>
    <w:rsid w:val="00714F6A"/>
    <w:rsid w:val="00717312"/>
    <w:rsid w:val="00721385"/>
    <w:rsid w:val="00721DFE"/>
    <w:rsid w:val="00721FBB"/>
    <w:rsid w:val="00722002"/>
    <w:rsid w:val="0072241C"/>
    <w:rsid w:val="00722823"/>
    <w:rsid w:val="00723946"/>
    <w:rsid w:val="00724293"/>
    <w:rsid w:val="00727124"/>
    <w:rsid w:val="00727E86"/>
    <w:rsid w:val="00731547"/>
    <w:rsid w:val="00731B64"/>
    <w:rsid w:val="007327B7"/>
    <w:rsid w:val="007330CD"/>
    <w:rsid w:val="00735882"/>
    <w:rsid w:val="00736DC8"/>
    <w:rsid w:val="00737074"/>
    <w:rsid w:val="00737DA3"/>
    <w:rsid w:val="007402F5"/>
    <w:rsid w:val="00740602"/>
    <w:rsid w:val="00740FA2"/>
    <w:rsid w:val="00742888"/>
    <w:rsid w:val="0074366D"/>
    <w:rsid w:val="007439E8"/>
    <w:rsid w:val="007456E5"/>
    <w:rsid w:val="00745DB4"/>
    <w:rsid w:val="007465D3"/>
    <w:rsid w:val="00746FE5"/>
    <w:rsid w:val="007471B2"/>
    <w:rsid w:val="00747227"/>
    <w:rsid w:val="00747508"/>
    <w:rsid w:val="00747540"/>
    <w:rsid w:val="007503BA"/>
    <w:rsid w:val="0075088D"/>
    <w:rsid w:val="00750E6B"/>
    <w:rsid w:val="00750EDE"/>
    <w:rsid w:val="00751E67"/>
    <w:rsid w:val="00753927"/>
    <w:rsid w:val="00753D48"/>
    <w:rsid w:val="00754559"/>
    <w:rsid w:val="00754AE2"/>
    <w:rsid w:val="00754AF2"/>
    <w:rsid w:val="00754F0E"/>
    <w:rsid w:val="00756294"/>
    <w:rsid w:val="00757223"/>
    <w:rsid w:val="00757889"/>
    <w:rsid w:val="0076173B"/>
    <w:rsid w:val="0076299B"/>
    <w:rsid w:val="00764159"/>
    <w:rsid w:val="0076694B"/>
    <w:rsid w:val="007674F2"/>
    <w:rsid w:val="00767984"/>
    <w:rsid w:val="00767A62"/>
    <w:rsid w:val="00770F64"/>
    <w:rsid w:val="00771100"/>
    <w:rsid w:val="0077128D"/>
    <w:rsid w:val="00771F96"/>
    <w:rsid w:val="00772DFD"/>
    <w:rsid w:val="00773424"/>
    <w:rsid w:val="007735C2"/>
    <w:rsid w:val="00773B00"/>
    <w:rsid w:val="00774531"/>
    <w:rsid w:val="007745FA"/>
    <w:rsid w:val="00775A10"/>
    <w:rsid w:val="00776035"/>
    <w:rsid w:val="0077653C"/>
    <w:rsid w:val="00777C8E"/>
    <w:rsid w:val="00780046"/>
    <w:rsid w:val="00780752"/>
    <w:rsid w:val="00780A11"/>
    <w:rsid w:val="00781FB1"/>
    <w:rsid w:val="00782BA2"/>
    <w:rsid w:val="007844B7"/>
    <w:rsid w:val="007850F1"/>
    <w:rsid w:val="00785622"/>
    <w:rsid w:val="00786AEC"/>
    <w:rsid w:val="00786E9A"/>
    <w:rsid w:val="0078702A"/>
    <w:rsid w:val="007875EA"/>
    <w:rsid w:val="00787BF0"/>
    <w:rsid w:val="007907DD"/>
    <w:rsid w:val="00790A17"/>
    <w:rsid w:val="007914F3"/>
    <w:rsid w:val="0079194A"/>
    <w:rsid w:val="00792503"/>
    <w:rsid w:val="00794AA2"/>
    <w:rsid w:val="00795522"/>
    <w:rsid w:val="00796668"/>
    <w:rsid w:val="007968C2"/>
    <w:rsid w:val="00797137"/>
    <w:rsid w:val="00797470"/>
    <w:rsid w:val="00797C95"/>
    <w:rsid w:val="00797E7F"/>
    <w:rsid w:val="007A01B5"/>
    <w:rsid w:val="007A0411"/>
    <w:rsid w:val="007A0E6A"/>
    <w:rsid w:val="007A100F"/>
    <w:rsid w:val="007A1CDB"/>
    <w:rsid w:val="007A2A4E"/>
    <w:rsid w:val="007A2D5B"/>
    <w:rsid w:val="007A33E8"/>
    <w:rsid w:val="007A354C"/>
    <w:rsid w:val="007A3821"/>
    <w:rsid w:val="007A400F"/>
    <w:rsid w:val="007A443A"/>
    <w:rsid w:val="007A6259"/>
    <w:rsid w:val="007A6422"/>
    <w:rsid w:val="007A6550"/>
    <w:rsid w:val="007A6602"/>
    <w:rsid w:val="007A74A8"/>
    <w:rsid w:val="007B0415"/>
    <w:rsid w:val="007B050D"/>
    <w:rsid w:val="007B0CE8"/>
    <w:rsid w:val="007B190E"/>
    <w:rsid w:val="007B1A75"/>
    <w:rsid w:val="007B21AE"/>
    <w:rsid w:val="007B3B9F"/>
    <w:rsid w:val="007B5E69"/>
    <w:rsid w:val="007B620D"/>
    <w:rsid w:val="007B6D2C"/>
    <w:rsid w:val="007B731E"/>
    <w:rsid w:val="007B75AC"/>
    <w:rsid w:val="007B76AD"/>
    <w:rsid w:val="007B782B"/>
    <w:rsid w:val="007C009B"/>
    <w:rsid w:val="007C06DC"/>
    <w:rsid w:val="007C0ACB"/>
    <w:rsid w:val="007C0D5B"/>
    <w:rsid w:val="007C2458"/>
    <w:rsid w:val="007C316A"/>
    <w:rsid w:val="007C3352"/>
    <w:rsid w:val="007C3FF0"/>
    <w:rsid w:val="007C4459"/>
    <w:rsid w:val="007C5F10"/>
    <w:rsid w:val="007C601A"/>
    <w:rsid w:val="007C6302"/>
    <w:rsid w:val="007C6DF7"/>
    <w:rsid w:val="007C6EF0"/>
    <w:rsid w:val="007C7193"/>
    <w:rsid w:val="007D014D"/>
    <w:rsid w:val="007D0666"/>
    <w:rsid w:val="007D06E0"/>
    <w:rsid w:val="007D0C65"/>
    <w:rsid w:val="007D2A4B"/>
    <w:rsid w:val="007D2A7A"/>
    <w:rsid w:val="007D33B1"/>
    <w:rsid w:val="007D3503"/>
    <w:rsid w:val="007D5A5A"/>
    <w:rsid w:val="007D5E95"/>
    <w:rsid w:val="007D5F51"/>
    <w:rsid w:val="007D5FCC"/>
    <w:rsid w:val="007D60B0"/>
    <w:rsid w:val="007D6D1C"/>
    <w:rsid w:val="007D7F3D"/>
    <w:rsid w:val="007E1289"/>
    <w:rsid w:val="007E13C3"/>
    <w:rsid w:val="007E2D1E"/>
    <w:rsid w:val="007E2F24"/>
    <w:rsid w:val="007E35DB"/>
    <w:rsid w:val="007E51DE"/>
    <w:rsid w:val="007E60B1"/>
    <w:rsid w:val="007E6445"/>
    <w:rsid w:val="007E6AFD"/>
    <w:rsid w:val="007E79AB"/>
    <w:rsid w:val="007F0219"/>
    <w:rsid w:val="007F0B69"/>
    <w:rsid w:val="007F0CCD"/>
    <w:rsid w:val="007F130D"/>
    <w:rsid w:val="007F1BAD"/>
    <w:rsid w:val="007F1C2C"/>
    <w:rsid w:val="007F1D60"/>
    <w:rsid w:val="007F2D54"/>
    <w:rsid w:val="007F41BD"/>
    <w:rsid w:val="007F420F"/>
    <w:rsid w:val="007F5541"/>
    <w:rsid w:val="007F5945"/>
    <w:rsid w:val="007F5C09"/>
    <w:rsid w:val="007F64C0"/>
    <w:rsid w:val="007F66A2"/>
    <w:rsid w:val="007F70F6"/>
    <w:rsid w:val="007F7E5A"/>
    <w:rsid w:val="008007A0"/>
    <w:rsid w:val="00800C85"/>
    <w:rsid w:val="008010DA"/>
    <w:rsid w:val="008022C4"/>
    <w:rsid w:val="008028B0"/>
    <w:rsid w:val="00802C89"/>
    <w:rsid w:val="008058F2"/>
    <w:rsid w:val="00806A57"/>
    <w:rsid w:val="00806A65"/>
    <w:rsid w:val="00806CA0"/>
    <w:rsid w:val="00806FCE"/>
    <w:rsid w:val="008071D4"/>
    <w:rsid w:val="008072DF"/>
    <w:rsid w:val="00807892"/>
    <w:rsid w:val="00807C13"/>
    <w:rsid w:val="00810846"/>
    <w:rsid w:val="00811343"/>
    <w:rsid w:val="008120DC"/>
    <w:rsid w:val="00812DB8"/>
    <w:rsid w:val="00812F89"/>
    <w:rsid w:val="00813678"/>
    <w:rsid w:val="008139B7"/>
    <w:rsid w:val="00813ABE"/>
    <w:rsid w:val="00813CFA"/>
    <w:rsid w:val="00814EF0"/>
    <w:rsid w:val="008153B0"/>
    <w:rsid w:val="008157EE"/>
    <w:rsid w:val="00815940"/>
    <w:rsid w:val="00815F98"/>
    <w:rsid w:val="00815FEC"/>
    <w:rsid w:val="00817328"/>
    <w:rsid w:val="00817672"/>
    <w:rsid w:val="008178CE"/>
    <w:rsid w:val="0082072E"/>
    <w:rsid w:val="008222DF"/>
    <w:rsid w:val="00822B84"/>
    <w:rsid w:val="008232ED"/>
    <w:rsid w:val="0082357E"/>
    <w:rsid w:val="0082528B"/>
    <w:rsid w:val="0082682F"/>
    <w:rsid w:val="008302E9"/>
    <w:rsid w:val="00832FC0"/>
    <w:rsid w:val="00833685"/>
    <w:rsid w:val="00833CA8"/>
    <w:rsid w:val="00833F7D"/>
    <w:rsid w:val="008344C0"/>
    <w:rsid w:val="00834875"/>
    <w:rsid w:val="00835AC3"/>
    <w:rsid w:val="008362F8"/>
    <w:rsid w:val="00836F02"/>
    <w:rsid w:val="00836F58"/>
    <w:rsid w:val="00837937"/>
    <w:rsid w:val="00837D23"/>
    <w:rsid w:val="00840903"/>
    <w:rsid w:val="008412CE"/>
    <w:rsid w:val="008413AD"/>
    <w:rsid w:val="00841506"/>
    <w:rsid w:val="00841B3F"/>
    <w:rsid w:val="0084210E"/>
    <w:rsid w:val="00842BCA"/>
    <w:rsid w:val="00844392"/>
    <w:rsid w:val="00844902"/>
    <w:rsid w:val="00844A8A"/>
    <w:rsid w:val="00844F86"/>
    <w:rsid w:val="00845B59"/>
    <w:rsid w:val="0084772C"/>
    <w:rsid w:val="00847B9C"/>
    <w:rsid w:val="00850CD3"/>
    <w:rsid w:val="0085100B"/>
    <w:rsid w:val="00852218"/>
    <w:rsid w:val="0085224F"/>
    <w:rsid w:val="0085393C"/>
    <w:rsid w:val="00853ABC"/>
    <w:rsid w:val="00853BF7"/>
    <w:rsid w:val="00853FFC"/>
    <w:rsid w:val="00854282"/>
    <w:rsid w:val="00854657"/>
    <w:rsid w:val="008553F9"/>
    <w:rsid w:val="00855A7B"/>
    <w:rsid w:val="00855EE9"/>
    <w:rsid w:val="00855F05"/>
    <w:rsid w:val="008571A1"/>
    <w:rsid w:val="0085745F"/>
    <w:rsid w:val="0085750C"/>
    <w:rsid w:val="00861153"/>
    <w:rsid w:val="00861925"/>
    <w:rsid w:val="00862DBB"/>
    <w:rsid w:val="008634D7"/>
    <w:rsid w:val="00863C20"/>
    <w:rsid w:val="00863DC8"/>
    <w:rsid w:val="00864EFA"/>
    <w:rsid w:val="00865644"/>
    <w:rsid w:val="00865F8C"/>
    <w:rsid w:val="00870A96"/>
    <w:rsid w:val="00870F47"/>
    <w:rsid w:val="00871243"/>
    <w:rsid w:val="008714FF"/>
    <w:rsid w:val="00871ECF"/>
    <w:rsid w:val="00872F72"/>
    <w:rsid w:val="00873F20"/>
    <w:rsid w:val="00874138"/>
    <w:rsid w:val="00874435"/>
    <w:rsid w:val="00874693"/>
    <w:rsid w:val="0087475A"/>
    <w:rsid w:val="008747AA"/>
    <w:rsid w:val="00875A54"/>
    <w:rsid w:val="00876484"/>
    <w:rsid w:val="00876F10"/>
    <w:rsid w:val="00877D45"/>
    <w:rsid w:val="00880467"/>
    <w:rsid w:val="00880E49"/>
    <w:rsid w:val="00881308"/>
    <w:rsid w:val="00882C3F"/>
    <w:rsid w:val="00882FA3"/>
    <w:rsid w:val="008830CE"/>
    <w:rsid w:val="008838FF"/>
    <w:rsid w:val="00884039"/>
    <w:rsid w:val="008841AF"/>
    <w:rsid w:val="00884A6F"/>
    <w:rsid w:val="00885419"/>
    <w:rsid w:val="00886BE3"/>
    <w:rsid w:val="00887A33"/>
    <w:rsid w:val="00890522"/>
    <w:rsid w:val="00891B82"/>
    <w:rsid w:val="00891C6C"/>
    <w:rsid w:val="00893204"/>
    <w:rsid w:val="008947E3"/>
    <w:rsid w:val="008961D1"/>
    <w:rsid w:val="00896410"/>
    <w:rsid w:val="00896640"/>
    <w:rsid w:val="00897748"/>
    <w:rsid w:val="00897A18"/>
    <w:rsid w:val="00897E41"/>
    <w:rsid w:val="008A17FD"/>
    <w:rsid w:val="008A299C"/>
    <w:rsid w:val="008A33B1"/>
    <w:rsid w:val="008A7AB9"/>
    <w:rsid w:val="008A7C33"/>
    <w:rsid w:val="008B01E0"/>
    <w:rsid w:val="008B054E"/>
    <w:rsid w:val="008B08A8"/>
    <w:rsid w:val="008B2701"/>
    <w:rsid w:val="008B3323"/>
    <w:rsid w:val="008B44B0"/>
    <w:rsid w:val="008B4A36"/>
    <w:rsid w:val="008B5E05"/>
    <w:rsid w:val="008B62ED"/>
    <w:rsid w:val="008B6418"/>
    <w:rsid w:val="008B6478"/>
    <w:rsid w:val="008B6632"/>
    <w:rsid w:val="008B68A2"/>
    <w:rsid w:val="008B7AF3"/>
    <w:rsid w:val="008B7C2E"/>
    <w:rsid w:val="008C0BD8"/>
    <w:rsid w:val="008C1171"/>
    <w:rsid w:val="008C2044"/>
    <w:rsid w:val="008C22CE"/>
    <w:rsid w:val="008C2938"/>
    <w:rsid w:val="008C2B20"/>
    <w:rsid w:val="008C2CB7"/>
    <w:rsid w:val="008C34C5"/>
    <w:rsid w:val="008C411B"/>
    <w:rsid w:val="008C43AE"/>
    <w:rsid w:val="008C4CEA"/>
    <w:rsid w:val="008C4F6E"/>
    <w:rsid w:val="008C58E9"/>
    <w:rsid w:val="008C717D"/>
    <w:rsid w:val="008C7CC3"/>
    <w:rsid w:val="008D0737"/>
    <w:rsid w:val="008D0CD9"/>
    <w:rsid w:val="008D142A"/>
    <w:rsid w:val="008D45CB"/>
    <w:rsid w:val="008D64F2"/>
    <w:rsid w:val="008E0918"/>
    <w:rsid w:val="008E152E"/>
    <w:rsid w:val="008E1747"/>
    <w:rsid w:val="008E2044"/>
    <w:rsid w:val="008E22BE"/>
    <w:rsid w:val="008E2B3E"/>
    <w:rsid w:val="008E3F82"/>
    <w:rsid w:val="008E46DC"/>
    <w:rsid w:val="008E4CD2"/>
    <w:rsid w:val="008E4F92"/>
    <w:rsid w:val="008E63E7"/>
    <w:rsid w:val="008E70C6"/>
    <w:rsid w:val="008E7AAB"/>
    <w:rsid w:val="008F0215"/>
    <w:rsid w:val="008F02AF"/>
    <w:rsid w:val="008F06EC"/>
    <w:rsid w:val="008F0981"/>
    <w:rsid w:val="008F1560"/>
    <w:rsid w:val="008F15D7"/>
    <w:rsid w:val="008F1833"/>
    <w:rsid w:val="008F718D"/>
    <w:rsid w:val="008F71D4"/>
    <w:rsid w:val="008F7338"/>
    <w:rsid w:val="009004A1"/>
    <w:rsid w:val="009005EC"/>
    <w:rsid w:val="00900868"/>
    <w:rsid w:val="00901D85"/>
    <w:rsid w:val="0090272A"/>
    <w:rsid w:val="00903ACE"/>
    <w:rsid w:val="009051BC"/>
    <w:rsid w:val="00906CCF"/>
    <w:rsid w:val="00906F05"/>
    <w:rsid w:val="00907141"/>
    <w:rsid w:val="009076AD"/>
    <w:rsid w:val="009078C1"/>
    <w:rsid w:val="00907B48"/>
    <w:rsid w:val="00907D89"/>
    <w:rsid w:val="009107E3"/>
    <w:rsid w:val="00910CF3"/>
    <w:rsid w:val="00911277"/>
    <w:rsid w:val="00911800"/>
    <w:rsid w:val="0091193E"/>
    <w:rsid w:val="00911A02"/>
    <w:rsid w:val="00911F30"/>
    <w:rsid w:val="0091335F"/>
    <w:rsid w:val="00913430"/>
    <w:rsid w:val="00913598"/>
    <w:rsid w:val="00913E51"/>
    <w:rsid w:val="00914F7D"/>
    <w:rsid w:val="009156AF"/>
    <w:rsid w:val="00916C39"/>
    <w:rsid w:val="0091759F"/>
    <w:rsid w:val="0091765D"/>
    <w:rsid w:val="009177F1"/>
    <w:rsid w:val="00917A90"/>
    <w:rsid w:val="00920D90"/>
    <w:rsid w:val="00920E1E"/>
    <w:rsid w:val="009220F9"/>
    <w:rsid w:val="00924555"/>
    <w:rsid w:val="00924C9C"/>
    <w:rsid w:val="00925CC3"/>
    <w:rsid w:val="0092632C"/>
    <w:rsid w:val="00926831"/>
    <w:rsid w:val="00926C8A"/>
    <w:rsid w:val="0092719B"/>
    <w:rsid w:val="009306DE"/>
    <w:rsid w:val="009320ED"/>
    <w:rsid w:val="00932500"/>
    <w:rsid w:val="009326B5"/>
    <w:rsid w:val="00932C7A"/>
    <w:rsid w:val="00934152"/>
    <w:rsid w:val="009345E9"/>
    <w:rsid w:val="009356FF"/>
    <w:rsid w:val="009357FA"/>
    <w:rsid w:val="00935879"/>
    <w:rsid w:val="00935B85"/>
    <w:rsid w:val="00935FBE"/>
    <w:rsid w:val="009373E3"/>
    <w:rsid w:val="00940114"/>
    <w:rsid w:val="0094018B"/>
    <w:rsid w:val="00940633"/>
    <w:rsid w:val="00942931"/>
    <w:rsid w:val="00942C6C"/>
    <w:rsid w:val="0094307C"/>
    <w:rsid w:val="00943BE3"/>
    <w:rsid w:val="00945680"/>
    <w:rsid w:val="00945CB1"/>
    <w:rsid w:val="00945ED4"/>
    <w:rsid w:val="009461FE"/>
    <w:rsid w:val="009463FF"/>
    <w:rsid w:val="0094666A"/>
    <w:rsid w:val="00947299"/>
    <w:rsid w:val="00950F02"/>
    <w:rsid w:val="009521A7"/>
    <w:rsid w:val="0095252F"/>
    <w:rsid w:val="009530F9"/>
    <w:rsid w:val="00953D0E"/>
    <w:rsid w:val="00953DA3"/>
    <w:rsid w:val="009541A6"/>
    <w:rsid w:val="009542A8"/>
    <w:rsid w:val="00954A0A"/>
    <w:rsid w:val="00955B76"/>
    <w:rsid w:val="00955DDB"/>
    <w:rsid w:val="009560ED"/>
    <w:rsid w:val="009564A4"/>
    <w:rsid w:val="009565BE"/>
    <w:rsid w:val="00956BFC"/>
    <w:rsid w:val="009606AD"/>
    <w:rsid w:val="00961318"/>
    <w:rsid w:val="0096194E"/>
    <w:rsid w:val="009623BA"/>
    <w:rsid w:val="0096259E"/>
    <w:rsid w:val="009646E1"/>
    <w:rsid w:val="0096521E"/>
    <w:rsid w:val="00966CAC"/>
    <w:rsid w:val="00966E36"/>
    <w:rsid w:val="00966FA9"/>
    <w:rsid w:val="0096762A"/>
    <w:rsid w:val="00967707"/>
    <w:rsid w:val="00970C99"/>
    <w:rsid w:val="00970F79"/>
    <w:rsid w:val="00971634"/>
    <w:rsid w:val="009717DB"/>
    <w:rsid w:val="00972337"/>
    <w:rsid w:val="0097479B"/>
    <w:rsid w:val="009749FF"/>
    <w:rsid w:val="0097524A"/>
    <w:rsid w:val="009753E9"/>
    <w:rsid w:val="00975D9D"/>
    <w:rsid w:val="00976373"/>
    <w:rsid w:val="0097654F"/>
    <w:rsid w:val="009771C3"/>
    <w:rsid w:val="00980CF4"/>
    <w:rsid w:val="00981739"/>
    <w:rsid w:val="00983350"/>
    <w:rsid w:val="0098358B"/>
    <w:rsid w:val="00984F09"/>
    <w:rsid w:val="00984FBA"/>
    <w:rsid w:val="00985D1F"/>
    <w:rsid w:val="009862E4"/>
    <w:rsid w:val="00986731"/>
    <w:rsid w:val="00986B15"/>
    <w:rsid w:val="00986CC5"/>
    <w:rsid w:val="009904F5"/>
    <w:rsid w:val="009915EA"/>
    <w:rsid w:val="00992EC6"/>
    <w:rsid w:val="00993382"/>
    <w:rsid w:val="009942FF"/>
    <w:rsid w:val="00995557"/>
    <w:rsid w:val="00995DBA"/>
    <w:rsid w:val="009961F5"/>
    <w:rsid w:val="009A0037"/>
    <w:rsid w:val="009A0542"/>
    <w:rsid w:val="009A0EA3"/>
    <w:rsid w:val="009A0F6E"/>
    <w:rsid w:val="009A3FEA"/>
    <w:rsid w:val="009A47E4"/>
    <w:rsid w:val="009A4861"/>
    <w:rsid w:val="009A60F3"/>
    <w:rsid w:val="009B1436"/>
    <w:rsid w:val="009B1802"/>
    <w:rsid w:val="009B1917"/>
    <w:rsid w:val="009B2117"/>
    <w:rsid w:val="009B3265"/>
    <w:rsid w:val="009B3B1A"/>
    <w:rsid w:val="009B410F"/>
    <w:rsid w:val="009B4EC4"/>
    <w:rsid w:val="009B5986"/>
    <w:rsid w:val="009B5B8F"/>
    <w:rsid w:val="009B61B0"/>
    <w:rsid w:val="009B7A6B"/>
    <w:rsid w:val="009C09B7"/>
    <w:rsid w:val="009C0D97"/>
    <w:rsid w:val="009C1E6F"/>
    <w:rsid w:val="009C37BB"/>
    <w:rsid w:val="009C3EAF"/>
    <w:rsid w:val="009C4DC6"/>
    <w:rsid w:val="009C5811"/>
    <w:rsid w:val="009C5C3A"/>
    <w:rsid w:val="009C60C5"/>
    <w:rsid w:val="009C610D"/>
    <w:rsid w:val="009D137F"/>
    <w:rsid w:val="009D1FEF"/>
    <w:rsid w:val="009D2014"/>
    <w:rsid w:val="009D29AF"/>
    <w:rsid w:val="009D3494"/>
    <w:rsid w:val="009D3ADB"/>
    <w:rsid w:val="009D3D75"/>
    <w:rsid w:val="009D3FEB"/>
    <w:rsid w:val="009D4475"/>
    <w:rsid w:val="009D54DE"/>
    <w:rsid w:val="009D6447"/>
    <w:rsid w:val="009D6A57"/>
    <w:rsid w:val="009D78F1"/>
    <w:rsid w:val="009D7C46"/>
    <w:rsid w:val="009E0284"/>
    <w:rsid w:val="009E05FF"/>
    <w:rsid w:val="009E07B2"/>
    <w:rsid w:val="009E10C3"/>
    <w:rsid w:val="009E1912"/>
    <w:rsid w:val="009E1C19"/>
    <w:rsid w:val="009E2F45"/>
    <w:rsid w:val="009E36BA"/>
    <w:rsid w:val="009E3DD3"/>
    <w:rsid w:val="009E3F6C"/>
    <w:rsid w:val="009E4521"/>
    <w:rsid w:val="009E5F7A"/>
    <w:rsid w:val="009E7499"/>
    <w:rsid w:val="009F0450"/>
    <w:rsid w:val="009F1078"/>
    <w:rsid w:val="009F2C05"/>
    <w:rsid w:val="009F3402"/>
    <w:rsid w:val="009F3A38"/>
    <w:rsid w:val="009F3D45"/>
    <w:rsid w:val="009F5347"/>
    <w:rsid w:val="009F6E8D"/>
    <w:rsid w:val="00A00685"/>
    <w:rsid w:val="00A0077A"/>
    <w:rsid w:val="00A010FC"/>
    <w:rsid w:val="00A01369"/>
    <w:rsid w:val="00A019D2"/>
    <w:rsid w:val="00A0203B"/>
    <w:rsid w:val="00A02501"/>
    <w:rsid w:val="00A02D8A"/>
    <w:rsid w:val="00A0315B"/>
    <w:rsid w:val="00A03CC5"/>
    <w:rsid w:val="00A04BFD"/>
    <w:rsid w:val="00A05BC4"/>
    <w:rsid w:val="00A1060F"/>
    <w:rsid w:val="00A1349B"/>
    <w:rsid w:val="00A1352E"/>
    <w:rsid w:val="00A13DC9"/>
    <w:rsid w:val="00A13E49"/>
    <w:rsid w:val="00A13EA0"/>
    <w:rsid w:val="00A149EB"/>
    <w:rsid w:val="00A14FAD"/>
    <w:rsid w:val="00A15E4C"/>
    <w:rsid w:val="00A15F11"/>
    <w:rsid w:val="00A16BD6"/>
    <w:rsid w:val="00A17849"/>
    <w:rsid w:val="00A20964"/>
    <w:rsid w:val="00A222D0"/>
    <w:rsid w:val="00A2343B"/>
    <w:rsid w:val="00A2393C"/>
    <w:rsid w:val="00A23C66"/>
    <w:rsid w:val="00A25090"/>
    <w:rsid w:val="00A253A7"/>
    <w:rsid w:val="00A25E46"/>
    <w:rsid w:val="00A26405"/>
    <w:rsid w:val="00A26C11"/>
    <w:rsid w:val="00A273FF"/>
    <w:rsid w:val="00A27B84"/>
    <w:rsid w:val="00A314D0"/>
    <w:rsid w:val="00A32C76"/>
    <w:rsid w:val="00A33AAE"/>
    <w:rsid w:val="00A33ED3"/>
    <w:rsid w:val="00A35920"/>
    <w:rsid w:val="00A36680"/>
    <w:rsid w:val="00A3746E"/>
    <w:rsid w:val="00A4133E"/>
    <w:rsid w:val="00A415DC"/>
    <w:rsid w:val="00A4275E"/>
    <w:rsid w:val="00A4370B"/>
    <w:rsid w:val="00A437C0"/>
    <w:rsid w:val="00A43F29"/>
    <w:rsid w:val="00A44662"/>
    <w:rsid w:val="00A45499"/>
    <w:rsid w:val="00A45FB6"/>
    <w:rsid w:val="00A4755E"/>
    <w:rsid w:val="00A47BB9"/>
    <w:rsid w:val="00A503D0"/>
    <w:rsid w:val="00A5096D"/>
    <w:rsid w:val="00A50D51"/>
    <w:rsid w:val="00A51893"/>
    <w:rsid w:val="00A52BCD"/>
    <w:rsid w:val="00A53E5C"/>
    <w:rsid w:val="00A54003"/>
    <w:rsid w:val="00A559C5"/>
    <w:rsid w:val="00A55ECF"/>
    <w:rsid w:val="00A56F68"/>
    <w:rsid w:val="00A5708C"/>
    <w:rsid w:val="00A576CB"/>
    <w:rsid w:val="00A60035"/>
    <w:rsid w:val="00A6035B"/>
    <w:rsid w:val="00A60F8D"/>
    <w:rsid w:val="00A61751"/>
    <w:rsid w:val="00A623AA"/>
    <w:rsid w:val="00A623E4"/>
    <w:rsid w:val="00A62777"/>
    <w:rsid w:val="00A633C7"/>
    <w:rsid w:val="00A644E8"/>
    <w:rsid w:val="00A6547B"/>
    <w:rsid w:val="00A657CC"/>
    <w:rsid w:val="00A661B3"/>
    <w:rsid w:val="00A667C3"/>
    <w:rsid w:val="00A66BDB"/>
    <w:rsid w:val="00A66C7F"/>
    <w:rsid w:val="00A66CE2"/>
    <w:rsid w:val="00A6713F"/>
    <w:rsid w:val="00A67CD4"/>
    <w:rsid w:val="00A67E89"/>
    <w:rsid w:val="00A70EA9"/>
    <w:rsid w:val="00A70F27"/>
    <w:rsid w:val="00A71D66"/>
    <w:rsid w:val="00A72472"/>
    <w:rsid w:val="00A7295A"/>
    <w:rsid w:val="00A72A24"/>
    <w:rsid w:val="00A72BE2"/>
    <w:rsid w:val="00A72E9D"/>
    <w:rsid w:val="00A73025"/>
    <w:rsid w:val="00A73633"/>
    <w:rsid w:val="00A73895"/>
    <w:rsid w:val="00A7389B"/>
    <w:rsid w:val="00A760C9"/>
    <w:rsid w:val="00A76140"/>
    <w:rsid w:val="00A77114"/>
    <w:rsid w:val="00A800F2"/>
    <w:rsid w:val="00A8058A"/>
    <w:rsid w:val="00A80618"/>
    <w:rsid w:val="00A80FFC"/>
    <w:rsid w:val="00A811F5"/>
    <w:rsid w:val="00A81D0D"/>
    <w:rsid w:val="00A821AB"/>
    <w:rsid w:val="00A82585"/>
    <w:rsid w:val="00A833A1"/>
    <w:rsid w:val="00A8352B"/>
    <w:rsid w:val="00A8354F"/>
    <w:rsid w:val="00A84624"/>
    <w:rsid w:val="00A84688"/>
    <w:rsid w:val="00A858C0"/>
    <w:rsid w:val="00A86B94"/>
    <w:rsid w:val="00A86C68"/>
    <w:rsid w:val="00A87142"/>
    <w:rsid w:val="00A90206"/>
    <w:rsid w:val="00A90584"/>
    <w:rsid w:val="00A90703"/>
    <w:rsid w:val="00A9145A"/>
    <w:rsid w:val="00A931AF"/>
    <w:rsid w:val="00A9320D"/>
    <w:rsid w:val="00A93F80"/>
    <w:rsid w:val="00A94826"/>
    <w:rsid w:val="00A94E7A"/>
    <w:rsid w:val="00A95103"/>
    <w:rsid w:val="00A9574D"/>
    <w:rsid w:val="00A9586A"/>
    <w:rsid w:val="00A95897"/>
    <w:rsid w:val="00A95B48"/>
    <w:rsid w:val="00A95CD1"/>
    <w:rsid w:val="00A96044"/>
    <w:rsid w:val="00A9623C"/>
    <w:rsid w:val="00A96937"/>
    <w:rsid w:val="00A97D80"/>
    <w:rsid w:val="00AA019B"/>
    <w:rsid w:val="00AA0B5E"/>
    <w:rsid w:val="00AA0DD0"/>
    <w:rsid w:val="00AA1A83"/>
    <w:rsid w:val="00AA1F28"/>
    <w:rsid w:val="00AA34F7"/>
    <w:rsid w:val="00AA37A9"/>
    <w:rsid w:val="00AA3853"/>
    <w:rsid w:val="00AA3BBD"/>
    <w:rsid w:val="00AA41EF"/>
    <w:rsid w:val="00AA4DBC"/>
    <w:rsid w:val="00AA5883"/>
    <w:rsid w:val="00AA5A50"/>
    <w:rsid w:val="00AA634C"/>
    <w:rsid w:val="00AA6910"/>
    <w:rsid w:val="00AA6951"/>
    <w:rsid w:val="00AA6F1D"/>
    <w:rsid w:val="00AA7450"/>
    <w:rsid w:val="00AB048C"/>
    <w:rsid w:val="00AB11A2"/>
    <w:rsid w:val="00AB11C0"/>
    <w:rsid w:val="00AB1983"/>
    <w:rsid w:val="00AB1DAE"/>
    <w:rsid w:val="00AB2E4D"/>
    <w:rsid w:val="00AB3548"/>
    <w:rsid w:val="00AB38A2"/>
    <w:rsid w:val="00AB59AE"/>
    <w:rsid w:val="00AB66E5"/>
    <w:rsid w:val="00AB6DB7"/>
    <w:rsid w:val="00AB7F06"/>
    <w:rsid w:val="00AC0243"/>
    <w:rsid w:val="00AC07CC"/>
    <w:rsid w:val="00AC2DB6"/>
    <w:rsid w:val="00AC3991"/>
    <w:rsid w:val="00AC4919"/>
    <w:rsid w:val="00AC565E"/>
    <w:rsid w:val="00AC5861"/>
    <w:rsid w:val="00AC5A82"/>
    <w:rsid w:val="00AC713A"/>
    <w:rsid w:val="00AC7AFB"/>
    <w:rsid w:val="00AC7BE2"/>
    <w:rsid w:val="00AC7C6F"/>
    <w:rsid w:val="00AD006B"/>
    <w:rsid w:val="00AD03EB"/>
    <w:rsid w:val="00AD1B57"/>
    <w:rsid w:val="00AD1B8C"/>
    <w:rsid w:val="00AD1C94"/>
    <w:rsid w:val="00AD1F80"/>
    <w:rsid w:val="00AD2A91"/>
    <w:rsid w:val="00AD314A"/>
    <w:rsid w:val="00AD4777"/>
    <w:rsid w:val="00AD4BB6"/>
    <w:rsid w:val="00AD5195"/>
    <w:rsid w:val="00AD5E5B"/>
    <w:rsid w:val="00AD5F78"/>
    <w:rsid w:val="00AD6301"/>
    <w:rsid w:val="00AD6ADB"/>
    <w:rsid w:val="00AD6C98"/>
    <w:rsid w:val="00AD795C"/>
    <w:rsid w:val="00AD7EFB"/>
    <w:rsid w:val="00AE13C2"/>
    <w:rsid w:val="00AE1C9D"/>
    <w:rsid w:val="00AE1D88"/>
    <w:rsid w:val="00AE1F85"/>
    <w:rsid w:val="00AE2103"/>
    <w:rsid w:val="00AE22B5"/>
    <w:rsid w:val="00AE28EC"/>
    <w:rsid w:val="00AE29B6"/>
    <w:rsid w:val="00AE30C4"/>
    <w:rsid w:val="00AE3239"/>
    <w:rsid w:val="00AE3660"/>
    <w:rsid w:val="00AE3ACB"/>
    <w:rsid w:val="00AE43A2"/>
    <w:rsid w:val="00AE5C7E"/>
    <w:rsid w:val="00AE5D16"/>
    <w:rsid w:val="00AE5F5F"/>
    <w:rsid w:val="00AF0067"/>
    <w:rsid w:val="00AF05BE"/>
    <w:rsid w:val="00AF063B"/>
    <w:rsid w:val="00AF106E"/>
    <w:rsid w:val="00AF13E1"/>
    <w:rsid w:val="00AF2063"/>
    <w:rsid w:val="00AF3055"/>
    <w:rsid w:val="00AF35AE"/>
    <w:rsid w:val="00AF3A70"/>
    <w:rsid w:val="00AF3F8C"/>
    <w:rsid w:val="00AF413E"/>
    <w:rsid w:val="00AF48D7"/>
    <w:rsid w:val="00AF5354"/>
    <w:rsid w:val="00AF566E"/>
    <w:rsid w:val="00AF5A62"/>
    <w:rsid w:val="00AF5CB5"/>
    <w:rsid w:val="00AF677B"/>
    <w:rsid w:val="00AF6A1D"/>
    <w:rsid w:val="00AF74D6"/>
    <w:rsid w:val="00AF7B50"/>
    <w:rsid w:val="00AF7E35"/>
    <w:rsid w:val="00AF7EC7"/>
    <w:rsid w:val="00B00252"/>
    <w:rsid w:val="00B00410"/>
    <w:rsid w:val="00B00F74"/>
    <w:rsid w:val="00B01F10"/>
    <w:rsid w:val="00B01F7F"/>
    <w:rsid w:val="00B02081"/>
    <w:rsid w:val="00B02537"/>
    <w:rsid w:val="00B02CAE"/>
    <w:rsid w:val="00B045AC"/>
    <w:rsid w:val="00B04A71"/>
    <w:rsid w:val="00B04E03"/>
    <w:rsid w:val="00B05085"/>
    <w:rsid w:val="00B056B6"/>
    <w:rsid w:val="00B06E2B"/>
    <w:rsid w:val="00B06EA0"/>
    <w:rsid w:val="00B071CD"/>
    <w:rsid w:val="00B116DE"/>
    <w:rsid w:val="00B12BCF"/>
    <w:rsid w:val="00B14AB9"/>
    <w:rsid w:val="00B15A46"/>
    <w:rsid w:val="00B15E39"/>
    <w:rsid w:val="00B1687C"/>
    <w:rsid w:val="00B1699F"/>
    <w:rsid w:val="00B17591"/>
    <w:rsid w:val="00B17B33"/>
    <w:rsid w:val="00B20000"/>
    <w:rsid w:val="00B202C4"/>
    <w:rsid w:val="00B2150A"/>
    <w:rsid w:val="00B223E1"/>
    <w:rsid w:val="00B228BF"/>
    <w:rsid w:val="00B23416"/>
    <w:rsid w:val="00B237B9"/>
    <w:rsid w:val="00B2382E"/>
    <w:rsid w:val="00B2459A"/>
    <w:rsid w:val="00B248A5"/>
    <w:rsid w:val="00B249BE"/>
    <w:rsid w:val="00B255FC"/>
    <w:rsid w:val="00B256B9"/>
    <w:rsid w:val="00B25B32"/>
    <w:rsid w:val="00B25D41"/>
    <w:rsid w:val="00B2686E"/>
    <w:rsid w:val="00B26A28"/>
    <w:rsid w:val="00B26F45"/>
    <w:rsid w:val="00B2718C"/>
    <w:rsid w:val="00B27CBA"/>
    <w:rsid w:val="00B27EE1"/>
    <w:rsid w:val="00B30643"/>
    <w:rsid w:val="00B30689"/>
    <w:rsid w:val="00B30816"/>
    <w:rsid w:val="00B30CFE"/>
    <w:rsid w:val="00B312CA"/>
    <w:rsid w:val="00B32780"/>
    <w:rsid w:val="00B32F4C"/>
    <w:rsid w:val="00B34418"/>
    <w:rsid w:val="00B347C0"/>
    <w:rsid w:val="00B34B8D"/>
    <w:rsid w:val="00B34CA8"/>
    <w:rsid w:val="00B3599C"/>
    <w:rsid w:val="00B3659B"/>
    <w:rsid w:val="00B37655"/>
    <w:rsid w:val="00B3793F"/>
    <w:rsid w:val="00B37951"/>
    <w:rsid w:val="00B37A29"/>
    <w:rsid w:val="00B37C8E"/>
    <w:rsid w:val="00B40378"/>
    <w:rsid w:val="00B4107F"/>
    <w:rsid w:val="00B413CB"/>
    <w:rsid w:val="00B42D73"/>
    <w:rsid w:val="00B42F57"/>
    <w:rsid w:val="00B42FE3"/>
    <w:rsid w:val="00B43258"/>
    <w:rsid w:val="00B44C00"/>
    <w:rsid w:val="00B44EFF"/>
    <w:rsid w:val="00B45097"/>
    <w:rsid w:val="00B45300"/>
    <w:rsid w:val="00B459D6"/>
    <w:rsid w:val="00B45A6F"/>
    <w:rsid w:val="00B45DCB"/>
    <w:rsid w:val="00B469D4"/>
    <w:rsid w:val="00B47597"/>
    <w:rsid w:val="00B47A6D"/>
    <w:rsid w:val="00B47C33"/>
    <w:rsid w:val="00B5047F"/>
    <w:rsid w:val="00B504CB"/>
    <w:rsid w:val="00B50F9F"/>
    <w:rsid w:val="00B5452A"/>
    <w:rsid w:val="00B600E8"/>
    <w:rsid w:val="00B60951"/>
    <w:rsid w:val="00B60B76"/>
    <w:rsid w:val="00B62DDD"/>
    <w:rsid w:val="00B634C4"/>
    <w:rsid w:val="00B63686"/>
    <w:rsid w:val="00B63D39"/>
    <w:rsid w:val="00B63DE1"/>
    <w:rsid w:val="00B6418C"/>
    <w:rsid w:val="00B6562F"/>
    <w:rsid w:val="00B65713"/>
    <w:rsid w:val="00B65A54"/>
    <w:rsid w:val="00B67090"/>
    <w:rsid w:val="00B676AC"/>
    <w:rsid w:val="00B67E03"/>
    <w:rsid w:val="00B712A1"/>
    <w:rsid w:val="00B71C23"/>
    <w:rsid w:val="00B721C9"/>
    <w:rsid w:val="00B73075"/>
    <w:rsid w:val="00B7337A"/>
    <w:rsid w:val="00B74F89"/>
    <w:rsid w:val="00B76BF2"/>
    <w:rsid w:val="00B77C5C"/>
    <w:rsid w:val="00B80323"/>
    <w:rsid w:val="00B80A6F"/>
    <w:rsid w:val="00B81CC0"/>
    <w:rsid w:val="00B82202"/>
    <w:rsid w:val="00B82C27"/>
    <w:rsid w:val="00B8396F"/>
    <w:rsid w:val="00B83F86"/>
    <w:rsid w:val="00B84A90"/>
    <w:rsid w:val="00B84EBA"/>
    <w:rsid w:val="00B8605F"/>
    <w:rsid w:val="00B86889"/>
    <w:rsid w:val="00B87465"/>
    <w:rsid w:val="00B8777C"/>
    <w:rsid w:val="00B87E53"/>
    <w:rsid w:val="00B90F8A"/>
    <w:rsid w:val="00B91D17"/>
    <w:rsid w:val="00B9215D"/>
    <w:rsid w:val="00B92D74"/>
    <w:rsid w:val="00B93A50"/>
    <w:rsid w:val="00B93B3B"/>
    <w:rsid w:val="00B93E89"/>
    <w:rsid w:val="00B96A61"/>
    <w:rsid w:val="00B96C1C"/>
    <w:rsid w:val="00B9718A"/>
    <w:rsid w:val="00B977A7"/>
    <w:rsid w:val="00B97875"/>
    <w:rsid w:val="00B978CC"/>
    <w:rsid w:val="00B97A84"/>
    <w:rsid w:val="00BA054B"/>
    <w:rsid w:val="00BA0581"/>
    <w:rsid w:val="00BA08D6"/>
    <w:rsid w:val="00BA118C"/>
    <w:rsid w:val="00BA1D10"/>
    <w:rsid w:val="00BA20AD"/>
    <w:rsid w:val="00BA218F"/>
    <w:rsid w:val="00BA2B40"/>
    <w:rsid w:val="00BA2BD9"/>
    <w:rsid w:val="00BA3098"/>
    <w:rsid w:val="00BA49F8"/>
    <w:rsid w:val="00BA49FE"/>
    <w:rsid w:val="00BA4AB5"/>
    <w:rsid w:val="00BA53FE"/>
    <w:rsid w:val="00BA5441"/>
    <w:rsid w:val="00BA5A35"/>
    <w:rsid w:val="00BA6E74"/>
    <w:rsid w:val="00BA705F"/>
    <w:rsid w:val="00BA7391"/>
    <w:rsid w:val="00BA745B"/>
    <w:rsid w:val="00BB1E5E"/>
    <w:rsid w:val="00BB21C8"/>
    <w:rsid w:val="00BB2AA9"/>
    <w:rsid w:val="00BB336B"/>
    <w:rsid w:val="00BB3727"/>
    <w:rsid w:val="00BB3D64"/>
    <w:rsid w:val="00BB60B1"/>
    <w:rsid w:val="00BB695B"/>
    <w:rsid w:val="00BB6C08"/>
    <w:rsid w:val="00BB7840"/>
    <w:rsid w:val="00BB7DAA"/>
    <w:rsid w:val="00BC04E1"/>
    <w:rsid w:val="00BC0AF4"/>
    <w:rsid w:val="00BC0E1C"/>
    <w:rsid w:val="00BC109A"/>
    <w:rsid w:val="00BC17B6"/>
    <w:rsid w:val="00BC1BE3"/>
    <w:rsid w:val="00BC1CAB"/>
    <w:rsid w:val="00BC1D51"/>
    <w:rsid w:val="00BC28BA"/>
    <w:rsid w:val="00BC337B"/>
    <w:rsid w:val="00BC529A"/>
    <w:rsid w:val="00BC56BF"/>
    <w:rsid w:val="00BC5E70"/>
    <w:rsid w:val="00BC61E9"/>
    <w:rsid w:val="00BC6509"/>
    <w:rsid w:val="00BC7B2A"/>
    <w:rsid w:val="00BC7E7D"/>
    <w:rsid w:val="00BD0A5B"/>
    <w:rsid w:val="00BD1795"/>
    <w:rsid w:val="00BD2350"/>
    <w:rsid w:val="00BD3065"/>
    <w:rsid w:val="00BD4B2A"/>
    <w:rsid w:val="00BD63BC"/>
    <w:rsid w:val="00BD77A1"/>
    <w:rsid w:val="00BD7862"/>
    <w:rsid w:val="00BD7DB7"/>
    <w:rsid w:val="00BE0680"/>
    <w:rsid w:val="00BE172A"/>
    <w:rsid w:val="00BE202B"/>
    <w:rsid w:val="00BE32EF"/>
    <w:rsid w:val="00BE3A62"/>
    <w:rsid w:val="00BE3B34"/>
    <w:rsid w:val="00BE3FCA"/>
    <w:rsid w:val="00BE43D4"/>
    <w:rsid w:val="00BE454E"/>
    <w:rsid w:val="00BE58C4"/>
    <w:rsid w:val="00BE590C"/>
    <w:rsid w:val="00BE6891"/>
    <w:rsid w:val="00BE6A71"/>
    <w:rsid w:val="00BE6D4E"/>
    <w:rsid w:val="00BE6FDF"/>
    <w:rsid w:val="00BE7948"/>
    <w:rsid w:val="00BE7E38"/>
    <w:rsid w:val="00BF1425"/>
    <w:rsid w:val="00BF25A9"/>
    <w:rsid w:val="00BF29D5"/>
    <w:rsid w:val="00BF34A4"/>
    <w:rsid w:val="00BF452D"/>
    <w:rsid w:val="00BF4FDC"/>
    <w:rsid w:val="00BF5BFB"/>
    <w:rsid w:val="00BF6592"/>
    <w:rsid w:val="00BF7940"/>
    <w:rsid w:val="00C00232"/>
    <w:rsid w:val="00C005AB"/>
    <w:rsid w:val="00C0136F"/>
    <w:rsid w:val="00C018E6"/>
    <w:rsid w:val="00C02F82"/>
    <w:rsid w:val="00C03D66"/>
    <w:rsid w:val="00C04F53"/>
    <w:rsid w:val="00C05A08"/>
    <w:rsid w:val="00C06653"/>
    <w:rsid w:val="00C076D7"/>
    <w:rsid w:val="00C07F1F"/>
    <w:rsid w:val="00C10088"/>
    <w:rsid w:val="00C10197"/>
    <w:rsid w:val="00C11562"/>
    <w:rsid w:val="00C12C46"/>
    <w:rsid w:val="00C1348C"/>
    <w:rsid w:val="00C1643F"/>
    <w:rsid w:val="00C16483"/>
    <w:rsid w:val="00C16BE3"/>
    <w:rsid w:val="00C16E46"/>
    <w:rsid w:val="00C20D24"/>
    <w:rsid w:val="00C2191F"/>
    <w:rsid w:val="00C21E2A"/>
    <w:rsid w:val="00C21EEB"/>
    <w:rsid w:val="00C2262A"/>
    <w:rsid w:val="00C22ECC"/>
    <w:rsid w:val="00C236B0"/>
    <w:rsid w:val="00C24FF7"/>
    <w:rsid w:val="00C256BF"/>
    <w:rsid w:val="00C259B7"/>
    <w:rsid w:val="00C274E3"/>
    <w:rsid w:val="00C27B29"/>
    <w:rsid w:val="00C30396"/>
    <w:rsid w:val="00C306E3"/>
    <w:rsid w:val="00C31A08"/>
    <w:rsid w:val="00C32077"/>
    <w:rsid w:val="00C322D8"/>
    <w:rsid w:val="00C32CB1"/>
    <w:rsid w:val="00C32EC8"/>
    <w:rsid w:val="00C334B7"/>
    <w:rsid w:val="00C339FD"/>
    <w:rsid w:val="00C3421B"/>
    <w:rsid w:val="00C346C3"/>
    <w:rsid w:val="00C3567A"/>
    <w:rsid w:val="00C36817"/>
    <w:rsid w:val="00C3771D"/>
    <w:rsid w:val="00C37951"/>
    <w:rsid w:val="00C37A7B"/>
    <w:rsid w:val="00C37AAC"/>
    <w:rsid w:val="00C40969"/>
    <w:rsid w:val="00C41491"/>
    <w:rsid w:val="00C41763"/>
    <w:rsid w:val="00C41955"/>
    <w:rsid w:val="00C42B27"/>
    <w:rsid w:val="00C42FE0"/>
    <w:rsid w:val="00C446B4"/>
    <w:rsid w:val="00C446F9"/>
    <w:rsid w:val="00C447F4"/>
    <w:rsid w:val="00C45C65"/>
    <w:rsid w:val="00C4636E"/>
    <w:rsid w:val="00C4671A"/>
    <w:rsid w:val="00C501F1"/>
    <w:rsid w:val="00C5096B"/>
    <w:rsid w:val="00C50AF8"/>
    <w:rsid w:val="00C5254C"/>
    <w:rsid w:val="00C52F73"/>
    <w:rsid w:val="00C53060"/>
    <w:rsid w:val="00C53735"/>
    <w:rsid w:val="00C53D5B"/>
    <w:rsid w:val="00C5600F"/>
    <w:rsid w:val="00C56368"/>
    <w:rsid w:val="00C56AC5"/>
    <w:rsid w:val="00C56C76"/>
    <w:rsid w:val="00C57BF6"/>
    <w:rsid w:val="00C60B78"/>
    <w:rsid w:val="00C60EFF"/>
    <w:rsid w:val="00C61C57"/>
    <w:rsid w:val="00C625C5"/>
    <w:rsid w:val="00C6265E"/>
    <w:rsid w:val="00C636CF"/>
    <w:rsid w:val="00C63861"/>
    <w:rsid w:val="00C63872"/>
    <w:rsid w:val="00C63968"/>
    <w:rsid w:val="00C65752"/>
    <w:rsid w:val="00C65A05"/>
    <w:rsid w:val="00C65E86"/>
    <w:rsid w:val="00C65ED0"/>
    <w:rsid w:val="00C66074"/>
    <w:rsid w:val="00C66455"/>
    <w:rsid w:val="00C66588"/>
    <w:rsid w:val="00C66A1E"/>
    <w:rsid w:val="00C66E2B"/>
    <w:rsid w:val="00C70079"/>
    <w:rsid w:val="00C709CA"/>
    <w:rsid w:val="00C71949"/>
    <w:rsid w:val="00C71D4E"/>
    <w:rsid w:val="00C720BD"/>
    <w:rsid w:val="00C72422"/>
    <w:rsid w:val="00C725A8"/>
    <w:rsid w:val="00C726DD"/>
    <w:rsid w:val="00C72BA5"/>
    <w:rsid w:val="00C73222"/>
    <w:rsid w:val="00C73D5B"/>
    <w:rsid w:val="00C73DB5"/>
    <w:rsid w:val="00C746AE"/>
    <w:rsid w:val="00C75D7D"/>
    <w:rsid w:val="00C7619D"/>
    <w:rsid w:val="00C765EB"/>
    <w:rsid w:val="00C766FF"/>
    <w:rsid w:val="00C77599"/>
    <w:rsid w:val="00C80074"/>
    <w:rsid w:val="00C8038C"/>
    <w:rsid w:val="00C803D6"/>
    <w:rsid w:val="00C8056F"/>
    <w:rsid w:val="00C81AAF"/>
    <w:rsid w:val="00C827F3"/>
    <w:rsid w:val="00C8327E"/>
    <w:rsid w:val="00C84062"/>
    <w:rsid w:val="00C84623"/>
    <w:rsid w:val="00C90033"/>
    <w:rsid w:val="00C90662"/>
    <w:rsid w:val="00C91A39"/>
    <w:rsid w:val="00C9267D"/>
    <w:rsid w:val="00C93EA7"/>
    <w:rsid w:val="00C9672E"/>
    <w:rsid w:val="00C96D5F"/>
    <w:rsid w:val="00C97E42"/>
    <w:rsid w:val="00CA04BB"/>
    <w:rsid w:val="00CA08FF"/>
    <w:rsid w:val="00CA18CD"/>
    <w:rsid w:val="00CA1A8B"/>
    <w:rsid w:val="00CA1AEE"/>
    <w:rsid w:val="00CA225A"/>
    <w:rsid w:val="00CA29C5"/>
    <w:rsid w:val="00CA3CD6"/>
    <w:rsid w:val="00CA4E31"/>
    <w:rsid w:val="00CA50B2"/>
    <w:rsid w:val="00CA52A2"/>
    <w:rsid w:val="00CA571A"/>
    <w:rsid w:val="00CA63E9"/>
    <w:rsid w:val="00CA65EB"/>
    <w:rsid w:val="00CA6E58"/>
    <w:rsid w:val="00CB0834"/>
    <w:rsid w:val="00CB0A6C"/>
    <w:rsid w:val="00CB1180"/>
    <w:rsid w:val="00CB1A04"/>
    <w:rsid w:val="00CB1AAC"/>
    <w:rsid w:val="00CB33BB"/>
    <w:rsid w:val="00CB4683"/>
    <w:rsid w:val="00CB4848"/>
    <w:rsid w:val="00CB56A4"/>
    <w:rsid w:val="00CB66D2"/>
    <w:rsid w:val="00CB6DAA"/>
    <w:rsid w:val="00CB6EFC"/>
    <w:rsid w:val="00CB763B"/>
    <w:rsid w:val="00CB7857"/>
    <w:rsid w:val="00CB7A4C"/>
    <w:rsid w:val="00CB7FAE"/>
    <w:rsid w:val="00CC0CF1"/>
    <w:rsid w:val="00CC0E8C"/>
    <w:rsid w:val="00CC134A"/>
    <w:rsid w:val="00CC13EC"/>
    <w:rsid w:val="00CC2BCC"/>
    <w:rsid w:val="00CC579D"/>
    <w:rsid w:val="00CC691B"/>
    <w:rsid w:val="00CC7676"/>
    <w:rsid w:val="00CD176D"/>
    <w:rsid w:val="00CD1876"/>
    <w:rsid w:val="00CD18D2"/>
    <w:rsid w:val="00CD1A46"/>
    <w:rsid w:val="00CD2065"/>
    <w:rsid w:val="00CD258F"/>
    <w:rsid w:val="00CD28A0"/>
    <w:rsid w:val="00CD358C"/>
    <w:rsid w:val="00CD4304"/>
    <w:rsid w:val="00CD43A0"/>
    <w:rsid w:val="00CD46C3"/>
    <w:rsid w:val="00CD53D4"/>
    <w:rsid w:val="00CD699E"/>
    <w:rsid w:val="00CD706A"/>
    <w:rsid w:val="00CD72A4"/>
    <w:rsid w:val="00CE1E92"/>
    <w:rsid w:val="00CE273B"/>
    <w:rsid w:val="00CE28B8"/>
    <w:rsid w:val="00CE3588"/>
    <w:rsid w:val="00CE56CD"/>
    <w:rsid w:val="00CE634E"/>
    <w:rsid w:val="00CE64E5"/>
    <w:rsid w:val="00CE680F"/>
    <w:rsid w:val="00CE74F6"/>
    <w:rsid w:val="00CE75B6"/>
    <w:rsid w:val="00CE76BA"/>
    <w:rsid w:val="00CE7B68"/>
    <w:rsid w:val="00CF0442"/>
    <w:rsid w:val="00CF0EA9"/>
    <w:rsid w:val="00CF4227"/>
    <w:rsid w:val="00CF45B4"/>
    <w:rsid w:val="00CF7F4A"/>
    <w:rsid w:val="00D005C2"/>
    <w:rsid w:val="00D01355"/>
    <w:rsid w:val="00D022B5"/>
    <w:rsid w:val="00D025C7"/>
    <w:rsid w:val="00D02798"/>
    <w:rsid w:val="00D029D8"/>
    <w:rsid w:val="00D040E0"/>
    <w:rsid w:val="00D0426D"/>
    <w:rsid w:val="00D05737"/>
    <w:rsid w:val="00D05EB8"/>
    <w:rsid w:val="00D0620E"/>
    <w:rsid w:val="00D06220"/>
    <w:rsid w:val="00D0664C"/>
    <w:rsid w:val="00D06852"/>
    <w:rsid w:val="00D07840"/>
    <w:rsid w:val="00D10DF3"/>
    <w:rsid w:val="00D1146B"/>
    <w:rsid w:val="00D115D9"/>
    <w:rsid w:val="00D11695"/>
    <w:rsid w:val="00D12764"/>
    <w:rsid w:val="00D12FC2"/>
    <w:rsid w:val="00D13201"/>
    <w:rsid w:val="00D13E61"/>
    <w:rsid w:val="00D13E62"/>
    <w:rsid w:val="00D13EB2"/>
    <w:rsid w:val="00D141E7"/>
    <w:rsid w:val="00D14A16"/>
    <w:rsid w:val="00D14A23"/>
    <w:rsid w:val="00D1547D"/>
    <w:rsid w:val="00D15B40"/>
    <w:rsid w:val="00D1664F"/>
    <w:rsid w:val="00D16EB1"/>
    <w:rsid w:val="00D17E83"/>
    <w:rsid w:val="00D210BE"/>
    <w:rsid w:val="00D219CE"/>
    <w:rsid w:val="00D231FB"/>
    <w:rsid w:val="00D2354C"/>
    <w:rsid w:val="00D23A6C"/>
    <w:rsid w:val="00D24D12"/>
    <w:rsid w:val="00D25196"/>
    <w:rsid w:val="00D25AE3"/>
    <w:rsid w:val="00D26695"/>
    <w:rsid w:val="00D26CBF"/>
    <w:rsid w:val="00D27D35"/>
    <w:rsid w:val="00D27F80"/>
    <w:rsid w:val="00D30706"/>
    <w:rsid w:val="00D30A39"/>
    <w:rsid w:val="00D30CB3"/>
    <w:rsid w:val="00D31829"/>
    <w:rsid w:val="00D319DD"/>
    <w:rsid w:val="00D34369"/>
    <w:rsid w:val="00D35088"/>
    <w:rsid w:val="00D350DC"/>
    <w:rsid w:val="00D3558C"/>
    <w:rsid w:val="00D36696"/>
    <w:rsid w:val="00D418E8"/>
    <w:rsid w:val="00D43396"/>
    <w:rsid w:val="00D437BF"/>
    <w:rsid w:val="00D43B11"/>
    <w:rsid w:val="00D44250"/>
    <w:rsid w:val="00D44827"/>
    <w:rsid w:val="00D45749"/>
    <w:rsid w:val="00D45D46"/>
    <w:rsid w:val="00D47123"/>
    <w:rsid w:val="00D4717C"/>
    <w:rsid w:val="00D47294"/>
    <w:rsid w:val="00D47C9F"/>
    <w:rsid w:val="00D503C5"/>
    <w:rsid w:val="00D5205B"/>
    <w:rsid w:val="00D52C05"/>
    <w:rsid w:val="00D53DD6"/>
    <w:rsid w:val="00D5471A"/>
    <w:rsid w:val="00D54795"/>
    <w:rsid w:val="00D54B0E"/>
    <w:rsid w:val="00D55329"/>
    <w:rsid w:val="00D553F3"/>
    <w:rsid w:val="00D55579"/>
    <w:rsid w:val="00D56FEE"/>
    <w:rsid w:val="00D60EDC"/>
    <w:rsid w:val="00D628E6"/>
    <w:rsid w:val="00D62DC9"/>
    <w:rsid w:val="00D63143"/>
    <w:rsid w:val="00D64C72"/>
    <w:rsid w:val="00D66D04"/>
    <w:rsid w:val="00D676AB"/>
    <w:rsid w:val="00D71A7C"/>
    <w:rsid w:val="00D72489"/>
    <w:rsid w:val="00D72896"/>
    <w:rsid w:val="00D72C62"/>
    <w:rsid w:val="00D7351D"/>
    <w:rsid w:val="00D73D2E"/>
    <w:rsid w:val="00D73E7B"/>
    <w:rsid w:val="00D7568B"/>
    <w:rsid w:val="00D75AFA"/>
    <w:rsid w:val="00D75FED"/>
    <w:rsid w:val="00D7659F"/>
    <w:rsid w:val="00D766D0"/>
    <w:rsid w:val="00D77BA8"/>
    <w:rsid w:val="00D805EE"/>
    <w:rsid w:val="00D82770"/>
    <w:rsid w:val="00D828EA"/>
    <w:rsid w:val="00D845B5"/>
    <w:rsid w:val="00D845BC"/>
    <w:rsid w:val="00D84CD3"/>
    <w:rsid w:val="00D851DA"/>
    <w:rsid w:val="00D8523C"/>
    <w:rsid w:val="00D8549D"/>
    <w:rsid w:val="00D87362"/>
    <w:rsid w:val="00D874AF"/>
    <w:rsid w:val="00D9029F"/>
    <w:rsid w:val="00D90F92"/>
    <w:rsid w:val="00D9117F"/>
    <w:rsid w:val="00D915D0"/>
    <w:rsid w:val="00D9179E"/>
    <w:rsid w:val="00D9189B"/>
    <w:rsid w:val="00D92C79"/>
    <w:rsid w:val="00D939A2"/>
    <w:rsid w:val="00D939D6"/>
    <w:rsid w:val="00D93BE8"/>
    <w:rsid w:val="00D95B09"/>
    <w:rsid w:val="00D9603D"/>
    <w:rsid w:val="00D9624B"/>
    <w:rsid w:val="00D9678E"/>
    <w:rsid w:val="00D96C86"/>
    <w:rsid w:val="00D972B3"/>
    <w:rsid w:val="00D97C37"/>
    <w:rsid w:val="00DA0B39"/>
    <w:rsid w:val="00DA0E22"/>
    <w:rsid w:val="00DA1991"/>
    <w:rsid w:val="00DA1E51"/>
    <w:rsid w:val="00DA2D3E"/>
    <w:rsid w:val="00DA2FF8"/>
    <w:rsid w:val="00DA4279"/>
    <w:rsid w:val="00DA47CD"/>
    <w:rsid w:val="00DA5D62"/>
    <w:rsid w:val="00DA66F1"/>
    <w:rsid w:val="00DA6CD1"/>
    <w:rsid w:val="00DA71F0"/>
    <w:rsid w:val="00DA71FC"/>
    <w:rsid w:val="00DA7AC2"/>
    <w:rsid w:val="00DA7B12"/>
    <w:rsid w:val="00DB0347"/>
    <w:rsid w:val="00DB12EB"/>
    <w:rsid w:val="00DB20B5"/>
    <w:rsid w:val="00DB3C1A"/>
    <w:rsid w:val="00DB424A"/>
    <w:rsid w:val="00DB4EA3"/>
    <w:rsid w:val="00DB5031"/>
    <w:rsid w:val="00DB5058"/>
    <w:rsid w:val="00DB5B19"/>
    <w:rsid w:val="00DB652A"/>
    <w:rsid w:val="00DB6A11"/>
    <w:rsid w:val="00DB755D"/>
    <w:rsid w:val="00DB759E"/>
    <w:rsid w:val="00DB7F58"/>
    <w:rsid w:val="00DC179F"/>
    <w:rsid w:val="00DC17CB"/>
    <w:rsid w:val="00DC1C10"/>
    <w:rsid w:val="00DC37D6"/>
    <w:rsid w:val="00DC39B8"/>
    <w:rsid w:val="00DC4314"/>
    <w:rsid w:val="00DC47E8"/>
    <w:rsid w:val="00DC6578"/>
    <w:rsid w:val="00DC7296"/>
    <w:rsid w:val="00DD00F9"/>
    <w:rsid w:val="00DD0BE1"/>
    <w:rsid w:val="00DD1306"/>
    <w:rsid w:val="00DD2E34"/>
    <w:rsid w:val="00DD3D76"/>
    <w:rsid w:val="00DD54E1"/>
    <w:rsid w:val="00DE022F"/>
    <w:rsid w:val="00DE0430"/>
    <w:rsid w:val="00DE045F"/>
    <w:rsid w:val="00DE2F7F"/>
    <w:rsid w:val="00DE3140"/>
    <w:rsid w:val="00DE3BFB"/>
    <w:rsid w:val="00DE4ECD"/>
    <w:rsid w:val="00DE6894"/>
    <w:rsid w:val="00DE7564"/>
    <w:rsid w:val="00DE790E"/>
    <w:rsid w:val="00DE7ECB"/>
    <w:rsid w:val="00DF033F"/>
    <w:rsid w:val="00DF0B93"/>
    <w:rsid w:val="00DF0BEF"/>
    <w:rsid w:val="00DF1113"/>
    <w:rsid w:val="00DF1902"/>
    <w:rsid w:val="00DF1A5F"/>
    <w:rsid w:val="00DF1A79"/>
    <w:rsid w:val="00DF2D85"/>
    <w:rsid w:val="00DF432C"/>
    <w:rsid w:val="00DF437C"/>
    <w:rsid w:val="00DF57D3"/>
    <w:rsid w:val="00DF5D82"/>
    <w:rsid w:val="00DF71D9"/>
    <w:rsid w:val="00DF73F7"/>
    <w:rsid w:val="00E00F43"/>
    <w:rsid w:val="00E02926"/>
    <w:rsid w:val="00E02CC4"/>
    <w:rsid w:val="00E02CC5"/>
    <w:rsid w:val="00E032F2"/>
    <w:rsid w:val="00E03BDD"/>
    <w:rsid w:val="00E03EBB"/>
    <w:rsid w:val="00E050E4"/>
    <w:rsid w:val="00E053B5"/>
    <w:rsid w:val="00E0560D"/>
    <w:rsid w:val="00E05BFF"/>
    <w:rsid w:val="00E06115"/>
    <w:rsid w:val="00E065AA"/>
    <w:rsid w:val="00E06971"/>
    <w:rsid w:val="00E07355"/>
    <w:rsid w:val="00E10032"/>
    <w:rsid w:val="00E1036B"/>
    <w:rsid w:val="00E1180E"/>
    <w:rsid w:val="00E11E71"/>
    <w:rsid w:val="00E133E6"/>
    <w:rsid w:val="00E15B89"/>
    <w:rsid w:val="00E179F2"/>
    <w:rsid w:val="00E17AAB"/>
    <w:rsid w:val="00E20D93"/>
    <w:rsid w:val="00E211F4"/>
    <w:rsid w:val="00E214FA"/>
    <w:rsid w:val="00E233A9"/>
    <w:rsid w:val="00E23BC5"/>
    <w:rsid w:val="00E24750"/>
    <w:rsid w:val="00E2477A"/>
    <w:rsid w:val="00E25079"/>
    <w:rsid w:val="00E25E4E"/>
    <w:rsid w:val="00E27693"/>
    <w:rsid w:val="00E27C08"/>
    <w:rsid w:val="00E27D71"/>
    <w:rsid w:val="00E31703"/>
    <w:rsid w:val="00E317B6"/>
    <w:rsid w:val="00E319C2"/>
    <w:rsid w:val="00E32049"/>
    <w:rsid w:val="00E3272C"/>
    <w:rsid w:val="00E337EE"/>
    <w:rsid w:val="00E337F4"/>
    <w:rsid w:val="00E33D95"/>
    <w:rsid w:val="00E33FFE"/>
    <w:rsid w:val="00E3592C"/>
    <w:rsid w:val="00E359CB"/>
    <w:rsid w:val="00E36B3E"/>
    <w:rsid w:val="00E371FD"/>
    <w:rsid w:val="00E37B65"/>
    <w:rsid w:val="00E37C16"/>
    <w:rsid w:val="00E37C72"/>
    <w:rsid w:val="00E40464"/>
    <w:rsid w:val="00E41128"/>
    <w:rsid w:val="00E4174B"/>
    <w:rsid w:val="00E41DAE"/>
    <w:rsid w:val="00E4211A"/>
    <w:rsid w:val="00E422C2"/>
    <w:rsid w:val="00E42D36"/>
    <w:rsid w:val="00E42FCD"/>
    <w:rsid w:val="00E43655"/>
    <w:rsid w:val="00E4406B"/>
    <w:rsid w:val="00E442AA"/>
    <w:rsid w:val="00E443E0"/>
    <w:rsid w:val="00E44689"/>
    <w:rsid w:val="00E44990"/>
    <w:rsid w:val="00E44BD3"/>
    <w:rsid w:val="00E44E91"/>
    <w:rsid w:val="00E4610B"/>
    <w:rsid w:val="00E46828"/>
    <w:rsid w:val="00E468F0"/>
    <w:rsid w:val="00E475B8"/>
    <w:rsid w:val="00E47B38"/>
    <w:rsid w:val="00E502B1"/>
    <w:rsid w:val="00E504B1"/>
    <w:rsid w:val="00E50EAC"/>
    <w:rsid w:val="00E51093"/>
    <w:rsid w:val="00E510C1"/>
    <w:rsid w:val="00E5260B"/>
    <w:rsid w:val="00E533EB"/>
    <w:rsid w:val="00E537FA"/>
    <w:rsid w:val="00E5462D"/>
    <w:rsid w:val="00E54C2A"/>
    <w:rsid w:val="00E551D2"/>
    <w:rsid w:val="00E5595D"/>
    <w:rsid w:val="00E560E1"/>
    <w:rsid w:val="00E56391"/>
    <w:rsid w:val="00E57B1D"/>
    <w:rsid w:val="00E60753"/>
    <w:rsid w:val="00E609BE"/>
    <w:rsid w:val="00E60B52"/>
    <w:rsid w:val="00E614FB"/>
    <w:rsid w:val="00E61FB8"/>
    <w:rsid w:val="00E62189"/>
    <w:rsid w:val="00E62900"/>
    <w:rsid w:val="00E63496"/>
    <w:rsid w:val="00E6366E"/>
    <w:rsid w:val="00E63815"/>
    <w:rsid w:val="00E64A4D"/>
    <w:rsid w:val="00E665FC"/>
    <w:rsid w:val="00E66ACD"/>
    <w:rsid w:val="00E67A15"/>
    <w:rsid w:val="00E710C0"/>
    <w:rsid w:val="00E7129F"/>
    <w:rsid w:val="00E71A7E"/>
    <w:rsid w:val="00E72373"/>
    <w:rsid w:val="00E74ADD"/>
    <w:rsid w:val="00E7572A"/>
    <w:rsid w:val="00E759E2"/>
    <w:rsid w:val="00E767AB"/>
    <w:rsid w:val="00E80CF4"/>
    <w:rsid w:val="00E81A72"/>
    <w:rsid w:val="00E8223D"/>
    <w:rsid w:val="00E82670"/>
    <w:rsid w:val="00E8274B"/>
    <w:rsid w:val="00E82C13"/>
    <w:rsid w:val="00E840CF"/>
    <w:rsid w:val="00E852D4"/>
    <w:rsid w:val="00E854AB"/>
    <w:rsid w:val="00E866FA"/>
    <w:rsid w:val="00E8767A"/>
    <w:rsid w:val="00E87BDC"/>
    <w:rsid w:val="00E90403"/>
    <w:rsid w:val="00E90B0E"/>
    <w:rsid w:val="00E91261"/>
    <w:rsid w:val="00E91BA4"/>
    <w:rsid w:val="00E91DEF"/>
    <w:rsid w:val="00E92210"/>
    <w:rsid w:val="00E93B02"/>
    <w:rsid w:val="00E941AC"/>
    <w:rsid w:val="00E94CF4"/>
    <w:rsid w:val="00E96B8F"/>
    <w:rsid w:val="00E97CDC"/>
    <w:rsid w:val="00EA007A"/>
    <w:rsid w:val="00EA05F1"/>
    <w:rsid w:val="00EA1938"/>
    <w:rsid w:val="00EA1FBD"/>
    <w:rsid w:val="00EA2416"/>
    <w:rsid w:val="00EA2574"/>
    <w:rsid w:val="00EA30EA"/>
    <w:rsid w:val="00EA4347"/>
    <w:rsid w:val="00EA4980"/>
    <w:rsid w:val="00EA4A42"/>
    <w:rsid w:val="00EA4D97"/>
    <w:rsid w:val="00EA51D1"/>
    <w:rsid w:val="00EA6636"/>
    <w:rsid w:val="00EB0D2E"/>
    <w:rsid w:val="00EB0E1C"/>
    <w:rsid w:val="00EB22D4"/>
    <w:rsid w:val="00EB25A0"/>
    <w:rsid w:val="00EB299A"/>
    <w:rsid w:val="00EB3DA4"/>
    <w:rsid w:val="00EB4123"/>
    <w:rsid w:val="00EB5973"/>
    <w:rsid w:val="00EB59A8"/>
    <w:rsid w:val="00EB5A6A"/>
    <w:rsid w:val="00EB62E2"/>
    <w:rsid w:val="00EB66D7"/>
    <w:rsid w:val="00EC154C"/>
    <w:rsid w:val="00EC2118"/>
    <w:rsid w:val="00EC26E5"/>
    <w:rsid w:val="00EC3CFF"/>
    <w:rsid w:val="00EC7782"/>
    <w:rsid w:val="00EC7FBD"/>
    <w:rsid w:val="00ED0B46"/>
    <w:rsid w:val="00ED1079"/>
    <w:rsid w:val="00ED2AD8"/>
    <w:rsid w:val="00ED3775"/>
    <w:rsid w:val="00ED4172"/>
    <w:rsid w:val="00ED4526"/>
    <w:rsid w:val="00ED4D24"/>
    <w:rsid w:val="00ED5461"/>
    <w:rsid w:val="00ED579E"/>
    <w:rsid w:val="00ED5B47"/>
    <w:rsid w:val="00ED5BCD"/>
    <w:rsid w:val="00ED6586"/>
    <w:rsid w:val="00ED7293"/>
    <w:rsid w:val="00ED770E"/>
    <w:rsid w:val="00ED795D"/>
    <w:rsid w:val="00EE0B00"/>
    <w:rsid w:val="00EE10A7"/>
    <w:rsid w:val="00EE1E10"/>
    <w:rsid w:val="00EE2874"/>
    <w:rsid w:val="00EE39FE"/>
    <w:rsid w:val="00EE3E2B"/>
    <w:rsid w:val="00EE5B09"/>
    <w:rsid w:val="00EE6745"/>
    <w:rsid w:val="00EE67D9"/>
    <w:rsid w:val="00EF00E6"/>
    <w:rsid w:val="00EF0619"/>
    <w:rsid w:val="00EF0CB6"/>
    <w:rsid w:val="00EF1161"/>
    <w:rsid w:val="00EF1ADF"/>
    <w:rsid w:val="00EF1BC9"/>
    <w:rsid w:val="00EF293A"/>
    <w:rsid w:val="00EF3128"/>
    <w:rsid w:val="00EF3344"/>
    <w:rsid w:val="00EF3512"/>
    <w:rsid w:val="00EF3BD5"/>
    <w:rsid w:val="00EF4949"/>
    <w:rsid w:val="00EF6C1A"/>
    <w:rsid w:val="00EF7855"/>
    <w:rsid w:val="00EF7CDA"/>
    <w:rsid w:val="00EF7FA6"/>
    <w:rsid w:val="00F00C9B"/>
    <w:rsid w:val="00F021ED"/>
    <w:rsid w:val="00F02871"/>
    <w:rsid w:val="00F02F9F"/>
    <w:rsid w:val="00F037CC"/>
    <w:rsid w:val="00F03F27"/>
    <w:rsid w:val="00F0471B"/>
    <w:rsid w:val="00F048A4"/>
    <w:rsid w:val="00F052A8"/>
    <w:rsid w:val="00F05EFA"/>
    <w:rsid w:val="00F10AB8"/>
    <w:rsid w:val="00F11D38"/>
    <w:rsid w:val="00F11FA9"/>
    <w:rsid w:val="00F12F1F"/>
    <w:rsid w:val="00F135FA"/>
    <w:rsid w:val="00F1387A"/>
    <w:rsid w:val="00F1507D"/>
    <w:rsid w:val="00F150C5"/>
    <w:rsid w:val="00F15259"/>
    <w:rsid w:val="00F15B03"/>
    <w:rsid w:val="00F16532"/>
    <w:rsid w:val="00F174CF"/>
    <w:rsid w:val="00F17DB0"/>
    <w:rsid w:val="00F17EF9"/>
    <w:rsid w:val="00F202D8"/>
    <w:rsid w:val="00F20A4A"/>
    <w:rsid w:val="00F20C07"/>
    <w:rsid w:val="00F21CAA"/>
    <w:rsid w:val="00F236A6"/>
    <w:rsid w:val="00F24B3C"/>
    <w:rsid w:val="00F24DBA"/>
    <w:rsid w:val="00F24E95"/>
    <w:rsid w:val="00F2555F"/>
    <w:rsid w:val="00F2712D"/>
    <w:rsid w:val="00F274F5"/>
    <w:rsid w:val="00F277BD"/>
    <w:rsid w:val="00F27BF7"/>
    <w:rsid w:val="00F30784"/>
    <w:rsid w:val="00F30D14"/>
    <w:rsid w:val="00F30E56"/>
    <w:rsid w:val="00F323D5"/>
    <w:rsid w:val="00F33B76"/>
    <w:rsid w:val="00F33FC2"/>
    <w:rsid w:val="00F361B6"/>
    <w:rsid w:val="00F3662F"/>
    <w:rsid w:val="00F36819"/>
    <w:rsid w:val="00F374CE"/>
    <w:rsid w:val="00F4185A"/>
    <w:rsid w:val="00F421AC"/>
    <w:rsid w:val="00F421D7"/>
    <w:rsid w:val="00F4280A"/>
    <w:rsid w:val="00F435BB"/>
    <w:rsid w:val="00F43845"/>
    <w:rsid w:val="00F4470F"/>
    <w:rsid w:val="00F44A6B"/>
    <w:rsid w:val="00F45175"/>
    <w:rsid w:val="00F45581"/>
    <w:rsid w:val="00F45929"/>
    <w:rsid w:val="00F46CE6"/>
    <w:rsid w:val="00F47815"/>
    <w:rsid w:val="00F47D33"/>
    <w:rsid w:val="00F47E39"/>
    <w:rsid w:val="00F500BB"/>
    <w:rsid w:val="00F5093E"/>
    <w:rsid w:val="00F50CA5"/>
    <w:rsid w:val="00F5100C"/>
    <w:rsid w:val="00F5116F"/>
    <w:rsid w:val="00F52508"/>
    <w:rsid w:val="00F525F3"/>
    <w:rsid w:val="00F55122"/>
    <w:rsid w:val="00F5589B"/>
    <w:rsid w:val="00F5661C"/>
    <w:rsid w:val="00F56EFF"/>
    <w:rsid w:val="00F5756F"/>
    <w:rsid w:val="00F5794E"/>
    <w:rsid w:val="00F603C5"/>
    <w:rsid w:val="00F60960"/>
    <w:rsid w:val="00F60D4E"/>
    <w:rsid w:val="00F6181A"/>
    <w:rsid w:val="00F6217B"/>
    <w:rsid w:val="00F633C5"/>
    <w:rsid w:val="00F64D08"/>
    <w:rsid w:val="00F6501B"/>
    <w:rsid w:val="00F65422"/>
    <w:rsid w:val="00F6572C"/>
    <w:rsid w:val="00F662EB"/>
    <w:rsid w:val="00F66456"/>
    <w:rsid w:val="00F67F0F"/>
    <w:rsid w:val="00F717BE"/>
    <w:rsid w:val="00F717C4"/>
    <w:rsid w:val="00F71B40"/>
    <w:rsid w:val="00F71C64"/>
    <w:rsid w:val="00F71EB4"/>
    <w:rsid w:val="00F73E27"/>
    <w:rsid w:val="00F73FB5"/>
    <w:rsid w:val="00F763D6"/>
    <w:rsid w:val="00F768C3"/>
    <w:rsid w:val="00F76AF6"/>
    <w:rsid w:val="00F81355"/>
    <w:rsid w:val="00F8178F"/>
    <w:rsid w:val="00F8192E"/>
    <w:rsid w:val="00F81EB3"/>
    <w:rsid w:val="00F8213D"/>
    <w:rsid w:val="00F825D6"/>
    <w:rsid w:val="00F82B41"/>
    <w:rsid w:val="00F82C82"/>
    <w:rsid w:val="00F8317C"/>
    <w:rsid w:val="00F83F07"/>
    <w:rsid w:val="00F8557A"/>
    <w:rsid w:val="00F85F0E"/>
    <w:rsid w:val="00F85F65"/>
    <w:rsid w:val="00F8609F"/>
    <w:rsid w:val="00F87187"/>
    <w:rsid w:val="00F87F1F"/>
    <w:rsid w:val="00F90024"/>
    <w:rsid w:val="00F902A8"/>
    <w:rsid w:val="00F903E6"/>
    <w:rsid w:val="00F91062"/>
    <w:rsid w:val="00F91A21"/>
    <w:rsid w:val="00F9241A"/>
    <w:rsid w:val="00F93124"/>
    <w:rsid w:val="00F9317F"/>
    <w:rsid w:val="00F93698"/>
    <w:rsid w:val="00F95968"/>
    <w:rsid w:val="00FA1763"/>
    <w:rsid w:val="00FA17F4"/>
    <w:rsid w:val="00FA2BE7"/>
    <w:rsid w:val="00FA2E34"/>
    <w:rsid w:val="00FA460B"/>
    <w:rsid w:val="00FA46B9"/>
    <w:rsid w:val="00FA5B1E"/>
    <w:rsid w:val="00FA5E05"/>
    <w:rsid w:val="00FA6703"/>
    <w:rsid w:val="00FB0426"/>
    <w:rsid w:val="00FB0E09"/>
    <w:rsid w:val="00FB1B31"/>
    <w:rsid w:val="00FB2E67"/>
    <w:rsid w:val="00FB52B0"/>
    <w:rsid w:val="00FB532E"/>
    <w:rsid w:val="00FB59F9"/>
    <w:rsid w:val="00FB5A58"/>
    <w:rsid w:val="00FB6459"/>
    <w:rsid w:val="00FC0695"/>
    <w:rsid w:val="00FC0EA3"/>
    <w:rsid w:val="00FC1022"/>
    <w:rsid w:val="00FC1AAA"/>
    <w:rsid w:val="00FC2063"/>
    <w:rsid w:val="00FC2764"/>
    <w:rsid w:val="00FC3350"/>
    <w:rsid w:val="00FC3820"/>
    <w:rsid w:val="00FC3C17"/>
    <w:rsid w:val="00FC415B"/>
    <w:rsid w:val="00FC4A63"/>
    <w:rsid w:val="00FC4AEB"/>
    <w:rsid w:val="00FC5E21"/>
    <w:rsid w:val="00FC6216"/>
    <w:rsid w:val="00FC6456"/>
    <w:rsid w:val="00FC647A"/>
    <w:rsid w:val="00FC6C8A"/>
    <w:rsid w:val="00FC7831"/>
    <w:rsid w:val="00FD028A"/>
    <w:rsid w:val="00FD0C5B"/>
    <w:rsid w:val="00FD17DB"/>
    <w:rsid w:val="00FD1CAF"/>
    <w:rsid w:val="00FD1D45"/>
    <w:rsid w:val="00FD2D6C"/>
    <w:rsid w:val="00FD3258"/>
    <w:rsid w:val="00FD3D00"/>
    <w:rsid w:val="00FD50E8"/>
    <w:rsid w:val="00FD5168"/>
    <w:rsid w:val="00FD55D7"/>
    <w:rsid w:val="00FD5B7F"/>
    <w:rsid w:val="00FD5FAC"/>
    <w:rsid w:val="00FD5FBA"/>
    <w:rsid w:val="00FD6ED1"/>
    <w:rsid w:val="00FD7D51"/>
    <w:rsid w:val="00FE0873"/>
    <w:rsid w:val="00FE0C08"/>
    <w:rsid w:val="00FE110D"/>
    <w:rsid w:val="00FE1BA1"/>
    <w:rsid w:val="00FE1DC0"/>
    <w:rsid w:val="00FE347D"/>
    <w:rsid w:val="00FE3772"/>
    <w:rsid w:val="00FE47C9"/>
    <w:rsid w:val="00FE4841"/>
    <w:rsid w:val="00FE511F"/>
    <w:rsid w:val="00FE5186"/>
    <w:rsid w:val="00FE637D"/>
    <w:rsid w:val="00FE6C75"/>
    <w:rsid w:val="00FE74F2"/>
    <w:rsid w:val="00FF1058"/>
    <w:rsid w:val="00FF160F"/>
    <w:rsid w:val="00FF1775"/>
    <w:rsid w:val="00FF1EEE"/>
    <w:rsid w:val="00FF34BE"/>
    <w:rsid w:val="00FF38C7"/>
    <w:rsid w:val="00FF4A16"/>
    <w:rsid w:val="00FF4E60"/>
    <w:rsid w:val="00FF5339"/>
    <w:rsid w:val="00FF59D2"/>
    <w:rsid w:val="00FF5CBB"/>
    <w:rsid w:val="00FF5D23"/>
    <w:rsid w:val="00FF6069"/>
    <w:rsid w:val="00FF6514"/>
    <w:rsid w:val="00FF6599"/>
    <w:rsid w:val="03C33A92"/>
    <w:rsid w:val="07DF5C25"/>
    <w:rsid w:val="07E213EF"/>
    <w:rsid w:val="09D577B8"/>
    <w:rsid w:val="0A099008"/>
    <w:rsid w:val="0A787FAB"/>
    <w:rsid w:val="0A9B8616"/>
    <w:rsid w:val="0B6ABD85"/>
    <w:rsid w:val="0BC7BF78"/>
    <w:rsid w:val="0C4821EE"/>
    <w:rsid w:val="0C7F1A3A"/>
    <w:rsid w:val="0CDDF096"/>
    <w:rsid w:val="0E18DEF6"/>
    <w:rsid w:val="0EF901F1"/>
    <w:rsid w:val="0F1787AE"/>
    <w:rsid w:val="10FC5C40"/>
    <w:rsid w:val="115420F9"/>
    <w:rsid w:val="11F24B65"/>
    <w:rsid w:val="133FF7D4"/>
    <w:rsid w:val="135CA57E"/>
    <w:rsid w:val="13FF4332"/>
    <w:rsid w:val="16C4FE04"/>
    <w:rsid w:val="187C8DB8"/>
    <w:rsid w:val="194D4E11"/>
    <w:rsid w:val="196EF036"/>
    <w:rsid w:val="1BD37C1A"/>
    <w:rsid w:val="1CA4A545"/>
    <w:rsid w:val="1DD4083E"/>
    <w:rsid w:val="1DD74C07"/>
    <w:rsid w:val="204C2C16"/>
    <w:rsid w:val="211745A8"/>
    <w:rsid w:val="217B808A"/>
    <w:rsid w:val="22B77500"/>
    <w:rsid w:val="2355F348"/>
    <w:rsid w:val="26890B93"/>
    <w:rsid w:val="273E5CB3"/>
    <w:rsid w:val="278DB648"/>
    <w:rsid w:val="298151DE"/>
    <w:rsid w:val="2A19A7B2"/>
    <w:rsid w:val="2BC39743"/>
    <w:rsid w:val="2CC6DFBF"/>
    <w:rsid w:val="2DA17A32"/>
    <w:rsid w:val="2FF9BACF"/>
    <w:rsid w:val="3170BBAE"/>
    <w:rsid w:val="3182731F"/>
    <w:rsid w:val="32F3594D"/>
    <w:rsid w:val="3378B263"/>
    <w:rsid w:val="338E7D97"/>
    <w:rsid w:val="33BB6F3F"/>
    <w:rsid w:val="359C9201"/>
    <w:rsid w:val="382D4E40"/>
    <w:rsid w:val="394A7D30"/>
    <w:rsid w:val="399B6DC5"/>
    <w:rsid w:val="3A86975A"/>
    <w:rsid w:val="3F9FF8D5"/>
    <w:rsid w:val="43551A94"/>
    <w:rsid w:val="46213509"/>
    <w:rsid w:val="47902C9B"/>
    <w:rsid w:val="48748187"/>
    <w:rsid w:val="48A9CBCA"/>
    <w:rsid w:val="49623D34"/>
    <w:rsid w:val="49A15B72"/>
    <w:rsid w:val="4A641181"/>
    <w:rsid w:val="4BE17A5A"/>
    <w:rsid w:val="4C3ADA7A"/>
    <w:rsid w:val="4DB27539"/>
    <w:rsid w:val="4E997BF2"/>
    <w:rsid w:val="4EB6F533"/>
    <w:rsid w:val="4F4EAF0E"/>
    <w:rsid w:val="4F75D20F"/>
    <w:rsid w:val="50D7B95F"/>
    <w:rsid w:val="5266B6E9"/>
    <w:rsid w:val="5271FC90"/>
    <w:rsid w:val="5427D5A6"/>
    <w:rsid w:val="5479CF9B"/>
    <w:rsid w:val="54D90C34"/>
    <w:rsid w:val="556D8C3F"/>
    <w:rsid w:val="55973FB0"/>
    <w:rsid w:val="55E783DA"/>
    <w:rsid w:val="57B02582"/>
    <w:rsid w:val="58CADD3C"/>
    <w:rsid w:val="596E21B9"/>
    <w:rsid w:val="5DCA95B1"/>
    <w:rsid w:val="5E1DD131"/>
    <w:rsid w:val="5E928944"/>
    <w:rsid w:val="5F045078"/>
    <w:rsid w:val="5F07C4AF"/>
    <w:rsid w:val="5F6DE224"/>
    <w:rsid w:val="6211E46B"/>
    <w:rsid w:val="62E0F986"/>
    <w:rsid w:val="62E37A90"/>
    <w:rsid w:val="6744F295"/>
    <w:rsid w:val="67726AAD"/>
    <w:rsid w:val="678021BC"/>
    <w:rsid w:val="68D6C053"/>
    <w:rsid w:val="6D0070AA"/>
    <w:rsid w:val="6D735A32"/>
    <w:rsid w:val="6F9ED005"/>
    <w:rsid w:val="7035FC54"/>
    <w:rsid w:val="718AFC8A"/>
    <w:rsid w:val="71C356D4"/>
    <w:rsid w:val="73D954C1"/>
    <w:rsid w:val="74E515C6"/>
    <w:rsid w:val="74F01E28"/>
    <w:rsid w:val="7561AD1B"/>
    <w:rsid w:val="75BA52F4"/>
    <w:rsid w:val="75DC4C51"/>
    <w:rsid w:val="767F72A4"/>
    <w:rsid w:val="7717085A"/>
    <w:rsid w:val="77630C28"/>
    <w:rsid w:val="778B3CCF"/>
    <w:rsid w:val="78402F79"/>
    <w:rsid w:val="7A70C861"/>
    <w:rsid w:val="7AE22C64"/>
    <w:rsid w:val="7B2B1294"/>
    <w:rsid w:val="7C016888"/>
    <w:rsid w:val="7CBD39BB"/>
    <w:rsid w:val="7D26169B"/>
    <w:rsid w:val="7E33B093"/>
    <w:rsid w:val="7EB0F0E9"/>
    <w:rsid w:val="7EDFF7B6"/>
    <w:rsid w:val="7F2A0955"/>
    <w:rsid w:val="7F482DD4"/>
    <w:rsid w:val="7F99C8D3"/>
  </w:rsids>
  <w:themeFontLang w:bidi="ar-SA" w:eastAsia="ja-JP"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lang w:bidi="ar-SA" w:eastAsia="en-US" w:val="de-DE"/>
      </w:rPr>
    </w:rPrDefault>
    <w:pPrDefault>
      <w:pPr>
        <w:spacing w:after="240" w:line="240" w:lineRule="atLeast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/>
    <w:lsdException w:name="heading 4" w:qFormat="1" w:semiHidden="1" w:uiPriority="9"/>
    <w:lsdException w:name="heading 5" w:qFormat="1" w:semiHidden="1" w:uiPriority="9"/>
    <w:lsdException w:name="heading 6" w:qFormat="1" w:semiHidden="1" w:uiPriority="9"/>
    <w:lsdException w:name="heading 7" w:qFormat="1" w:semiHidden="1" w:uiPriority="9"/>
    <w:lsdException w:name="heading 8" w:qFormat="1" w:semiHidden="1" w:uiPriority="9"/>
    <w:lsdException w:name="heading 9" w:qFormat="1" w:semiHidden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A5194"/>
    <w:rPr>
      <w:color w:themeColor="text1" w:val="000000"/>
      <w:kern w:val="4"/>
      <w:sz w:val="22"/>
      <w:lang w:val="en-US"/>
    </w:rPr>
  </w:style>
  <w:style w:styleId="Heading1" w:type="paragraph">
    <w:name w:val="heading 1"/>
    <w:basedOn w:val="Normal"/>
    <w:next w:val="BodyText"/>
    <w:link w:val="Heading1Char"/>
    <w:qFormat/>
    <w:rsid w:val="00397C68"/>
    <w:pPr>
      <w:keepNext/>
      <w:keepLines/>
      <w:numPr>
        <w:numId w:val="3"/>
      </w:numPr>
      <w:spacing w:before="120" w:line="360" w:lineRule="exact"/>
      <w:outlineLvl w:val="0"/>
    </w:pPr>
    <w:rPr>
      <w:rFonts w:asciiTheme="majorHAnsi" w:cstheme="majorHAnsi" w:hAnsiTheme="majorHAnsi"/>
      <w:color w:themeColor="accent1" w:val="121A38"/>
      <w:sz w:val="32"/>
      <w:szCs w:val="32"/>
    </w:rPr>
  </w:style>
  <w:style w:styleId="Heading2" w:type="paragraph">
    <w:name w:val="heading 2"/>
    <w:basedOn w:val="Normal"/>
    <w:next w:val="BodyText"/>
    <w:link w:val="Heading2Char"/>
    <w:qFormat/>
    <w:rsid w:val="00397C68"/>
    <w:pPr>
      <w:numPr>
        <w:ilvl w:val="1"/>
        <w:numId w:val="3"/>
      </w:numPr>
      <w:spacing w:after="260" w:before="520" w:line="260" w:lineRule="exact"/>
      <w:outlineLvl w:val="1"/>
    </w:pPr>
    <w:rPr>
      <w:b/>
      <w:bCs/>
      <w:color w:themeColor="accent2" w:val="0058AB"/>
      <w:sz w:val="24"/>
      <w:szCs w:val="28"/>
      <w:lang w:val="fr-FR"/>
    </w:rPr>
  </w:style>
  <w:style w:styleId="Heading3" w:type="paragraph">
    <w:name w:val="heading 3"/>
    <w:basedOn w:val="Normal"/>
    <w:next w:val="BodyText"/>
    <w:link w:val="Heading3Char"/>
    <w:qFormat/>
    <w:rsid w:val="00F67F0F"/>
    <w:pPr>
      <w:numPr>
        <w:ilvl w:val="2"/>
        <w:numId w:val="3"/>
      </w:numPr>
      <w:spacing w:after="80" w:before="60" w:line="260" w:lineRule="exact"/>
      <w:outlineLvl w:val="2"/>
    </w:pPr>
    <w:rPr>
      <w:b/>
      <w:bCs/>
      <w:color w:val="00828E"/>
      <w:szCs w:val="22"/>
    </w:rPr>
  </w:style>
  <w:style w:styleId="Heading4" w:type="paragraph">
    <w:name w:val="heading 4"/>
    <w:basedOn w:val="Normal"/>
    <w:next w:val="Normal"/>
    <w:link w:val="Heading4Char"/>
    <w:uiPriority w:val="9"/>
    <w:semiHidden/>
    <w:qFormat/>
    <w:rsid w:val="005A76CE"/>
    <w:pPr>
      <w:keepNext/>
      <w:keepLines/>
      <w:numPr>
        <w:ilvl w:val="3"/>
        <w:numId w:val="3"/>
      </w:numPr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0D1329"/>
    </w:rPr>
  </w:style>
  <w:style w:styleId="Heading5" w:type="paragraph">
    <w:name w:val="heading 5"/>
    <w:basedOn w:val="Normal"/>
    <w:next w:val="Normal"/>
    <w:link w:val="Heading5Char"/>
    <w:uiPriority w:val="9"/>
    <w:semiHidden/>
    <w:qFormat/>
    <w:rsid w:val="005A76CE"/>
    <w:pPr>
      <w:keepNext/>
      <w:keepLines/>
      <w:numPr>
        <w:ilvl w:val="4"/>
        <w:numId w:val="3"/>
      </w:numPr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0D1329"/>
    </w:rPr>
  </w:style>
  <w:style w:styleId="Heading6" w:type="paragraph">
    <w:name w:val="heading 6"/>
    <w:basedOn w:val="Normal"/>
    <w:next w:val="Normal"/>
    <w:link w:val="Heading6Char"/>
    <w:uiPriority w:val="9"/>
    <w:semiHidden/>
    <w:qFormat/>
    <w:rsid w:val="005A76CE"/>
    <w:pPr>
      <w:keepNext/>
      <w:keepLines/>
      <w:numPr>
        <w:ilvl w:val="5"/>
        <w:numId w:val="3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090C1B"/>
    </w:rPr>
  </w:style>
  <w:style w:styleId="Heading7" w:type="paragraph">
    <w:name w:val="heading 7"/>
    <w:basedOn w:val="Normal"/>
    <w:next w:val="Normal"/>
    <w:link w:val="Heading7Char"/>
    <w:uiPriority w:val="9"/>
    <w:semiHidden/>
    <w:qFormat/>
    <w:rsid w:val="005A76CE"/>
    <w:pPr>
      <w:keepNext/>
      <w:keepLines/>
      <w:numPr>
        <w:ilvl w:val="6"/>
        <w:numId w:val="3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090C1B"/>
    </w:rPr>
  </w:style>
  <w:style w:styleId="Heading8" w:type="paragraph">
    <w:name w:val="heading 8"/>
    <w:basedOn w:val="Normal"/>
    <w:next w:val="Normal"/>
    <w:link w:val="Heading8Char"/>
    <w:uiPriority w:val="9"/>
    <w:semiHidden/>
    <w:qFormat/>
    <w:rsid w:val="005A76CE"/>
    <w:pPr>
      <w:keepNext/>
      <w:keepLines/>
      <w:numPr>
        <w:ilvl w:val="7"/>
        <w:numId w:val="3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qFormat/>
    <w:rsid w:val="005A76CE"/>
    <w:pPr>
      <w:keepNext/>
      <w:keepLines/>
      <w:numPr>
        <w:ilvl w:val="8"/>
        <w:numId w:val="3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672E88"/>
    <w:pPr>
      <w:spacing w:after="0" w:line="240" w:lineRule="auto"/>
    </w:pPr>
  </w:style>
  <w:style w:styleId="TableGrid" w:type="table">
    <w:name w:val="Table Grid"/>
    <w:basedOn w:val="TableNormal"/>
    <w:uiPriority w:val="39"/>
    <w:rsid w:val="00D1664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rsid w:val="00397C68"/>
    <w:rPr>
      <w:rFonts w:asciiTheme="majorHAnsi" w:cstheme="majorHAnsi" w:hAnsiTheme="majorHAnsi"/>
      <w:color w:themeColor="accent1" w:val="121A38"/>
      <w:kern w:val="4"/>
      <w:sz w:val="32"/>
      <w:szCs w:val="32"/>
      <w:lang w:val="en-US"/>
    </w:rPr>
  </w:style>
  <w:style w:customStyle="1" w:styleId="Heading2Char" w:type="character">
    <w:name w:val="Heading 2 Char"/>
    <w:basedOn w:val="DefaultParagraphFont"/>
    <w:link w:val="Heading2"/>
    <w:rsid w:val="00397C68"/>
    <w:rPr>
      <w:b/>
      <w:bCs/>
      <w:color w:themeColor="accent2" w:val="0058AB"/>
      <w:kern w:val="4"/>
      <w:sz w:val="24"/>
      <w:szCs w:val="28"/>
      <w:lang w:val="fr-FR"/>
    </w:rPr>
  </w:style>
  <w:style w:styleId="Header" w:type="paragraph">
    <w:name w:val="header"/>
    <w:basedOn w:val="Normal"/>
    <w:link w:val="HeaderChar"/>
    <w:semiHidden/>
    <w:rsid w:val="000268E8"/>
    <w:rPr>
      <w:rFonts w:ascii="Imago Pro Light" w:hAnsi="Imago Pro Light"/>
    </w:rPr>
  </w:style>
  <w:style w:customStyle="1" w:styleId="HeaderChar" w:type="character">
    <w:name w:val="Header Char"/>
    <w:basedOn w:val="DefaultParagraphFont"/>
    <w:link w:val="Header"/>
    <w:semiHidden/>
    <w:rsid w:val="000268E8"/>
    <w:rPr>
      <w:rFonts w:ascii="Imago Pro Light" w:hAnsi="Imago Pro Light"/>
      <w:kern w:val="4"/>
      <w:sz w:val="22"/>
    </w:rPr>
  </w:style>
  <w:style w:styleId="Footer" w:type="paragraph">
    <w:name w:val="footer"/>
    <w:basedOn w:val="Normal"/>
    <w:link w:val="FooterChar"/>
    <w:uiPriority w:val="99"/>
    <w:rsid w:val="00B02081"/>
    <w:pPr>
      <w:tabs>
        <w:tab w:pos="4536" w:val="center"/>
        <w:tab w:pos="9072" w:val="right"/>
      </w:tabs>
      <w:spacing w:line="180" w:lineRule="exact"/>
    </w:pPr>
    <w:rPr>
      <w:sz w:val="16"/>
      <w:szCs w:val="16"/>
    </w:rPr>
  </w:style>
  <w:style w:customStyle="1" w:styleId="FooterChar" w:type="character">
    <w:name w:val="Footer Char"/>
    <w:basedOn w:val="DefaultParagraphFont"/>
    <w:link w:val="Footer"/>
    <w:uiPriority w:val="99"/>
    <w:rsid w:val="00B02081"/>
    <w:rPr>
      <w:color w:themeColor="text1" w:val="000000"/>
      <w:kern w:val="4"/>
      <w:sz w:val="16"/>
      <w:szCs w:val="16"/>
    </w:rPr>
  </w:style>
  <w:style w:customStyle="1" w:styleId="Absender" w:type="paragraph">
    <w:name w:val="Absender"/>
    <w:basedOn w:val="Normal"/>
    <w:semiHidden/>
    <w:rsid w:val="00934152"/>
    <w:pPr>
      <w:framePr w:anchorLock="1" w:h="1701" w:hAnchor="page" w:hSpace="142" w:vAnchor="page" w:w="2268" w:wrap="around" w:x="9073" w:y="2473"/>
      <w:tabs>
        <w:tab w:pos="142" w:val="left"/>
      </w:tabs>
      <w:spacing w:after="90" w:line="180" w:lineRule="atLeast"/>
    </w:pPr>
    <w:rPr>
      <w:color w:val="555555"/>
      <w:sz w:val="14"/>
    </w:rPr>
  </w:style>
  <w:style w:styleId="Strong" w:type="character">
    <w:name w:val="Strong"/>
    <w:basedOn w:val="DefaultParagraphFont"/>
    <w:uiPriority w:val="22"/>
    <w:qFormat/>
    <w:rsid w:val="00496F69"/>
    <w:rPr>
      <w:rFonts w:ascii="Imago Pro Medium" w:hAnsi="Imago Pro Medium"/>
      <w:b w:val="0"/>
      <w:bCs/>
    </w:rPr>
  </w:style>
  <w:style w:styleId="Hyperlink" w:type="character">
    <w:name w:val="Hyperlink"/>
    <w:basedOn w:val="DefaultParagraphFont"/>
    <w:uiPriority w:val="99"/>
    <w:rsid w:val="00CE75B6"/>
    <w:rPr>
      <w:color w:themeColor="accent2" w:val="0058AB"/>
      <w:u w:val="single"/>
    </w:rPr>
  </w:style>
  <w:style w:customStyle="1" w:styleId="Bank" w:type="paragraph">
    <w:name w:val="Bank"/>
    <w:basedOn w:val="Absender"/>
    <w:semiHidden/>
    <w:qFormat/>
    <w:rsid w:val="00934152"/>
    <w:pPr>
      <w:framePr w:wrap="around" w:y="13201"/>
      <w:tabs>
        <w:tab w:pos="369" w:val="left"/>
        <w:tab w:pos="680" w:val="left"/>
      </w:tabs>
    </w:pPr>
    <w:rPr>
      <w:noProof/>
    </w:rPr>
  </w:style>
  <w:style w:customStyle="1" w:styleId="Fensterzeile" w:type="paragraph">
    <w:name w:val="Fensterzeile"/>
    <w:basedOn w:val="Absender"/>
    <w:semiHidden/>
    <w:qFormat/>
    <w:rsid w:val="00934152"/>
    <w:pPr>
      <w:framePr w:h="284" w:hRule="exact" w:w="4536" w:wrap="around" w:x="1362" w:y="2921"/>
      <w:spacing w:after="0"/>
    </w:pPr>
    <w:rPr>
      <w:spacing w:val="2"/>
      <w:sz w:val="12"/>
    </w:rPr>
  </w:style>
  <w:style w:styleId="Title" w:type="paragraph">
    <w:name w:val="Title"/>
    <w:basedOn w:val="Normal"/>
    <w:next w:val="Normal"/>
    <w:link w:val="TitleChar"/>
    <w:uiPriority w:val="10"/>
    <w:qFormat/>
    <w:rsid w:val="002221EB"/>
    <w:pPr>
      <w:spacing w:after="0" w:line="240" w:lineRule="auto"/>
      <w:contextualSpacing/>
    </w:pPr>
    <w:rPr>
      <w:rFonts w:asciiTheme="majorHAnsi" w:cs="Times New Roman" w:eastAsia="MS Gothic" w:hAnsiTheme="majorHAnsi"/>
      <w:color w:themeColor="background1" w:val="FFFFFF"/>
      <w:kern w:val="28"/>
      <w:sz w:val="88"/>
      <w:szCs w:val="88"/>
      <w14:ligatures w14:val="standardContextual"/>
    </w:rPr>
  </w:style>
  <w:style w:customStyle="1" w:styleId="Korrespondenzzeichen" w:type="paragraph">
    <w:name w:val="Korrespondenzzeichen"/>
    <w:basedOn w:val="Absender"/>
    <w:uiPriority w:val="1"/>
    <w:semiHidden/>
    <w:rsid w:val="00A0203B"/>
    <w:pPr>
      <w:framePr w:h="567" w:wrap="around" w:y="6079"/>
      <w:spacing w:after="0"/>
    </w:pPr>
    <w:rPr>
      <w:color w:themeColor="accent3" w:val="1DB8F2"/>
    </w:rPr>
  </w:style>
  <w:style w:customStyle="1" w:styleId="TitleChar" w:type="character">
    <w:name w:val="Title Char"/>
    <w:basedOn w:val="DefaultParagraphFont"/>
    <w:link w:val="Title"/>
    <w:uiPriority w:val="10"/>
    <w:rsid w:val="002221EB"/>
    <w:rPr>
      <w:rFonts w:asciiTheme="majorHAnsi" w:cs="Times New Roman" w:eastAsia="MS Gothic" w:hAnsiTheme="majorHAnsi"/>
      <w:color w:themeColor="background1" w:val="FFFFFF"/>
      <w:kern w:val="28"/>
      <w:sz w:val="88"/>
      <w:szCs w:val="88"/>
      <w14:ligatures w14:val="standardContextual"/>
    </w:rPr>
  </w:style>
  <w:style w:customStyle="1" w:styleId="Korrespondenzzeichen02" w:type="paragraph">
    <w:name w:val="Korrespondenzzeichen_02"/>
    <w:basedOn w:val="Korrespondenzzeichen"/>
    <w:semiHidden/>
    <w:qFormat/>
    <w:rsid w:val="00934152"/>
    <w:pPr>
      <w:framePr w:wrap="around" w:y="1685"/>
    </w:pPr>
  </w:style>
  <w:style w:customStyle="1" w:styleId="DateRef" w:type="character">
    <w:name w:val="DateRef"/>
    <w:basedOn w:val="DefaultParagraphFont"/>
    <w:uiPriority w:val="1"/>
    <w:semiHidden/>
    <w:qFormat/>
    <w:rsid w:val="00153AB1"/>
    <w:rPr>
      <w:color w:val="auto"/>
      <w:sz w:val="22"/>
    </w:rPr>
  </w:style>
  <w:style w:customStyle="1" w:styleId="blank" w:type="paragraph">
    <w:name w:val="blank"/>
    <w:basedOn w:val="Normal"/>
    <w:semiHidden/>
    <w:qFormat/>
    <w:rsid w:val="000051F3"/>
    <w:pPr>
      <w:framePr w:hAnchor="text" w:hSpace="141" w:vAnchor="text" w:wrap="around" w:y="1"/>
      <w:suppressOverlap/>
    </w:pPr>
    <w:rPr>
      <w:color w:themeColor="background1" w:val="FFFFFF"/>
      <w:sz w:val="2"/>
    </w:rPr>
  </w:style>
  <w:style w:customStyle="1" w:styleId="AbtName" w:type="character">
    <w:name w:val="Abt.Name"/>
    <w:basedOn w:val="DefaultParagraphFont"/>
    <w:uiPriority w:val="1"/>
    <w:semiHidden/>
    <w:qFormat/>
    <w:rsid w:val="00932500"/>
    <w:rPr>
      <w:color w:val="auto"/>
      <w:sz w:val="20"/>
    </w:rPr>
  </w:style>
  <w:style w:customStyle="1" w:styleId="AbtAbsender" w:type="paragraph">
    <w:name w:val="Abt.Absender"/>
    <w:basedOn w:val="Absender"/>
    <w:semiHidden/>
    <w:qFormat/>
    <w:rsid w:val="00E91DEF"/>
    <w:pPr>
      <w:framePr w:wrap="around" w:y="1787"/>
    </w:pPr>
    <w:rPr>
      <w:noProof/>
    </w:rPr>
  </w:style>
  <w:style w:customStyle="1" w:styleId="Heading3Char" w:type="character">
    <w:name w:val="Heading 3 Char"/>
    <w:basedOn w:val="DefaultParagraphFont"/>
    <w:link w:val="Heading3"/>
    <w:rsid w:val="00F67F0F"/>
    <w:rPr>
      <w:b/>
      <w:bCs/>
      <w:color w:val="00828E"/>
      <w:kern w:val="4"/>
      <w:sz w:val="22"/>
      <w:szCs w:val="22"/>
      <w:lang w:val="en-US"/>
    </w:rPr>
  </w:style>
  <w:style w:customStyle="1" w:styleId="GFName" w:type="paragraph">
    <w:name w:val="GF Name"/>
    <w:basedOn w:val="Normal"/>
    <w:next w:val="GFPosition"/>
    <w:semiHidden/>
    <w:qFormat/>
    <w:rsid w:val="00013137"/>
    <w:pPr>
      <w:spacing w:line="180" w:lineRule="atLeast"/>
    </w:pPr>
    <w:rPr>
      <w:color w:val="004687"/>
    </w:rPr>
  </w:style>
  <w:style w:customStyle="1" w:styleId="GFPosition" w:type="paragraph">
    <w:name w:val="GF Position"/>
    <w:basedOn w:val="GFName"/>
    <w:semiHidden/>
    <w:qFormat/>
    <w:rsid w:val="00013137"/>
    <w:rPr>
      <w:sz w:val="14"/>
    </w:rPr>
  </w:style>
  <w:style w:styleId="SubtleEmphasis" w:type="character">
    <w:name w:val="Subtle Emphasis"/>
    <w:basedOn w:val="DefaultParagraphFont"/>
    <w:uiPriority w:val="19"/>
    <w:rsid w:val="00BF4FDC"/>
    <w:rPr>
      <w:rFonts w:asciiTheme="minorHAnsi" w:hAnsiTheme="minorHAnsi"/>
      <w:i/>
      <w:iCs/>
      <w:color w:themeColor="text1" w:themeTint="BF" w:val="404040"/>
    </w:rPr>
  </w:style>
  <w:style w:customStyle="1" w:styleId="FooterPageNumber" w:type="paragraph">
    <w:name w:val="Footer Page Number"/>
    <w:basedOn w:val="Footer"/>
    <w:uiPriority w:val="99"/>
    <w:rsid w:val="00B02081"/>
    <w:pPr>
      <w:jc w:val="right"/>
    </w:pPr>
  </w:style>
  <w:style w:customStyle="1" w:styleId="InfotextFuzeile" w:type="paragraph">
    <w:name w:val="Infotext Fußzeile"/>
    <w:basedOn w:val="Footer"/>
    <w:semiHidden/>
    <w:rsid w:val="0044316A"/>
    <w:pPr>
      <w:spacing w:line="160" w:lineRule="exact"/>
    </w:pPr>
    <w:rPr>
      <w:noProof/>
      <w:color w:themeColor="accent4" w:val="00D5D0"/>
      <w:sz w:val="12"/>
      <w:szCs w:val="12"/>
    </w:rPr>
  </w:style>
  <w:style w:customStyle="1" w:styleId="Position" w:type="paragraph">
    <w:name w:val="Position"/>
    <w:basedOn w:val="Normal"/>
    <w:qFormat/>
    <w:rsid w:val="006919A2"/>
    <w:pPr>
      <w:spacing w:after="120" w:line="220" w:lineRule="exact"/>
    </w:pPr>
    <w:rPr>
      <w:sz w:val="14"/>
      <w:szCs w:val="14"/>
    </w:rPr>
  </w:style>
  <w:style w:styleId="IntenseEmphasis" w:type="character">
    <w:name w:val="Intense Emphasis"/>
    <w:basedOn w:val="DefaultParagraphFont"/>
    <w:uiPriority w:val="21"/>
    <w:rsid w:val="00BF4FDC"/>
    <w:rPr>
      <w:rFonts w:asciiTheme="minorHAnsi" w:hAnsiTheme="minorHAnsi"/>
      <w:i/>
      <w:iCs/>
      <w:color w:themeColor="text2" w:val="000000"/>
    </w:rPr>
  </w:style>
  <w:style w:styleId="Emphasis" w:type="character">
    <w:name w:val="Emphasis"/>
    <w:basedOn w:val="DefaultParagraphFont"/>
    <w:uiPriority w:val="20"/>
    <w:rsid w:val="00BF4FDC"/>
    <w:rPr>
      <w:rFonts w:asciiTheme="minorHAnsi" w:hAnsiTheme="minorHAnsi"/>
      <w:b/>
      <w:i w:val="0"/>
      <w:iCs/>
    </w:rPr>
  </w:style>
  <w:style w:customStyle="1" w:styleId="ContactAboutHeading" w:type="paragraph">
    <w:name w:val="Contact About Heading"/>
    <w:basedOn w:val="Normal"/>
    <w:uiPriority w:val="1"/>
    <w:qFormat/>
    <w:rsid w:val="006919A2"/>
    <w:pPr>
      <w:spacing w:after="120" w:line="276" w:lineRule="auto"/>
    </w:pPr>
    <w:rPr>
      <w:b/>
      <w:bCs/>
      <w:color w:themeColor="accent1" w:val="121A38"/>
    </w:rPr>
  </w:style>
  <w:style w:customStyle="1" w:styleId="Signatory" w:type="paragraph">
    <w:name w:val="Signatory"/>
    <w:basedOn w:val="Normal"/>
    <w:qFormat/>
    <w:rsid w:val="00FE637D"/>
    <w:rPr>
      <w:b/>
      <w:bCs/>
      <w:color w:val="1A1A18"/>
    </w:rPr>
  </w:style>
  <w:style w:customStyle="1" w:styleId="OverTitle" w:type="paragraph">
    <w:name w:val="Over Title"/>
    <w:basedOn w:val="Normal"/>
    <w:qFormat/>
    <w:rsid w:val="00C05A08"/>
    <w:rPr>
      <w:szCs w:val="24"/>
    </w:rPr>
  </w:style>
  <w:style w:customStyle="1" w:styleId="NumberedList" w:type="paragraph">
    <w:name w:val="Numbered List"/>
    <w:basedOn w:val="Normal"/>
    <w:uiPriority w:val="1"/>
    <w:qFormat/>
    <w:rsid w:val="006919A2"/>
    <w:pPr>
      <w:numPr>
        <w:numId w:val="1"/>
      </w:numPr>
      <w:spacing w:after="120" w:line="276" w:lineRule="auto"/>
    </w:pPr>
  </w:style>
  <w:style w:styleId="ListParagraph" w:type="paragraph">
    <w:name w:val="List Paragraph"/>
    <w:basedOn w:val="Normal"/>
    <w:uiPriority w:val="1"/>
    <w:qFormat/>
    <w:rsid w:val="00AF5CB5"/>
    <w:pPr>
      <w:numPr>
        <w:numId w:val="2"/>
      </w:numPr>
      <w:spacing w:after="120" w:before="120" w:line="276" w:lineRule="auto"/>
      <w:ind w:left="360"/>
    </w:pPr>
    <w:rPr>
      <w:lang w:val="fr-FR"/>
    </w:rPr>
  </w:style>
  <w:style w:styleId="Subtitle" w:type="paragraph">
    <w:name w:val="Subtitle"/>
    <w:basedOn w:val="Normal"/>
    <w:next w:val="Normal"/>
    <w:link w:val="SubtitleChar"/>
    <w:uiPriority w:val="11"/>
    <w:qFormat/>
    <w:rsid w:val="00453394"/>
    <w:pPr>
      <w:spacing w:after="160" w:line="264" w:lineRule="auto"/>
    </w:pPr>
    <w:rPr>
      <w:rFonts w:eastAsiaTheme="minorEastAsia"/>
      <w:color w:themeColor="background1" w:val="FFFFFF"/>
      <w:kern w:val="2"/>
      <w:szCs w:val="22"/>
      <w14:ligatures w14:val="standardContextual"/>
    </w:rPr>
  </w:style>
  <w:style w:customStyle="1" w:styleId="SubtitleChar" w:type="character">
    <w:name w:val="Subtitle Char"/>
    <w:basedOn w:val="DefaultParagraphFont"/>
    <w:link w:val="Subtitle"/>
    <w:uiPriority w:val="11"/>
    <w:rsid w:val="00453394"/>
    <w:rPr>
      <w:rFonts w:eastAsiaTheme="minorEastAsia"/>
      <w:color w:themeColor="background1" w:val="FFFFFF"/>
      <w:kern w:val="2"/>
      <w:sz w:val="22"/>
      <w:szCs w:val="22"/>
      <w:lang w:val="en-US"/>
      <w14:ligatures w14:val="standardContextual"/>
    </w:rPr>
  </w:style>
  <w:style w:styleId="FootnoteText" w:type="paragraph">
    <w:name w:val="footnote text"/>
    <w:basedOn w:val="Normal"/>
    <w:link w:val="FootnoteTextChar"/>
    <w:uiPriority w:val="99"/>
    <w:rsid w:val="00E43655"/>
    <w:pPr>
      <w:spacing w:line="200" w:lineRule="exact"/>
    </w:pPr>
    <w:rPr>
      <w:sz w:val="14"/>
      <w:szCs w:val="14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E43655"/>
    <w:rPr>
      <w:color w:themeColor="text1" w:val="000000"/>
      <w:kern w:val="4"/>
      <w:sz w:val="14"/>
      <w:szCs w:val="14"/>
    </w:rPr>
  </w:style>
  <w:style w:styleId="FootnoteReference" w:type="character">
    <w:name w:val="footnote reference"/>
    <w:basedOn w:val="DefaultParagraphFont"/>
    <w:uiPriority w:val="99"/>
    <w:semiHidden/>
    <w:unhideWhenUsed/>
    <w:rsid w:val="00EF0619"/>
    <w:rPr>
      <w:vertAlign w:val="superscript"/>
    </w:rPr>
  </w:style>
  <w:style w:customStyle="1" w:styleId="ContactPerson" w:type="paragraph">
    <w:name w:val="Contact Person"/>
    <w:basedOn w:val="Normal"/>
    <w:uiPriority w:val="1"/>
    <w:qFormat/>
    <w:rsid w:val="006919A2"/>
    <w:pPr>
      <w:spacing w:after="120" w:line="276" w:lineRule="auto"/>
    </w:pPr>
    <w:rPr>
      <w:b/>
      <w:bCs/>
      <w:color w:themeColor="text2" w:val="000000"/>
    </w:rPr>
  </w:style>
  <w:style w:customStyle="1" w:styleId="ContentTitle" w:type="paragraph">
    <w:name w:val="Content Title"/>
    <w:basedOn w:val="Normal"/>
    <w:qFormat/>
    <w:rsid w:val="006A00AC"/>
    <w:pPr>
      <w:spacing w:line="320" w:lineRule="atLeast"/>
    </w:pPr>
    <w:rPr>
      <w:rFonts w:asciiTheme="majorHAnsi" w:cstheme="majorHAnsi" w:hAnsiTheme="majorHAnsi"/>
      <w:sz w:val="32"/>
      <w:szCs w:val="32"/>
    </w:rPr>
  </w:style>
  <w:style w:styleId="Caption" w:type="paragraph">
    <w:name w:val="caption"/>
    <w:basedOn w:val="Normal"/>
    <w:next w:val="Normal"/>
    <w:uiPriority w:val="35"/>
    <w:qFormat/>
    <w:rsid w:val="00343919"/>
    <w:pPr>
      <w:keepNext/>
      <w:spacing w:after="120" w:before="120"/>
      <w:ind w:hanging="1134" w:left="1134"/>
    </w:pPr>
    <w:rPr>
      <w:rFonts w:cstheme="minorHAnsi" w:eastAsia="Calibri"/>
      <w:color w:val="auto"/>
      <w:kern w:val="2"/>
      <w:sz w:val="18"/>
      <w:szCs w:val="18"/>
      <w14:ligatures w14:val="standardContextual"/>
    </w:rPr>
  </w:style>
  <w:style w:customStyle="1" w:styleId="SourcePictures" w:type="paragraph">
    <w:name w:val="Source Pictures"/>
    <w:basedOn w:val="Normal"/>
    <w:qFormat/>
    <w:rsid w:val="0062637D"/>
    <w:pPr>
      <w:spacing w:after="120"/>
      <w:ind w:right="227"/>
      <w:jc w:val="right"/>
    </w:pPr>
    <w:rPr>
      <w:color w:themeColor="accent4" w:val="00D5D0"/>
      <w:sz w:val="14"/>
      <w:szCs w:val="12"/>
      <w:lang w:val="fr-FR"/>
    </w:rPr>
  </w:style>
  <w:style w:customStyle="1" w:styleId="CapgeminiTabelle" w:type="table">
    <w:name w:val="Capgemini Tabelle"/>
    <w:basedOn w:val="TableNormal"/>
    <w:uiPriority w:val="99"/>
    <w:rsid w:val="00BF29D5"/>
    <w:pPr>
      <w:spacing w:after="0" w:line="240" w:lineRule="auto"/>
    </w:pPr>
    <w:rPr>
      <w:color w:themeColor="text1" w:val="000000"/>
      <w:sz w:val="18"/>
    </w:rPr>
    <w:tblPr>
      <w:tblStyleRowBandSize w:val="1"/>
      <w:tblBorders>
        <w:insideH w:color="BFBFBF" w:space="0" w:sz="4" w:themeColor="background1" w:themeShade="BF" w:val="single"/>
      </w:tblBorders>
      <w:tblCellMar>
        <w:top w:type="dxa" w:w="113"/>
        <w:left w:type="dxa" w:w="17"/>
        <w:bottom w:type="dxa" w:w="57"/>
        <w:right w:type="dxa" w:w="17"/>
      </w:tblCellMar>
    </w:tblPr>
    <w:tcPr>
      <w:shd w:color="auto" w:fill="FFFFFF" w:themeFill="background1" w:val="clear"/>
    </w:tcPr>
    <w:tblStylePr w:type="firstRow">
      <w:rPr>
        <w:rFonts w:asciiTheme="minorHAnsi" w:hAnsiTheme="minorHAnsi"/>
        <w:b/>
      </w:rPr>
      <w:tblPr/>
      <w:tcPr>
        <w:tcBorders>
          <w:bottom w:color="0058AB" w:space="0" w:sz="4" w:themeColor="accent2" w:val="single"/>
        </w:tcBorders>
        <w:shd w:color="auto" w:fill="FFFFFF" w:themeFill="background2" w:val="clear"/>
      </w:tcPr>
    </w:tblStylePr>
    <w:tblStylePr w:type="lastRow">
      <w:rPr>
        <w:rFonts w:asciiTheme="minorHAnsi" w:hAnsiTheme="minorHAnsi"/>
        <w:b/>
      </w:rPr>
      <w:tblPr/>
      <w:tcPr>
        <w:tcBorders>
          <w:top w:color="000000" w:space="0" w:sz="4" w:themeColor="text1" w:val="single"/>
        </w:tcBorders>
        <w:shd w:color="auto" w:fill="D9D9D9" w:themeFill="background1" w:themeFillShade="D9" w:val="clear"/>
      </w:tcPr>
    </w:tblStylePr>
    <w:tblStylePr w:type="band1Horz">
      <w:tblPr/>
      <w:tcPr>
        <w:shd w:color="auto" w:fill="FFFFFF" w:themeFill="background1" w:val="clear"/>
      </w:tcPr>
    </w:tblStylePr>
    <w:tblStylePr w:type="band2Horz">
      <w:tblPr/>
      <w:tcPr>
        <w:shd w:color="auto" w:fill="E6E6E6" w:themeFill="background2" w:themeFillShade="E6" w:val="clear"/>
      </w:tcPr>
    </w:tblStylePr>
  </w:style>
  <w:style w:styleId="Bibliography" w:type="paragraph">
    <w:name w:val="Bibliography"/>
    <w:basedOn w:val="Normal"/>
    <w:next w:val="Normal"/>
    <w:uiPriority w:val="37"/>
    <w:rsid w:val="006919A2"/>
    <w:pPr>
      <w:spacing w:after="120" w:before="260" w:line="276" w:lineRule="auto"/>
    </w:pPr>
  </w:style>
  <w:style w:styleId="TableofFigures" w:type="paragraph">
    <w:name w:val="table of figures"/>
    <w:basedOn w:val="Normal"/>
    <w:next w:val="Normal"/>
    <w:uiPriority w:val="99"/>
    <w:rsid w:val="000E7553"/>
    <w:pPr>
      <w:tabs>
        <w:tab w:pos="1276" w:val="left"/>
        <w:tab w:leader="dot" w:pos="7739" w:val="right"/>
      </w:tabs>
      <w:spacing w:after="200"/>
      <w:ind w:hanging="1276" w:left="1276"/>
    </w:pPr>
    <w:rPr>
      <w:noProof/>
    </w:rPr>
  </w:style>
  <w:style w:styleId="PlainTable5" w:type="table">
    <w:name w:val="Plain Table 5"/>
    <w:basedOn w:val="TableNormal"/>
    <w:uiPriority w:val="45"/>
    <w:rsid w:val="000E75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TableCaption" w:type="paragraph">
    <w:name w:val="Table Caption"/>
    <w:basedOn w:val="Caption"/>
    <w:rsid w:val="00920D90"/>
    <w:pPr>
      <w:shd w:color="auto" w:fill="FFFFFF" w:themeFill="background1" w:val="clear"/>
    </w:pPr>
  </w:style>
  <w:style w:styleId="UnresolvedMention" w:type="character">
    <w:name w:val="Unresolved Mention"/>
    <w:basedOn w:val="DefaultParagraphFont"/>
    <w:uiPriority w:val="99"/>
    <w:semiHidden/>
    <w:unhideWhenUsed/>
    <w:rsid w:val="00920D90"/>
    <w:rPr>
      <w:color w:val="605E5C"/>
      <w:shd w:color="auto" w:fill="E1DFDD" w:val="clear"/>
    </w:rPr>
  </w:style>
  <w:style w:customStyle="1" w:styleId="DisclaimerAbout" w:type="paragraph">
    <w:name w:val="Disclaimer About"/>
    <w:basedOn w:val="Normal"/>
    <w:uiPriority w:val="1"/>
    <w:qFormat/>
    <w:rsid w:val="00341719"/>
    <w:pPr>
      <w:spacing w:after="120" w:line="276" w:lineRule="auto"/>
      <w:ind w:right="1701"/>
    </w:pPr>
  </w:style>
  <w:style w:styleId="TOC1" w:type="paragraph">
    <w:name w:val="toc 1"/>
    <w:basedOn w:val="Normal"/>
    <w:next w:val="Normal"/>
    <w:autoRedefine/>
    <w:uiPriority w:val="39"/>
    <w:unhideWhenUsed/>
    <w:rsid w:val="00E07355"/>
    <w:pPr>
      <w:tabs>
        <w:tab w:leader="dot" w:pos="7739" w:val="right"/>
      </w:tabs>
      <w:spacing w:after="20" w:before="260" w:line="276" w:lineRule="auto"/>
    </w:pPr>
    <w:rPr>
      <w:b/>
      <w:bCs/>
      <w:noProof/>
      <w:lang w:val="fr-FR"/>
    </w:rPr>
  </w:style>
  <w:style w:styleId="TOC2" w:type="paragraph">
    <w:name w:val="toc 2"/>
    <w:basedOn w:val="Normal"/>
    <w:next w:val="Normal"/>
    <w:autoRedefine/>
    <w:uiPriority w:val="39"/>
    <w:unhideWhenUsed/>
    <w:rsid w:val="00E07355"/>
    <w:pPr>
      <w:tabs>
        <w:tab w:leader="dot" w:pos="7739" w:val="right"/>
      </w:tabs>
      <w:spacing w:line="276" w:lineRule="auto"/>
    </w:pPr>
    <w:rPr>
      <w:noProof/>
    </w:rPr>
  </w:style>
  <w:style w:styleId="BodyText" w:type="paragraph">
    <w:name w:val="Body Text"/>
    <w:basedOn w:val="Normal"/>
    <w:link w:val="BodyTextChar"/>
    <w:qFormat/>
    <w:rsid w:val="00DB3C1A"/>
    <w:pPr>
      <w:spacing w:after="0" w:line="276" w:lineRule="auto"/>
    </w:pPr>
  </w:style>
  <w:style w:customStyle="1" w:styleId="BodyTextChar" w:type="character">
    <w:name w:val="Body Text Char"/>
    <w:basedOn w:val="DefaultParagraphFont"/>
    <w:link w:val="BodyText"/>
    <w:rsid w:val="00DB3C1A"/>
    <w:rPr>
      <w:color w:themeColor="text1" w:val="000000"/>
      <w:kern w:val="4"/>
      <w:sz w:val="22"/>
      <w:lang w:val="en-US"/>
    </w:rPr>
  </w:style>
  <w:style w:styleId="PlaceholderText" w:type="character">
    <w:name w:val="Placeholder Text"/>
    <w:basedOn w:val="DefaultParagraphFont"/>
    <w:uiPriority w:val="99"/>
    <w:semiHidden/>
    <w:rsid w:val="00594722"/>
    <w:rPr>
      <w:color w:val="808080"/>
    </w:rPr>
  </w:style>
  <w:style w:customStyle="1" w:styleId="TitleImportantMessage" w:type="character">
    <w:name w:val="Title Important Message"/>
    <w:basedOn w:val="DefaultParagraphFont"/>
    <w:qFormat/>
    <w:rsid w:val="003D07CF"/>
    <w:rPr>
      <w:rFonts w:ascii="Ubuntu Light" w:hAnsi="Ubuntu Light"/>
      <w:i/>
      <w:iCs/>
    </w:rPr>
  </w:style>
  <w:style w:customStyle="1" w:styleId="Capgemini2021" w:type="table">
    <w:name w:val="Capgemini 2021"/>
    <w:basedOn w:val="TableNormal"/>
    <w:uiPriority w:val="99"/>
    <w:qFormat/>
    <w:rsid w:val="00B60B76"/>
    <w:pPr>
      <w:spacing w:after="0" w:line="240" w:lineRule="auto"/>
    </w:pPr>
    <w:rPr>
      <w:color w:themeColor="background2" w:themeShade="40" w:val="404040"/>
      <w:szCs w:val="22"/>
      <w:lang w:val="en-US"/>
    </w:rPr>
    <w:tblPr>
      <w:tblStyleRowBandSize w:val="1"/>
      <w:tblStyleColBandSize w:val="1"/>
      <w:tblBorders>
        <w:top w:color="BFBFBF" w:space="0" w:sz="4" w:themeColor="text1" w:themeTint="40" w:val="single"/>
        <w:left w:color="BFBFBF" w:space="0" w:sz="4" w:themeColor="text1" w:themeTint="40" w:val="single"/>
        <w:bottom w:color="BFBFBF" w:space="0" w:sz="4" w:themeColor="text1" w:themeTint="40" w:val="single"/>
        <w:right w:color="BFBFBF" w:space="0" w:sz="4" w:themeColor="text1" w:themeTint="40" w:val="single"/>
        <w:insideH w:color="BFBFBF" w:space="0" w:sz="4" w:themeColor="text1" w:themeTint="40" w:val="single"/>
        <w:insideV w:color="BFBFBF" w:space="0" w:sz="4" w:themeColor="text1" w:themeTint="40" w:val="single"/>
      </w:tblBorders>
      <w:tblCellMar>
        <w:top w:type="dxa" w:w="108"/>
        <w:bottom w:type="dxa" w:w="108"/>
      </w:tblCellMar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color w:themeColor="accent2" w:val="0058AB"/>
        <w:sz w:val="20"/>
      </w:rPr>
      <w:tblPr/>
      <w:tcPr>
        <w:tcBorders>
          <w:bottom w:color="FFFFFF" w:space="0" w:sz="4" w:themeColor="background1" w:val="single"/>
          <w:insideH w:color="FFFFFF" w:space="0" w:sz="4" w:themeColor="background1" w:val="single"/>
          <w:insideV w:color="FFFFFF" w:space="0" w:sz="4" w:themeColor="background1" w:val="single"/>
        </w:tcBorders>
        <w:shd w:color="auto" w:fill="00D5D0" w:themeFill="accent4" w:val="clear"/>
      </w:tcPr>
    </w:tblStylePr>
    <w:tblStylePr w:type="lastRow">
      <w:pPr>
        <w:jc w:val="center"/>
      </w:pPr>
      <w:rPr>
        <w:rFonts w:asciiTheme="majorHAnsi" w:hAnsiTheme="majorHAnsi"/>
        <w:b/>
        <w:color w:themeColor="background1" w:val="FFFFFF"/>
        <w:sz w:val="18"/>
      </w:rPr>
      <w:tblPr/>
      <w:tcPr>
        <w:tcBorders>
          <w:top w:color="FFFFFF" w:space="0" w:sz="4" w:themeColor="background1" w:val="single"/>
          <w:left w:color="000000" w:space="0" w:sz="4" w:themeColor="text2" w:val="single"/>
          <w:bottom w:color="000000" w:space="0" w:sz="4" w:themeColor="text2" w:val="single"/>
          <w:right w:color="000000" w:space="0" w:sz="4" w:themeColor="text2" w:val="single"/>
          <w:insideH w:val="nil"/>
          <w:insideV w:color="FFFFFF" w:space="0" w:sz="4" w:themeColor="background1" w:val="single"/>
          <w:tl2br w:val="nil"/>
          <w:tr2bl w:val="nil"/>
        </w:tcBorders>
        <w:shd w:color="auto" w:fill="121A38" w:themeFill="accent1" w:val="clear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themeColor="accent1" w:val="121A38"/>
        <w:sz w:val="20"/>
      </w:rPr>
      <w:tblPr/>
      <w:tcPr>
        <w:tcBorders>
          <w:insideH w:color="FFFFFF" w:space="0" w:sz="4" w:themeColor="background1" w:val="single"/>
          <w:insideV w:val="nil"/>
        </w:tcBorders>
        <w:shd w:color="auto" w:fill="E5E5E5" w:themeFill="text1" w:themeFillTint="1A" w:val="clear"/>
      </w:tcPr>
    </w:tblStylePr>
    <w:tblStylePr w:type="lastCol">
      <w:rPr>
        <w:rFonts w:asciiTheme="minorHAnsi" w:hAnsiTheme="minorHAnsi"/>
        <w:b/>
        <w:color w:themeColor="accent4" w:val="00D5D0"/>
        <w:sz w:val="20"/>
      </w:rPr>
      <w:tblPr/>
      <w:tcPr>
        <w:shd w:color="auto" w:fill="BFBFBF" w:themeFill="background2" w:themeFillShade="BF" w:val="clear"/>
      </w:tcPr>
    </w:tblStylePr>
    <w:tblStylePr w:type="band1Vert">
      <w:rPr>
        <w:color w:themeColor="text1" w:val="000000"/>
      </w:rPr>
    </w:tblStylePr>
    <w:tblStylePr w:type="band2Vert">
      <w:rPr>
        <w:color w:themeColor="text1" w:val="000000"/>
      </w:rPr>
      <w:tblPr/>
      <w:tcPr>
        <w:shd w:color="auto" w:fill="BFBFBF" w:themeFill="background2" w:themeFillShade="BF" w:val="clear"/>
      </w:tcPr>
    </w:tblStylePr>
    <w:tblStylePr w:type="band1Horz">
      <w:rPr>
        <w:color w:themeColor="text1" w:val="000000"/>
      </w:rPr>
    </w:tblStylePr>
    <w:tblStylePr w:type="band2Horz">
      <w:rPr>
        <w:color w:themeColor="text1" w:val="000000"/>
      </w:rPr>
      <w:tblPr/>
      <w:tcPr>
        <w:shd w:color="auto" w:fill="FFFFFF" w:themeFill="background2" w:val="clear"/>
      </w:tcPr>
    </w:tblStylePr>
  </w:style>
  <w:style w:customStyle="1" w:styleId="Subhead" w:type="paragraph">
    <w:name w:val="Subhead"/>
    <w:next w:val="Normal"/>
    <w:qFormat/>
    <w:rsid w:val="00B60B76"/>
    <w:pPr>
      <w:keepNext/>
      <w:keepLines/>
      <w:widowControl w:val="0"/>
      <w:spacing w:after="120" w:before="240" w:line="240" w:lineRule="auto"/>
    </w:pPr>
    <w:rPr>
      <w:rFonts w:cs="Times New Roman" w:eastAsia="Arial"/>
      <w:b/>
      <w:color w:themeColor="text1" w:val="000000"/>
      <w:sz w:val="22"/>
      <w:szCs w:val="22"/>
      <w:lang w:val="en-GB"/>
    </w:rPr>
  </w:style>
  <w:style w:customStyle="1" w:styleId="TableText" w:type="paragraph">
    <w:name w:val="Table Text"/>
    <w:qFormat/>
    <w:rsid w:val="00B60B76"/>
    <w:pPr>
      <w:spacing w:after="0" w:line="240" w:lineRule="auto"/>
    </w:pPr>
    <w:rPr>
      <w:rFonts w:cs="Times New Roman" w:eastAsia="Arial"/>
      <w:color w:themeColor="background2" w:themeShade="40" w:val="404040"/>
      <w:lang w:val="fr-FR"/>
    </w:rPr>
  </w:style>
  <w:style w:customStyle="1" w:styleId="SubTitle0" w:type="paragraph">
    <w:name w:val="Sub Title"/>
    <w:basedOn w:val="Title"/>
    <w:qFormat/>
    <w:rsid w:val="00AF5CB5"/>
    <w:rPr>
      <w:rFonts w:asciiTheme="minorHAnsi" w:hAnsiTheme="minorHAnsi"/>
      <w:color w:themeColor="text1" w:val="000000"/>
      <w:sz w:val="48"/>
      <w:szCs w:val="48"/>
    </w:rPr>
  </w:style>
  <w:style w:customStyle="1" w:styleId="ChartTitle" w:type="paragraph">
    <w:name w:val="Chart Title"/>
    <w:basedOn w:val="BodyText"/>
    <w:qFormat/>
    <w:rsid w:val="00AF5CB5"/>
    <w:rPr>
      <w:lang w:val="de-DE"/>
    </w:rPr>
  </w:style>
  <w:style w:customStyle="1" w:styleId="ChartData" w:type="paragraph">
    <w:name w:val="Chart Data"/>
    <w:basedOn w:val="ChartTitle"/>
    <w:qFormat/>
    <w:rsid w:val="00AF5CB5"/>
  </w:style>
  <w:style w:customStyle="1" w:styleId="TableTitle" w:type="paragraph">
    <w:name w:val="Table Title"/>
    <w:basedOn w:val="BodyText"/>
    <w:qFormat/>
    <w:rsid w:val="00397C68"/>
    <w:rPr>
      <w:rFonts w:asciiTheme="majorHAnsi" w:hAnsiTheme="majorHAnsi"/>
      <w:b/>
      <w:color w:themeColor="accent2" w:val="0058AB"/>
      <w:szCs w:val="22"/>
    </w:rPr>
  </w:style>
  <w:style w:customStyle="1" w:styleId="Tablenew1" w:type="table">
    <w:name w:val="Table new 1"/>
    <w:basedOn w:val="TableNormal"/>
    <w:uiPriority w:val="99"/>
    <w:rsid w:val="00455BCC"/>
    <w:pPr>
      <w:spacing w:after="0" w:line="240" w:lineRule="auto"/>
    </w:pPr>
    <w:tblPr/>
  </w:style>
  <w:style w:customStyle="1" w:styleId="DiagramTitleBlue" w:type="paragraph">
    <w:name w:val="Diagram Title Blue"/>
    <w:basedOn w:val="Normal"/>
    <w:qFormat/>
    <w:rsid w:val="00D30CB3"/>
    <w:pPr>
      <w:spacing w:after="0" w:line="240" w:lineRule="auto"/>
    </w:pPr>
    <w:rPr>
      <w:rFonts w:asciiTheme="majorHAnsi" w:hAnsiTheme="majorHAnsi"/>
      <w:color w:themeColor="accent2" w:val="0058AB"/>
    </w:rPr>
  </w:style>
  <w:style w:customStyle="1" w:styleId="DiagramTitleSky" w:type="paragraph">
    <w:name w:val="Diagram Title Sky"/>
    <w:basedOn w:val="DiagramTitleBlue"/>
    <w:qFormat/>
    <w:rsid w:val="00397C68"/>
    <w:rPr>
      <w:color w:val="BE4D00"/>
    </w:rPr>
  </w:style>
  <w:style w:customStyle="1" w:styleId="QuoteText" w:type="paragraph">
    <w:name w:val="Quote Text"/>
    <w:basedOn w:val="Normal"/>
    <w:qFormat/>
    <w:rsid w:val="008120DC"/>
    <w:pPr>
      <w:jc w:val="center"/>
    </w:pPr>
    <w:rPr>
      <w:rFonts w:ascii="Ubuntu Light" w:hAnsi="Ubuntu Light"/>
      <w:color w:themeColor="background1" w:val="FFFFFF"/>
      <w:sz w:val="56"/>
      <w:szCs w:val="56"/>
    </w:rPr>
  </w:style>
  <w:style w:customStyle="1" w:styleId="QuoteMark" w:type="paragraph">
    <w:name w:val="Quote Mark"/>
    <w:basedOn w:val="QuoteText"/>
    <w:qFormat/>
    <w:rsid w:val="008120DC"/>
    <w:pPr>
      <w:spacing w:after="0" w:line="240" w:lineRule="auto"/>
    </w:pPr>
    <w:rPr>
      <w:sz w:val="180"/>
      <w:szCs w:val="180"/>
    </w:rPr>
  </w:style>
  <w:style w:customStyle="1" w:styleId="AuthorName" w:type="paragraph">
    <w:name w:val="Author Name"/>
    <w:basedOn w:val="QuoteText"/>
    <w:qFormat/>
    <w:rsid w:val="008120DC"/>
    <w:pPr>
      <w:spacing w:after="0" w:line="240" w:lineRule="auto"/>
    </w:pPr>
    <w:rPr>
      <w:sz w:val="40"/>
      <w:szCs w:val="40"/>
    </w:rPr>
  </w:style>
  <w:style w:customStyle="1" w:styleId="SectionSubtitle" w:type="paragraph">
    <w:name w:val="Section Subtitle"/>
    <w:basedOn w:val="NoSpacing"/>
    <w:rsid w:val="001173FE"/>
    <w:rPr>
      <w:color w:themeColor="background1" w:val="FFFFFF"/>
      <w:sz w:val="48"/>
      <w:szCs w:val="48"/>
      <w:lang w:val="en-US"/>
    </w:rPr>
  </w:style>
  <w:style w:customStyle="1" w:styleId="SectionSubTitle0" w:type="paragraph">
    <w:name w:val="Section Sub Title"/>
    <w:basedOn w:val="SectionSubtitle"/>
    <w:rsid w:val="001173FE"/>
    <w:rPr>
      <w:rFonts w:ascii="Ubuntu Light" w:hAnsi="Ubuntu Light"/>
    </w:rPr>
  </w:style>
  <w:style w:customStyle="1" w:styleId="SubTitleWhite" w:type="paragraph">
    <w:name w:val="Sub Title White"/>
    <w:basedOn w:val="SubTitle0"/>
    <w:qFormat/>
    <w:rsid w:val="003460A9"/>
    <w:rPr>
      <w:color w:themeColor="background1" w:val="FFFFFF"/>
    </w:rPr>
  </w:style>
  <w:style w:customStyle="1" w:styleId="TitleRightAllign" w:type="paragraph">
    <w:name w:val="Title Right Allign"/>
    <w:basedOn w:val="Title"/>
    <w:qFormat/>
    <w:rsid w:val="00C60B78"/>
    <w:pPr>
      <w:jc w:val="right"/>
    </w:pPr>
  </w:style>
  <w:style w:customStyle="1" w:styleId="TitleBlue" w:type="paragraph">
    <w:name w:val="Title Blue"/>
    <w:basedOn w:val="Heading1"/>
    <w:qFormat/>
    <w:rsid w:val="006176A0"/>
    <w:pPr>
      <w:spacing w:before="0" w:line="240" w:lineRule="auto"/>
    </w:pPr>
  </w:style>
  <w:style w:customStyle="1" w:styleId="StyleSourcePicturesCentered" w:type="paragraph">
    <w:name w:val="Style Source Pictures + Centered"/>
    <w:basedOn w:val="SourcePictures"/>
    <w:rsid w:val="00397C68"/>
    <w:pPr>
      <w:jc w:val="center"/>
    </w:pPr>
    <w:rPr>
      <w:rFonts w:cs="Times New Roman" w:eastAsia="Times New Roman"/>
      <w:color w:val="00828E"/>
      <w:szCs w:val="20"/>
    </w:rPr>
  </w:style>
  <w:style w:styleId="ListTable3-Accent2" w:type="table">
    <w:name w:val="List Table 3 Accent 2"/>
    <w:basedOn w:val="TableNormal"/>
    <w:uiPriority w:val="48"/>
    <w:rsid w:val="00BC1CAB"/>
    <w:pPr>
      <w:spacing w:after="0" w:line="240" w:lineRule="auto"/>
    </w:pPr>
    <w:tblPr>
      <w:tblStyleRowBandSize w:val="1"/>
      <w:tblStyleColBandSize w:val="1"/>
      <w:tblBorders>
        <w:top w:color="0058AB" w:space="0" w:sz="4" w:themeColor="accent2" w:val="single"/>
        <w:left w:color="0058AB" w:space="0" w:sz="4" w:themeColor="accent2" w:val="single"/>
        <w:bottom w:color="0058AB" w:space="0" w:sz="4" w:themeColor="accent2" w:val="single"/>
        <w:right w:color="0058AB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58AB" w:themeFill="accent2" w:val="clear"/>
      </w:tcPr>
    </w:tblStylePr>
    <w:tblStylePr w:type="lastRow">
      <w:rPr>
        <w:b/>
        <w:bCs/>
      </w:rPr>
      <w:tblPr/>
      <w:tcPr>
        <w:tcBorders>
          <w:top w:color="0058AB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58AB" w:space="0" w:sz="4" w:themeColor="accent2" w:val="single"/>
          <w:right w:color="0058AB" w:space="0" w:sz="4" w:themeColor="accent2" w:val="single"/>
        </w:tcBorders>
      </w:tcPr>
    </w:tblStylePr>
    <w:tblStylePr w:type="band1Horz">
      <w:tblPr/>
      <w:tcPr>
        <w:tcBorders>
          <w:top w:color="0058AB" w:space="0" w:sz="4" w:themeColor="accent2" w:val="single"/>
          <w:bottom w:color="0058AB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58AB" w:space="0" w:sz="4" w:themeColor="accent2" w:val="double"/>
          <w:left w:val="nil"/>
        </w:tcBorders>
      </w:tcPr>
    </w:tblStylePr>
    <w:tblStylePr w:type="swCell">
      <w:tblPr/>
      <w:tcPr>
        <w:tcBorders>
          <w:top w:color="0058AB" w:space="0" w:sz="4" w:themeColor="accent2" w:val="double"/>
          <w:right w:val="nil"/>
        </w:tcBorders>
      </w:tcPr>
    </w:tblStylePr>
  </w:style>
  <w:style w:styleId="ListTable4-Accent3" w:type="table">
    <w:name w:val="List Table 4 Accent 3"/>
    <w:basedOn w:val="TableNormal"/>
    <w:uiPriority w:val="49"/>
    <w:rsid w:val="00BC1CAB"/>
    <w:pPr>
      <w:spacing w:after="0" w:line="240" w:lineRule="auto"/>
    </w:pPr>
    <w:tblPr>
      <w:tblStyleRowBandSize w:val="1"/>
      <w:tblStyleColBandSize w:val="1"/>
      <w:tblBorders>
        <w:top w:color="77D4F7" w:space="0" w:sz="4" w:themeColor="accent3" w:themeTint="99" w:val="single"/>
        <w:left w:color="77D4F7" w:space="0" w:sz="4" w:themeColor="accent3" w:themeTint="99" w:val="single"/>
        <w:bottom w:color="77D4F7" w:space="0" w:sz="4" w:themeColor="accent3" w:themeTint="99" w:val="single"/>
        <w:right w:color="77D4F7" w:space="0" w:sz="4" w:themeColor="accent3" w:themeTint="99" w:val="single"/>
        <w:insideH w:color="77D4F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DB8F2" w:space="0" w:sz="4" w:themeColor="accent3" w:val="single"/>
          <w:left w:color="1DB8F2" w:space="0" w:sz="4" w:themeColor="accent3" w:val="single"/>
          <w:bottom w:color="1DB8F2" w:space="0" w:sz="4" w:themeColor="accent3" w:val="single"/>
          <w:right w:color="1DB8F2" w:space="0" w:sz="4" w:themeColor="accent3" w:val="single"/>
          <w:insideH w:val="nil"/>
        </w:tcBorders>
        <w:shd w:color="auto" w:fill="1DB8F2" w:themeFill="accent3" w:val="clear"/>
      </w:tcPr>
    </w:tblStylePr>
    <w:tblStylePr w:type="lastRow">
      <w:rPr>
        <w:b/>
        <w:bCs/>
      </w:rPr>
      <w:tblPr/>
      <w:tcPr>
        <w:tcBorders>
          <w:top w:color="77D4F7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1F0FC" w:themeFill="accent3" w:themeFillTint="33" w:val="clear"/>
      </w:tcPr>
    </w:tblStylePr>
    <w:tblStylePr w:type="band1Horz">
      <w:tblPr/>
      <w:tcPr>
        <w:shd w:color="auto" w:fill="D1F0FC" w:themeFill="accent3" w:themeFillTint="33" w:val="clear"/>
      </w:tcPr>
    </w:tblStylePr>
  </w:style>
  <w:style w:styleId="GridTable4-Accent3" w:type="table">
    <w:name w:val="Grid Table 4 Accent 3"/>
    <w:basedOn w:val="TableNormal"/>
    <w:uiPriority w:val="49"/>
    <w:rsid w:val="00BC1CAB"/>
    <w:pPr>
      <w:spacing w:after="0" w:line="240" w:lineRule="auto"/>
    </w:pPr>
    <w:tblPr>
      <w:tblStyleRowBandSize w:val="1"/>
      <w:tblStyleColBandSize w:val="1"/>
      <w:tblBorders>
        <w:top w:color="77D4F7" w:space="0" w:sz="4" w:themeColor="accent3" w:themeTint="99" w:val="single"/>
        <w:left w:color="77D4F7" w:space="0" w:sz="4" w:themeColor="accent3" w:themeTint="99" w:val="single"/>
        <w:bottom w:color="77D4F7" w:space="0" w:sz="4" w:themeColor="accent3" w:themeTint="99" w:val="single"/>
        <w:right w:color="77D4F7" w:space="0" w:sz="4" w:themeColor="accent3" w:themeTint="99" w:val="single"/>
        <w:insideH w:color="77D4F7" w:space="0" w:sz="4" w:themeColor="accent3" w:themeTint="99" w:val="single"/>
        <w:insideV w:color="77D4F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DB8F2" w:space="0" w:sz="4" w:themeColor="accent3" w:val="single"/>
          <w:left w:color="1DB8F2" w:space="0" w:sz="4" w:themeColor="accent3" w:val="single"/>
          <w:bottom w:color="1DB8F2" w:space="0" w:sz="4" w:themeColor="accent3" w:val="single"/>
          <w:right w:color="1DB8F2" w:space="0" w:sz="4" w:themeColor="accent3" w:val="single"/>
          <w:insideH w:val="nil"/>
          <w:insideV w:val="nil"/>
        </w:tcBorders>
        <w:shd w:color="auto" w:fill="1DB8F2" w:themeFill="accent3" w:val="clear"/>
      </w:tcPr>
    </w:tblStylePr>
    <w:tblStylePr w:type="lastRow">
      <w:rPr>
        <w:b/>
        <w:bCs/>
      </w:rPr>
      <w:tblPr/>
      <w:tcPr>
        <w:tcBorders>
          <w:top w:color="1DB8F2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1F0FC" w:themeFill="accent3" w:themeFillTint="33" w:val="clear"/>
      </w:tcPr>
    </w:tblStylePr>
    <w:tblStylePr w:type="band1Horz">
      <w:tblPr/>
      <w:tcPr>
        <w:shd w:color="auto" w:fill="D1F0FC" w:themeFill="accent3" w:themeFillTint="33" w:val="clear"/>
      </w:tcPr>
    </w:tblStylePr>
  </w:style>
  <w:style w:customStyle="1" w:styleId="Heading4Char" w:type="character">
    <w:name w:val="Heading 4 Char"/>
    <w:basedOn w:val="DefaultParagraphFont"/>
    <w:link w:val="Heading4"/>
    <w:uiPriority w:val="9"/>
    <w:semiHidden/>
    <w:rsid w:val="005A76CE"/>
    <w:rPr>
      <w:rFonts w:asciiTheme="majorHAnsi" w:cstheme="majorBidi" w:eastAsiaTheme="majorEastAsia" w:hAnsiTheme="majorHAnsi"/>
      <w:i/>
      <w:iCs/>
      <w:color w:themeColor="accent1" w:themeShade="BF" w:val="0D1329"/>
      <w:kern w:val="4"/>
      <w:sz w:val="22"/>
      <w:lang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A76CE"/>
    <w:rPr>
      <w:rFonts w:asciiTheme="majorHAnsi" w:cstheme="majorBidi" w:eastAsiaTheme="majorEastAsia" w:hAnsiTheme="majorHAnsi"/>
      <w:color w:themeColor="accent1" w:themeShade="BF" w:val="0D1329"/>
      <w:kern w:val="4"/>
      <w:sz w:val="22"/>
      <w:lang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A76CE"/>
    <w:rPr>
      <w:rFonts w:asciiTheme="majorHAnsi" w:cstheme="majorBidi" w:eastAsiaTheme="majorEastAsia" w:hAnsiTheme="majorHAnsi"/>
      <w:color w:themeColor="accent1" w:themeShade="7F" w:val="090C1B"/>
      <w:kern w:val="4"/>
      <w:sz w:val="22"/>
      <w:lang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A76CE"/>
    <w:rPr>
      <w:rFonts w:asciiTheme="majorHAnsi" w:cstheme="majorBidi" w:eastAsiaTheme="majorEastAsia" w:hAnsiTheme="majorHAnsi"/>
      <w:i/>
      <w:iCs/>
      <w:color w:themeColor="accent1" w:themeShade="7F" w:val="090C1B"/>
      <w:kern w:val="4"/>
      <w:sz w:val="22"/>
      <w:lang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A76CE"/>
    <w:rPr>
      <w:rFonts w:asciiTheme="majorHAnsi" w:cstheme="majorBidi" w:eastAsiaTheme="majorEastAsia" w:hAnsiTheme="majorHAnsi"/>
      <w:color w:themeColor="text1" w:themeTint="D8" w:val="272727"/>
      <w:kern w:val="4"/>
      <w:sz w:val="21"/>
      <w:szCs w:val="21"/>
      <w:lang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A76CE"/>
    <w:rPr>
      <w:rFonts w:asciiTheme="majorHAnsi" w:cstheme="majorBidi" w:eastAsiaTheme="majorEastAsia" w:hAnsiTheme="majorHAnsi"/>
      <w:i/>
      <w:iCs/>
      <w:color w:themeColor="text1" w:themeTint="D8" w:val="272727"/>
      <w:kern w:val="4"/>
      <w:sz w:val="21"/>
      <w:szCs w:val="21"/>
      <w:lang w:val="en-US"/>
    </w:rPr>
  </w:style>
  <w:style w:styleId="NormalWeb" w:type="paragraph">
    <w:name w:val="Normal (Web)"/>
    <w:basedOn w:val="Normal"/>
    <w:uiPriority w:val="99"/>
    <w:semiHidden/>
    <w:unhideWhenUsed/>
    <w:rsid w:val="00C75D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kern w:val="0"/>
      <w:sz w:val="24"/>
      <w:szCs w:val="24"/>
    </w:rPr>
  </w:style>
  <w:style w:customStyle="1" w:styleId="paragraph" w:type="paragraph">
    <w:name w:val="paragraph"/>
    <w:basedOn w:val="Normal"/>
    <w:rsid w:val="000A27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kern w:val="0"/>
      <w:sz w:val="24"/>
      <w:szCs w:val="24"/>
    </w:rPr>
  </w:style>
  <w:style w:customStyle="1" w:styleId="normaltextrun" w:type="character">
    <w:name w:val="normaltextrun"/>
    <w:basedOn w:val="DefaultParagraphFont"/>
    <w:rsid w:val="000A274C"/>
  </w:style>
  <w:style w:customStyle="1" w:styleId="eop" w:type="character">
    <w:name w:val="eop"/>
    <w:basedOn w:val="DefaultParagraphFont"/>
    <w:rsid w:val="000A274C"/>
  </w:style>
  <w:style w:styleId="LightList-Accent1" w:type="table">
    <w:name w:val="Light List Accent 1"/>
    <w:basedOn w:val="TableNormal"/>
    <w:uiPriority w:val="61"/>
    <w:semiHidden/>
    <w:unhideWhenUsed/>
    <w:rsid w:val="00E90B0E"/>
    <w:pPr>
      <w:spacing w:after="0" w:line="240" w:lineRule="auto"/>
    </w:pPr>
    <w:rPr>
      <w:rFonts w:eastAsiaTheme="minorEastAsia"/>
      <w:sz w:val="22"/>
      <w:szCs w:val="22"/>
      <w:lang w:val="en-US"/>
    </w:rPr>
    <w:tblPr>
      <w:tblStyleRowBandSize w:val="1"/>
      <w:tblStyleColBandSize w:val="1"/>
      <w:tblInd w:type="nil" w:w="0"/>
      <w:tblBorders>
        <w:top w:color="121A38" w:space="0" w:sz="8" w:themeColor="accent1" w:val="single"/>
        <w:left w:color="121A38" w:space="0" w:sz="8" w:themeColor="accent1" w:val="single"/>
        <w:bottom w:color="121A38" w:space="0" w:sz="8" w:themeColor="accent1" w:val="single"/>
        <w:right w:color="121A38" w:space="0" w:sz="8" w:themeColor="accent1" w:val="single"/>
      </w:tblBorders>
    </w:tblPr>
    <w:tblStylePr w:type="firstRow">
      <w:pPr>
        <w:spacing w:after="0" w:afterAutospacing="0" w:afterLines="0" w:before="0" w:beforeAutospacing="0" w:beforeLines="0" w:line="240" w:lineRule="auto"/>
      </w:pPr>
      <w:rPr>
        <w:b/>
        <w:bCs/>
        <w:color w:themeColor="background1" w:val="FFFFFF"/>
      </w:rPr>
      <w:tblPr/>
      <w:tcPr>
        <w:shd w:color="auto" w:fill="121A38" w:themeFill="accent1" w:val="clear"/>
      </w:tcPr>
    </w:tblStylePr>
    <w:tblStylePr w:type="lastRow">
      <w:pPr>
        <w:spacing w:after="0" w:afterAutospacing="0" w:afterLines="0" w:before="0" w:beforeAutospacing="0" w:beforeLines="0" w:line="240" w:lineRule="auto"/>
      </w:pPr>
      <w:rPr>
        <w:b/>
        <w:bCs/>
      </w:rPr>
      <w:tblPr/>
      <w:tcPr>
        <w:tcBorders>
          <w:top w:color="121A38" w:space="0" w:sz="6" w:themeColor="accent1" w:val="double"/>
          <w:left w:color="121A38" w:space="0" w:sz="8" w:themeColor="accent1" w:val="single"/>
          <w:bottom w:color="121A38" w:space="0" w:sz="8" w:themeColor="accent1" w:val="single"/>
          <w:right w:color="121A38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121A38" w:space="0" w:sz="8" w:themeColor="accent1" w:val="single"/>
          <w:left w:color="121A38" w:space="0" w:sz="8" w:themeColor="accent1" w:val="single"/>
          <w:bottom w:color="121A38" w:space="0" w:sz="8" w:themeColor="accent1" w:val="single"/>
          <w:right w:color="121A38" w:space="0" w:sz="8" w:themeColor="accent1" w:val="single"/>
        </w:tcBorders>
      </w:tcPr>
    </w:tblStylePr>
    <w:tblStylePr w:type="band1Horz">
      <w:tblPr/>
      <w:tcPr>
        <w:tcBorders>
          <w:top w:color="121A38" w:space="0" w:sz="8" w:themeColor="accent1" w:val="single"/>
          <w:left w:color="121A38" w:space="0" w:sz="8" w:themeColor="accent1" w:val="single"/>
          <w:bottom w:color="121A38" w:space="0" w:sz="8" w:themeColor="accent1" w:val="single"/>
          <w:right w:color="121A38" w:space="0" w:sz="8" w:themeColor="accent1" w:val="single"/>
        </w:tcBorders>
      </w:tcPr>
    </w:tblStylePr>
  </w:style>
  <w:style w:customStyle="1" w:styleId="Head1" w:type="paragraph">
    <w:name w:val="Head1"/>
    <w:next w:val="Normal"/>
    <w:qFormat/>
    <w:rsid w:val="001F5E2E"/>
    <w:pPr>
      <w:keepNext/>
      <w:keepLines/>
      <w:pageBreakBefore/>
      <w:spacing w:after="200" w:line="276" w:lineRule="auto"/>
    </w:pPr>
    <w:rPr>
      <w:rFonts w:asciiTheme="majorHAnsi" w:cs="Times New Roman" w:eastAsia="Arial" w:hAnsiTheme="majorHAnsi"/>
      <w:color w:themeColor="accent4" w:val="00D5D0"/>
      <w:sz w:val="48"/>
      <w:szCs w:val="60"/>
      <w:lang w:val="en-GB"/>
    </w:rPr>
  </w:style>
  <w:style w:styleId="FollowedHyperlink" w:type="character">
    <w:name w:val="FollowedHyperlink"/>
    <w:basedOn w:val="DefaultParagraphFont"/>
    <w:uiPriority w:val="99"/>
    <w:semiHidden/>
    <w:unhideWhenUsed/>
    <w:rsid w:val="00AE5F5F"/>
    <w:rPr>
      <w:color w:themeColor="followedHyperlink" w:val="00828E"/>
      <w:u w:val="single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Pr>
      <w:color w:themeColor="text1" w:val="000000"/>
      <w:kern w:val="4"/>
      <w:lang w:val="en-US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1.xml" Type="http://schemas.openxmlformats.org/officeDocument/2006/relationships/footer" /><Relationship Id="rId12" Target="header1.xml" Type="http://schemas.openxmlformats.org/officeDocument/2006/relationships/header" /><Relationship Id="rId16" Target="footer2.xml" Type="http://schemas.openxmlformats.org/officeDocument/2006/relationships/footer" /><Relationship Id="rId11" Target="media/image1.emf" Type="http://schemas.openxmlformats.org/officeDocument/2006/relationships/image" /><Relationship Id="rId15" Target="header3.xml" Type="http://schemas.openxmlformats.org/officeDocument/2006/relationships/header" /><Relationship Id="rId14" Target="header2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33" Target="media/rId33.png" /><Relationship Type="http://schemas.openxmlformats.org/officeDocument/2006/relationships/image" Id="rId115" Target="media/rId115.png" /><Relationship Type="http://schemas.openxmlformats.org/officeDocument/2006/relationships/image" Id="rId108" Target="media/rId108.png" /><Relationship Type="http://schemas.openxmlformats.org/officeDocument/2006/relationships/image" Id="rId98" Target="media/rId98.png" /><Relationship Type="http://schemas.openxmlformats.org/officeDocument/2006/relationships/image" Id="rId93" Target="media/rId93.png" /><Relationship Type="http://schemas.openxmlformats.org/officeDocument/2006/relationships/image" Id="rId87" Target="media/rId87.png" /><Relationship Type="http://schemas.openxmlformats.org/officeDocument/2006/relationships/image" Id="rId81" Target="media/rId81.png" /><Relationship Type="http://schemas.openxmlformats.org/officeDocument/2006/relationships/image" Id="rId75" Target="media/rId75.png" /><Relationship Type="http://schemas.openxmlformats.org/officeDocument/2006/relationships/image" Id="rId70" Target="media/rId70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New CG Template_2025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121A38"/>
      </a:accent1>
      <a:accent2>
        <a:srgbClr val="0058AB"/>
      </a:accent2>
      <a:accent3>
        <a:srgbClr val="1DB8F2"/>
      </a:accent3>
      <a:accent4>
        <a:srgbClr val="00D5D0"/>
      </a:accent4>
      <a:accent5>
        <a:srgbClr val="FEB100"/>
      </a:accent5>
      <a:accent6>
        <a:srgbClr val="FF816E"/>
      </a:accent6>
      <a:hlink>
        <a:srgbClr val="D4D3F1"/>
      </a:hlink>
      <a:folHlink>
        <a:srgbClr val="00828E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327</Words>
  <Characters>1936</Characters>
  <Application>Microsoft Office Word</Application>
  <DocSecurity>0</DocSecurity>
  <Lines>96</Lines>
  <Paragraphs>59</Paragraphs>
  <ScaleCrop>false</ScaleCrop>
  <Company>Capgemini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Logging Design</dc:title>
  <dc:creator>Nenad Samardzic</dc:creator>
  <cp:keywords/>
  <dcterms:created xsi:type="dcterms:W3CDTF">2026-09-25T09:26:11Z</dcterms:created>
  <dcterms:modified xsi:type="dcterms:W3CDTF">2026-09-25T09:26:11Z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mermaid">
    <vt:lpwstr/>
  </property>
  <property fmtid="{D5CDD505-2E9C-101B-9397-08002B2CF9AE}" pid="12" name="toc-title">
    <vt:lpwstr>Table of contents</vt:lpwstr>
  </property>
</Properties>
</file>