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9.png" ContentType="image/png"/>
  <Override PartName="/word/media/rId34.png" ContentType="image/png"/>
  <Override PartName="/word/media/rId2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DOCX — Tables, Code Blocks, and Mermaid Diagrams</w:t>
      </w:r>
    </w:p>
    <w:p>
      <w:pPr>
        <w:pStyle w:val="Subtitle"/>
      </w:pPr>
      <w:r>
        <w:t xml:space="preserve">DOCX-compatible technical document examples</w:t>
      </w:r>
    </w:p>
    <w:p>
      <w:pPr>
        <w:pStyle w:val="Author"/>
      </w:pPr>
      <w:r>
        <w:t xml:space="preserve">Example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demonstrates Quarto features intended for Microsoft 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) output.</w:t>
      </w:r>
    </w:p>
    <w:p>
      <w:pPr>
        <w:pStyle w:val="BodyText"/>
      </w:pPr>
      <w:r>
        <w:t xml:space="preserve">It intentionally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Jupyter, notebooks, or Python execution.</w:t>
      </w:r>
    </w:p>
    <w:p>
      <w:pPr>
        <w:pStyle w:val="BodyText"/>
      </w:pPr>
      <w:r>
        <w:t xml:space="preserve">The document contains:</w:t>
      </w:r>
    </w:p>
    <w:p>
      <w:pPr>
        <w:pStyle w:val="Compact"/>
        <w:numPr>
          <w:ilvl w:val="0"/>
          <w:numId w:val="1001"/>
        </w:numPr>
      </w:pPr>
      <w:r>
        <w:t xml:space="preserve">two different tables;</w:t>
      </w:r>
    </w:p>
    <w:p>
      <w:pPr>
        <w:pStyle w:val="Compact"/>
        <w:numPr>
          <w:ilvl w:val="0"/>
          <w:numId w:val="1001"/>
        </w:numPr>
      </w:pPr>
      <w:r>
        <w:t xml:space="preserve">three different code-block approaches;</w:t>
      </w:r>
    </w:p>
    <w:p>
      <w:pPr>
        <w:pStyle w:val="Compact"/>
        <w:numPr>
          <w:ilvl w:val="0"/>
          <w:numId w:val="1001"/>
        </w:numPr>
      </w:pPr>
      <w:r>
        <w:t xml:space="preserve">five Mermaid diagrams;</w:t>
      </w:r>
    </w:p>
    <w:p>
      <w:pPr>
        <w:pStyle w:val="Compact"/>
        <w:numPr>
          <w:ilvl w:val="0"/>
          <w:numId w:val="1001"/>
        </w:numPr>
      </w:pPr>
      <w:r>
        <w:t xml:space="preserve">Mermaid diagrams configured to render as graphical figures rather than</w:t>
      </w:r>
      <w:r>
        <w:t xml:space="preserve"> </w:t>
      </w:r>
      <w:r>
        <w:t xml:space="preserve">appearing as Mermaid source code in the final document.</w:t>
      </w:r>
    </w:p>
    <w:bookmarkEnd w:id="9"/>
    <w:bookmarkStart w:id="14" w:name="tables"/>
    <w:p>
      <w:pPr>
        <w:pStyle w:val="Heading1"/>
      </w:pPr>
      <w:r>
        <w:t xml:space="preserve">Tables</w:t>
      </w:r>
    </w:p>
    <w:bookmarkStart w:id="11" w:name="test-execution-summary"/>
    <w:p>
      <w:pPr>
        <w:pStyle w:val="Heading2"/>
      </w:pPr>
      <w:r>
        <w:t xml:space="preserve">Test Execution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ecu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 execution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 Suite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Tests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Integration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91.7%</w:t>
                  </w:r>
                </w:p>
              </w:tc>
            </w:tr>
          </w:tbl>
          <w:bookmarkEnd w:id="10"/>
          <w:p/>
        </w:tc>
      </w:tr>
    </w:tbl>
    <w:p>
      <w:pPr>
        <w:pStyle w:val="BodyText"/>
      </w:pPr>
      <w:r>
        <w:t xml:space="preserve">Table</w:t>
      </w:r>
      <w:r>
        <w:t xml:space="preserve"> </w:t>
      </w:r>
      <w:hyperlink w:anchor="tbl-execution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a typical test execution summary.</w:t>
      </w:r>
    </w:p>
    <w:bookmarkEnd w:id="11"/>
    <w:bookmarkStart w:id="13" w:name="configuration-matrix"/>
    <w:p>
      <w:pPr>
        <w:pStyle w:val="Heading2"/>
      </w:pPr>
      <w:r>
        <w:t xml:space="preserve">Configuration Matrix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confi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Environment configuration matrix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Development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Logging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DEBUG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SQLite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PostgreSQL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PostgreSQL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Retries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 Format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DOCX/PDF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Table</w:t>
      </w:r>
      <w:r>
        <w:t xml:space="preserve"> </w:t>
      </w:r>
      <w:hyperlink w:anchor="tbl-confi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demonstrates a second table layout with multiple</w:t>
      </w:r>
      <w:r>
        <w:t xml:space="preserve"> </w:t>
      </w:r>
      <w:r>
        <w:t xml:space="preserve">environment columns.</w:t>
      </w:r>
    </w:p>
    <w:bookmarkEnd w:id="13"/>
    <w:bookmarkEnd w:id="14"/>
    <w:bookmarkStart w:id="18" w:name="code-blocks"/>
    <w:p>
      <w:pPr>
        <w:pStyle w:val="Heading1"/>
      </w:pPr>
      <w:r>
        <w:t xml:space="preserve">Code Blocks</w:t>
      </w:r>
    </w:p>
    <w:bookmarkStart w:id="15" w:name="option-1-plain-text"/>
    <w:p>
      <w:pPr>
        <w:pStyle w:val="Heading2"/>
      </w:pPr>
      <w:r>
        <w:t xml:space="preserve">Option 1 — Plain Text</w:t>
      </w:r>
    </w:p>
    <w:p>
      <w:pPr>
        <w:pStyle w:val="FirstParagraph"/>
      </w:pPr>
      <w:r>
        <w:t xml:space="preserve">The simplest option is a normal fenced code block.</w:t>
      </w:r>
    </w:p>
    <w:p>
      <w:pPr>
        <w:pStyle w:val="SourceCode"/>
      </w:pPr>
      <w:r>
        <w:rPr>
          <w:rStyle w:val="VerbatimChar"/>
        </w:rPr>
        <w:t xml:space="preserve">TestExecution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Initialize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Execute tests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Collect results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Generate report</w:t>
      </w:r>
    </w:p>
    <w:p>
      <w:pPr>
        <w:pStyle w:val="FirstParagraph"/>
      </w:pPr>
      <w:r>
        <w:t xml:space="preserve">This option requires no syntax highlighting and is highly portable to DOCX.</w:t>
      </w:r>
    </w:p>
    <w:bookmarkEnd w:id="15"/>
    <w:bookmarkStart w:id="16" w:name="option-2-language-specific-code"/>
    <w:p>
      <w:pPr>
        <w:pStyle w:val="Heading2"/>
      </w:pPr>
      <w:r>
        <w:t xml:space="preserve">Option 2 — Language-Specific Code</w:t>
      </w:r>
    </w:p>
    <w:p>
      <w:pPr>
        <w:pStyle w:val="FirstParagraph"/>
      </w:pPr>
      <w:r>
        <w:t xml:space="preserve">A language identifier can be used to provide syntax highlighting.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test execution"</w:t>
      </w:r>
      <w:r>
        <w:br/>
      </w:r>
      <w:r>
        <w:br/>
      </w:r>
      <w:r>
        <w:rPr>
          <w:rStyle w:val="ExtensionTok"/>
        </w:rPr>
        <w:t xml:space="preserve">./run_tests.sh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regression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</w:t>
      </w:r>
    </w:p>
    <w:p>
      <w:pPr>
        <w:pStyle w:val="FirstParagraph"/>
      </w:pPr>
      <w:r>
        <w:t xml:space="preserve">The code is displayed in the document. It is not executed by Quarto.</w:t>
      </w:r>
    </w:p>
    <w:bookmarkEnd w:id="16"/>
    <w:bookmarkStart w:id="17" w:name="option-3-captioned-and-referenced-code"/>
    <w:p>
      <w:pPr>
        <w:pStyle w:val="Heading2"/>
      </w:pPr>
      <w:r>
        <w:t xml:space="preserve">Option 3 — Captioned and Referenced Code</w:t>
      </w:r>
    </w:p>
    <w:p>
      <w:pPr>
        <w:pStyle w:val="FirstParagraph"/>
      </w:pPr>
      <w:r>
        <w:t xml:space="preserve">A code block can have a caption and identifier.</w:t>
      </w:r>
    </w:p>
    <w:p>
      <w:pPr>
        <w:pStyle w:val="SourceCode"/>
      </w:pPr>
      <w:r>
        <w:rPr>
          <w:rStyle w:val="FunctionTok"/>
        </w:rPr>
        <w:t xml:space="preserve">test_execution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regression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results/execution.log</w:t>
      </w:r>
    </w:p>
    <w:p>
      <w:pPr>
        <w:pStyle w:val="FirstParagraph"/>
      </w:pPr>
      <w:r>
        <w:t xml:space="preserve">: Example execution configuration {#lst-config}</w:t>
      </w:r>
    </w:p>
    <w:p>
      <w:pPr>
        <w:pStyle w:val="BodyText"/>
      </w:pPr>
      <w:r>
        <w:t xml:space="preserve">Listing</w:t>
      </w:r>
      <w:r>
        <w:t xml:space="preserve"> </w:t>
      </w:r>
      <w:r>
        <w:rPr>
          <w:b/>
          <w:bCs/>
        </w:rPr>
        <w:t xml:space="preserve">?@lst-config</w:t>
      </w:r>
      <w:r>
        <w:t xml:space="preserve"> </w:t>
      </w:r>
      <w:r>
        <w:t xml:space="preserve">demonstrates how a code block can be referenced from</w:t>
      </w:r>
      <w:r>
        <w:t xml:space="preserve"> </w:t>
      </w:r>
      <w:r>
        <w:t xml:space="preserve">normal document text.</w:t>
      </w:r>
    </w:p>
    <w:bookmarkEnd w:id="17"/>
    <w:bookmarkEnd w:id="18"/>
    <w:bookmarkStart w:id="44" w:name="mermaid-diagrams"/>
    <w:p>
      <w:pPr>
        <w:pStyle w:val="Heading1"/>
      </w:pPr>
      <w:r>
        <w:t xml:space="preserve">Mermaid Diagrams</w:t>
      </w:r>
    </w:p>
    <w:p>
      <w:pPr>
        <w:pStyle w:val="FirstParagraph"/>
      </w:pPr>
      <w:r>
        <w:t xml:space="preserve">The following diagrams use Quarto’s Mermaid integration.</w:t>
      </w:r>
    </w:p>
    <w:p>
      <w:pPr>
        <w:pStyle w:val="BodyText"/>
      </w:pPr>
      <w:r>
        <w:t xml:space="preserve">For DOCX output, the diagrams are intended to be rendered as</w:t>
      </w:r>
      <w:r>
        <w:t xml:space="preserve"> </w:t>
      </w:r>
      <w:r>
        <w:rPr>
          <w:b/>
          <w:bCs/>
        </w:rPr>
        <w:t xml:space="preserve">graphical</w:t>
      </w:r>
      <w:r>
        <w:rPr>
          <w:b/>
          <w:bCs/>
        </w:rPr>
        <w:t xml:space="preserve"> </w:t>
      </w:r>
      <w:r>
        <w:rPr>
          <w:b/>
          <w:bCs/>
        </w:rPr>
        <w:t xml:space="preserve">figures</w:t>
      </w:r>
      <w:r>
        <w:t xml:space="preserve"> </w:t>
      </w:r>
      <w:r>
        <w:t xml:space="preserve">and inserted into the generated Word document.</w:t>
      </w:r>
    </w:p>
    <w:p>
      <w:pPr>
        <w:pStyle w:val="BodyText"/>
      </w:pPr>
      <w:r>
        <w:t xml:space="preserve">No Jupyter kernel is required.</w:t>
      </w:r>
    </w:p>
    <w:bookmarkStart w:id="23" w:name="example-1-flowchart"/>
    <w:p>
      <w:pPr>
        <w:pStyle w:val="Heading2"/>
      </w:pPr>
      <w:r>
        <w:t xml:space="preserve">Example 1 — Flowchart</w:t>
      </w:r>
    </w:p>
    <w:p>
      <w:pPr>
        <w:pStyle w:val="SourceCode"/>
      </w:pPr>
      <w:r>
        <w:rPr>
          <w:rStyle w:val="NormalTok"/>
        </w:rPr>
        <w:t xml:space="preserve">flowchart TD</w:t>
      </w:r>
      <w:r>
        <w:br/>
      </w:r>
      <w:r>
        <w:rPr>
          <w:rStyle w:val="NormalTok"/>
        </w:rPr>
        <w:t xml:space="preserve">    A[Start Test Execution] --&gt; B[Load Configuration]</w:t>
      </w:r>
      <w:r>
        <w:br/>
      </w:r>
      <w:r>
        <w:rPr>
          <w:rStyle w:val="NormalTok"/>
        </w:rPr>
        <w:t xml:space="preserve">    B --&gt; C[Initialize Environment]</w:t>
      </w:r>
      <w:r>
        <w:br/>
      </w:r>
      <w:r>
        <w:rPr>
          <w:rStyle w:val="NormalTok"/>
        </w:rPr>
        <w:t xml:space="preserve">    C --&gt; D[Execute Tests]</w:t>
      </w:r>
      <w:r>
        <w:br/>
      </w:r>
      <w:r>
        <w:rPr>
          <w:rStyle w:val="NormalTok"/>
        </w:rPr>
        <w:t xml:space="preserve">    D --&gt; E[Collect Results]</w:t>
      </w:r>
      <w:r>
        <w:br/>
      </w:r>
      <w:r>
        <w:rPr>
          <w:rStyle w:val="NormalTok"/>
        </w:rPr>
        <w:t xml:space="preserve">    E --&gt; F[Generate Report]</w:t>
      </w:r>
      <w:r>
        <w:br/>
      </w:r>
      <w:r>
        <w:rPr>
          <w:rStyle w:val="NormalTok"/>
        </w:rPr>
        <w:t xml:space="preserve">    F --&gt; G[Finish]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execution-flow"/>
          <w:p>
            <w:pPr>
              <w:jc w:val="center"/>
            </w:pPr>
            <w:r>
              <w:drawing>
                <wp:inline>
                  <wp:extent cx="2231136" cy="6611112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docx_examples_mermaid_files/figure-docx/mermaid-figure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136" cy="6611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Test execution flow</w:t>
            </w:r>
          </w:p>
          <w:bookmarkEnd w:id="22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execution-flow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overall execution flow.</w:t>
      </w:r>
    </w:p>
    <w:bookmarkEnd w:id="23"/>
    <w:bookmarkStart w:id="28" w:name="example-2-sequence-diagram"/>
    <w:p>
      <w:pPr>
        <w:pStyle w:val="Heading2"/>
      </w:pPr>
      <w:r>
        <w:t xml:space="preserve">Example 2 — Sequence Diagram</w:t>
      </w:r>
    </w:p>
    <w:p>
      <w:pPr>
        <w:pStyle w:val="SourceCode"/>
      </w:pPr>
      <w:r>
        <w:rPr>
          <w:rStyle w:val="NormalTok"/>
        </w:rPr>
        <w:t xml:space="preserve">sequenceDiagram</w:t>
      </w:r>
      <w:r>
        <w:br/>
      </w:r>
      <w:r>
        <w:rPr>
          <w:rStyle w:val="NormalTok"/>
        </w:rPr>
        <w:t xml:space="preserve">    participant Runner</w:t>
      </w:r>
      <w:r>
        <w:br/>
      </w:r>
      <w:r>
        <w:rPr>
          <w:rStyle w:val="NormalTok"/>
        </w:rPr>
        <w:t xml:space="preserve">    participant DUT as Device Under Test</w:t>
      </w:r>
      <w:r>
        <w:br/>
      </w:r>
      <w:r>
        <w:rPr>
          <w:rStyle w:val="NormalTok"/>
        </w:rPr>
        <w:t xml:space="preserve">    participant Logger</w:t>
      </w:r>
      <w:r>
        <w:br/>
      </w:r>
      <w:r>
        <w:rPr>
          <w:rStyle w:val="NormalTok"/>
        </w:rPr>
        <w:t xml:space="preserve">    participant Reporter</w:t>
      </w:r>
      <w:r>
        <w:br/>
      </w:r>
      <w:r>
        <w:br/>
      </w:r>
      <w:r>
        <w:rPr>
          <w:rStyle w:val="NormalTok"/>
        </w:rPr>
        <w:t xml:space="preserve">    Runner-&gt;&gt;DUT: Start test</w:t>
      </w:r>
      <w:r>
        <w:br/>
      </w:r>
      <w:r>
        <w:rPr>
          <w:rStyle w:val="NormalTok"/>
        </w:rPr>
        <w:t xml:space="preserve">    DUT--&gt;&gt;Runner: Test result</w:t>
      </w:r>
      <w:r>
        <w:br/>
      </w:r>
      <w:r>
        <w:rPr>
          <w:rStyle w:val="NormalTok"/>
        </w:rPr>
        <w:t xml:space="preserve">    Runner-&gt;&gt;Logger: Write execution event</w:t>
      </w:r>
      <w:r>
        <w:br/>
      </w:r>
      <w:r>
        <w:rPr>
          <w:rStyle w:val="NormalTok"/>
        </w:rPr>
        <w:t xml:space="preserve">    Logger--&gt;&gt;Runner: Event stored</w:t>
      </w:r>
      <w:r>
        <w:br/>
      </w:r>
      <w:r>
        <w:rPr>
          <w:rStyle w:val="NormalTok"/>
        </w:rPr>
        <w:t xml:space="preserve">    Runner-&gt;&gt;Reporter: Generate report</w:t>
      </w:r>
      <w:r>
        <w:br/>
      </w:r>
      <w:r>
        <w:rPr>
          <w:rStyle w:val="NormalTok"/>
        </w:rPr>
        <w:t xml:space="preserve">    Reporter--&gt;&gt;Runner: Report ready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execution-sequence"/>
          <w:p>
            <w:pPr>
              <w:jc w:val="center"/>
            </w:pPr>
            <w:r>
              <w:drawing>
                <wp:inline>
                  <wp:extent cx="5334000" cy="2808637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quarto_docx_examples_mermaid_files/figure-docx/mermaid-figure-5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8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Test execution interaction sequence</w:t>
            </w:r>
          </w:p>
          <w:bookmarkEnd w:id="27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execution-sequence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interaction between the test</w:t>
      </w:r>
      <w:r>
        <w:t xml:space="preserve"> </w:t>
      </w:r>
      <w:r>
        <w:t xml:space="preserve">runner, device under test, logger, and reporting component.</w:t>
      </w:r>
    </w:p>
    <w:bookmarkEnd w:id="28"/>
    <w:bookmarkStart w:id="33" w:name="example-3-entity-relationship-diagram"/>
    <w:p>
      <w:pPr>
        <w:pStyle w:val="Heading2"/>
      </w:pPr>
      <w:r>
        <w:t xml:space="preserve">Example 3 — Entity Relationship Diagram</w:t>
      </w:r>
    </w:p>
    <w:p>
      <w:pPr>
        <w:pStyle w:val="SourceCode"/>
      </w:pPr>
      <w:r>
        <w:rPr>
          <w:rStyle w:val="NormalTok"/>
        </w:rPr>
        <w:t xml:space="preserve">erDiagram</w:t>
      </w:r>
      <w:r>
        <w:br/>
      </w:r>
      <w:r>
        <w:rPr>
          <w:rStyle w:val="NormalTok"/>
        </w:rPr>
        <w:t xml:space="preserve">    TEST_RUN ||--o{ TEST_CASE : contains</w:t>
      </w:r>
      <w:r>
        <w:br/>
      </w:r>
      <w:r>
        <w:rPr>
          <w:rStyle w:val="NormalTok"/>
        </w:rPr>
        <w:t xml:space="preserve">    TEST_CASE ||--o{ TEST_RESULT : produces</w:t>
      </w:r>
      <w:r>
        <w:br/>
      </w:r>
      <w:r>
        <w:rPr>
          <w:rStyle w:val="NormalTok"/>
        </w:rPr>
        <w:t xml:space="preserve">    TEST_RUN ||--|| EXECUTION_ENVIRONMENT : uses</w:t>
      </w:r>
      <w:r>
        <w:br/>
      </w:r>
      <w:r>
        <w:br/>
      </w:r>
      <w:r>
        <w:rPr>
          <w:rStyle w:val="NormalTok"/>
        </w:rPr>
        <w:t xml:space="preserve">    TEST_RUN {</w:t>
      </w:r>
      <w:r>
        <w:br/>
      </w:r>
      <w:r>
        <w:rPr>
          <w:rStyle w:val="NormalTok"/>
        </w:rPr>
        <w:t xml:space="preserve">        string run_id</w:t>
      </w:r>
      <w:r>
        <w:br/>
      </w:r>
      <w:r>
        <w:rPr>
          <w:rStyle w:val="NormalTok"/>
        </w:rPr>
        <w:t xml:space="preserve">        datetime started_at</w:t>
      </w:r>
      <w:r>
        <w:br/>
      </w:r>
      <w:r>
        <w:rPr>
          <w:rStyle w:val="NormalTok"/>
        </w:rPr>
        <w:t xml:space="preserve">        string status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TEST_CASE {</w:t>
      </w:r>
      <w:r>
        <w:br/>
      </w:r>
      <w:r>
        <w:rPr>
          <w:rStyle w:val="NormalTok"/>
        </w:rPr>
        <w:t xml:space="preserve">        string test_id</w:t>
      </w:r>
      <w:r>
        <w:br/>
      </w:r>
      <w:r>
        <w:rPr>
          <w:rStyle w:val="NormalTok"/>
        </w:rPr>
        <w:t xml:space="preserve">        string name</w:t>
      </w:r>
      <w:r>
        <w:br/>
      </w:r>
      <w:r>
        <w:rPr>
          <w:rStyle w:val="NormalTok"/>
        </w:rPr>
        <w:t xml:space="preserve">        string suite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TEST_RESULT {</w:t>
      </w:r>
      <w:r>
        <w:br/>
      </w:r>
      <w:r>
        <w:rPr>
          <w:rStyle w:val="NormalTok"/>
        </w:rPr>
        <w:t xml:space="preserve">        string result_id</w:t>
      </w:r>
      <w:r>
        <w:br/>
      </w:r>
      <w:r>
        <w:rPr>
          <w:rStyle w:val="NormalTok"/>
        </w:rPr>
        <w:t xml:space="preserve">        string status</w:t>
      </w:r>
      <w:r>
        <w:br/>
      </w:r>
      <w:r>
        <w:rPr>
          <w:rStyle w:val="NormalTok"/>
        </w:rPr>
        <w:t xml:space="preserve">        string log_reference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EXECUTION_ENVIRONMENT {</w:t>
      </w:r>
      <w:r>
        <w:br/>
      </w:r>
      <w:r>
        <w:rPr>
          <w:rStyle w:val="NormalTok"/>
        </w:rPr>
        <w:t xml:space="preserve">        string environment_id</w:t>
      </w:r>
      <w:r>
        <w:br/>
      </w:r>
      <w:r>
        <w:rPr>
          <w:rStyle w:val="NormalTok"/>
        </w:rPr>
        <w:t xml:space="preserve">        string name</w:t>
      </w:r>
      <w:r>
        <w:br/>
      </w:r>
      <w:r>
        <w:rPr>
          <w:rStyle w:val="NormalTok"/>
        </w:rPr>
        <w:t xml:space="preserve">        string version</w:t>
      </w:r>
      <w:r>
        <w:br/>
      </w:r>
      <w:r>
        <w:rPr>
          <w:rStyle w:val="NormalTok"/>
        </w:rPr>
        <w:t xml:space="preserve">    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test-data-model"/>
          <w:p>
            <w:pPr>
              <w:jc w:val="center"/>
            </w:pPr>
            <w:r>
              <w:drawing>
                <wp:inline>
                  <wp:extent cx="5334000" cy="692691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quarto_docx_examples_mermaid_files/figure-docx/mermaid-figure-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26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Logical test execution data model</w:t>
            </w:r>
          </w:p>
          <w:bookmarkEnd w:id="32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test-data-mode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demonstrates a logical data schema.</w:t>
      </w:r>
    </w:p>
    <w:bookmarkEnd w:id="33"/>
    <w:bookmarkStart w:id="38" w:name="example-4-state-diagram"/>
    <w:p>
      <w:pPr>
        <w:pStyle w:val="Heading2"/>
      </w:pPr>
      <w:r>
        <w:t xml:space="preserve">Example 4 — State Diagram</w:t>
      </w:r>
    </w:p>
    <w:p>
      <w:pPr>
        <w:pStyle w:val="SourceCode"/>
      </w:pPr>
      <w:r>
        <w:rPr>
          <w:rStyle w:val="NormalTok"/>
        </w:rPr>
        <w:t xml:space="preserve">stateDiagram-v2</w:t>
      </w:r>
      <w:r>
        <w:br/>
      </w:r>
      <w:r>
        <w:rPr>
          <w:rStyle w:val="NormalTok"/>
        </w:rPr>
        <w:t xml:space="preserve">    [*] --&gt; Created</w:t>
      </w:r>
      <w:r>
        <w:br/>
      </w:r>
      <w:r>
        <w:rPr>
          <w:rStyle w:val="NormalTok"/>
        </w:rPr>
        <w:t xml:space="preserve">    Created --&gt; Queued</w:t>
      </w:r>
      <w:r>
        <w:br/>
      </w:r>
      <w:r>
        <w:rPr>
          <w:rStyle w:val="NormalTok"/>
        </w:rPr>
        <w:t xml:space="preserve">    Queued --&gt; Running</w:t>
      </w:r>
      <w:r>
        <w:br/>
      </w:r>
      <w:r>
        <w:br/>
      </w:r>
      <w:r>
        <w:rPr>
          <w:rStyle w:val="NormalTok"/>
        </w:rPr>
        <w:t xml:space="preserve">    Running --&gt; Passed</w:t>
      </w:r>
      <w:r>
        <w:br/>
      </w:r>
      <w:r>
        <w:rPr>
          <w:rStyle w:val="NormalTok"/>
        </w:rPr>
        <w:t xml:space="preserve">    Running --&gt; Failed</w:t>
      </w:r>
      <w:r>
        <w:br/>
      </w:r>
      <w:r>
        <w:rPr>
          <w:rStyle w:val="NormalTok"/>
        </w:rPr>
        <w:t xml:space="preserve">    Running --&gt; Aborted</w:t>
      </w:r>
      <w:r>
        <w:br/>
      </w:r>
      <w:r>
        <w:br/>
      </w:r>
      <w:r>
        <w:rPr>
          <w:rStyle w:val="NormalTok"/>
        </w:rPr>
        <w:t xml:space="preserve">    Failed --&gt; Retrying</w:t>
      </w:r>
      <w:r>
        <w:br/>
      </w:r>
      <w:r>
        <w:rPr>
          <w:rStyle w:val="NormalTok"/>
        </w:rPr>
        <w:t xml:space="preserve">    Retrying --&gt; Running</w:t>
      </w:r>
      <w:r>
        <w:br/>
      </w:r>
      <w:r>
        <w:br/>
      </w:r>
      <w:r>
        <w:rPr>
          <w:rStyle w:val="NormalTok"/>
        </w:rPr>
        <w:t xml:space="preserve">    Passed --&gt; Completed</w:t>
      </w:r>
      <w:r>
        <w:br/>
      </w:r>
      <w:r>
        <w:rPr>
          <w:rStyle w:val="NormalTok"/>
        </w:rPr>
        <w:t xml:space="preserve">    Aborted --&gt; Completed</w:t>
      </w:r>
      <w:r>
        <w:br/>
      </w:r>
      <w:r>
        <w:rPr>
          <w:rStyle w:val="NormalTok"/>
        </w:rPr>
        <w:t xml:space="preserve">    Completed --&gt; [*]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test-state"/>
          <w:p>
            <w:pPr>
              <w:jc w:val="center"/>
            </w:pPr>
            <w:r>
              <w:drawing>
                <wp:inline>
                  <wp:extent cx="3172968" cy="518464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quarto_docx_examples_mermaid_files/figure-docx/mermaid-figure-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2968" cy="5184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Test run state lifecycle</w:t>
            </w:r>
          </w:p>
          <w:bookmarkEnd w:id="37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test-state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lifecycle of an individual test run.</w:t>
      </w:r>
    </w:p>
    <w:bookmarkEnd w:id="38"/>
    <w:bookmarkStart w:id="43" w:name="example-5-class-diagram"/>
    <w:p>
      <w:pPr>
        <w:pStyle w:val="Heading2"/>
      </w:pPr>
      <w:r>
        <w:t xml:space="preserve">Example 5 — Class Diagram</w:t>
      </w:r>
    </w:p>
    <w:p>
      <w:pPr>
        <w:pStyle w:val="SourceCode"/>
      </w:pPr>
      <w:r>
        <w:rPr>
          <w:rStyle w:val="NormalTok"/>
        </w:rPr>
        <w:t xml:space="preserve">classDiagram</w:t>
      </w:r>
      <w:r>
        <w:br/>
      </w:r>
      <w:r>
        <w:rPr>
          <w:rStyle w:val="NormalTok"/>
        </w:rPr>
        <w:t xml:space="preserve">    class TestRun {</w:t>
      </w:r>
      <w:r>
        <w:br/>
      </w:r>
      <w:r>
        <w:rPr>
          <w:rStyle w:val="NormalTok"/>
        </w:rPr>
        <w:t xml:space="preserve">        +String runId</w:t>
      </w:r>
      <w:r>
        <w:br/>
      </w:r>
      <w:r>
        <w:rPr>
          <w:rStyle w:val="NormalTok"/>
        </w:rPr>
        <w:t xml:space="preserve">        +DateTime startedAt</w:t>
      </w:r>
      <w:r>
        <w:br/>
      </w:r>
      <w:r>
        <w:rPr>
          <w:rStyle w:val="NormalTok"/>
        </w:rPr>
        <w:t xml:space="preserve">        +String status</w:t>
      </w:r>
      <w:r>
        <w:br/>
      </w:r>
      <w:r>
        <w:rPr>
          <w:rStyle w:val="NormalTok"/>
        </w:rPr>
        <w:t xml:space="preserve">        +start()</w:t>
      </w:r>
      <w:r>
        <w:br/>
      </w:r>
      <w:r>
        <w:rPr>
          <w:rStyle w:val="NormalTok"/>
        </w:rPr>
        <w:t xml:space="preserve">        +finish()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class TestCase {</w:t>
      </w:r>
      <w:r>
        <w:br/>
      </w:r>
      <w:r>
        <w:rPr>
          <w:rStyle w:val="NormalTok"/>
        </w:rPr>
        <w:t xml:space="preserve">        +String testId</w:t>
      </w:r>
      <w:r>
        <w:br/>
      </w:r>
      <w:r>
        <w:rPr>
          <w:rStyle w:val="NormalTok"/>
        </w:rPr>
        <w:t xml:space="preserve">        +String name</w:t>
      </w:r>
      <w:r>
        <w:br/>
      </w:r>
      <w:r>
        <w:rPr>
          <w:rStyle w:val="NormalTok"/>
        </w:rPr>
        <w:t xml:space="preserve">        +execute()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class TestResult {</w:t>
      </w:r>
      <w:r>
        <w:br/>
      </w:r>
      <w:r>
        <w:rPr>
          <w:rStyle w:val="NormalTok"/>
        </w:rPr>
        <w:t xml:space="preserve">        +String status</w:t>
      </w:r>
      <w:r>
        <w:br/>
      </w:r>
      <w:r>
        <w:rPr>
          <w:rStyle w:val="NormalTok"/>
        </w:rPr>
        <w:t xml:space="preserve">        +String message</w:t>
      </w:r>
      <w:r>
        <w:br/>
      </w:r>
      <w:r>
        <w:rPr>
          <w:rStyle w:val="NormalTok"/>
        </w:rPr>
        <w:t xml:space="preserve">        +String logPath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TestRun "1" --&gt; "*" TestCase : executes</w:t>
      </w:r>
      <w:r>
        <w:br/>
      </w:r>
      <w:r>
        <w:rPr>
          <w:rStyle w:val="NormalTok"/>
        </w:rPr>
        <w:t xml:space="preserve">    TestCase "1" --&gt; "*" TestResult : produces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test-class-model"/>
          <w:p>
            <w:pPr>
              <w:jc w:val="center"/>
            </w:pPr>
            <w:r>
              <w:drawing>
                <wp:inline>
                  <wp:extent cx="2084832" cy="682142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quarto_docx_examples_mermaid_files/figure-docx/mermaid-figure-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832" cy="6821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Test automation object model</w:t>
            </w:r>
          </w:p>
          <w:bookmarkEnd w:id="42"/>
        </w:tc>
      </w:tr>
    </w:tbl>
    <w:p>
      <w:pPr>
        <w:pStyle w:val="BodyText"/>
      </w:pPr>
      <w:r>
        <w:t xml:space="preserve">Figure</w:t>
      </w:r>
      <w:r>
        <w:t xml:space="preserve"> </w:t>
      </w:r>
      <w:hyperlink w:anchor="fig-test-class-mode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documents the main test automation objects and</w:t>
      </w:r>
      <w:r>
        <w:t xml:space="preserve"> </w:t>
      </w:r>
      <w:r>
        <w:t xml:space="preserve">their relationships.</w:t>
      </w:r>
    </w:p>
    <w:bookmarkEnd w:id="43"/>
    <w:bookmarkEnd w:id="44"/>
    <w:bookmarkStart w:id="46" w:name="mermaid-and-docx-rendering"/>
    <w:p>
      <w:pPr>
        <w:pStyle w:val="Heading1"/>
      </w:pPr>
      <w:r>
        <w:t xml:space="preserve">Mermaid and DOCX Rendering</w:t>
      </w:r>
    </w:p>
    <w:p>
      <w:pPr>
        <w:pStyle w:val="FirstParagraph"/>
      </w:pPr>
      <w:r>
        <w:t xml:space="preserve">The Mermaid blocks above are not ordinary code blocks. They are Quarto</w:t>
      </w:r>
      <w:r>
        <w:t xml:space="preserve"> </w:t>
      </w:r>
      <w:r>
        <w:t xml:space="preserve">diagram blocks:</w:t>
      </w:r>
    </w:p>
    <w:p>
      <w:pPr>
        <w:pStyle w:val="SourceCode"/>
      </w:pPr>
      <w:r>
        <w:rPr>
          <w:rStyle w:val="VerbatimChar"/>
        </w:rPr>
        <w:t xml:space="preserve">```{mermaid}</w:t>
      </w:r>
      <w:r>
        <w:br/>
      </w:r>
      <w:r>
        <w:rPr>
          <w:rStyle w:val="VerbatimChar"/>
        </w:rPr>
        <w:t xml:space="preserve">...</w:t>
      </w:r>
    </w:p>
    <w:p>
      <w:pPr>
        <w:pStyle w:val="SourceCode"/>
      </w:pPr>
      <w:r>
        <w:br/>
      </w:r>
      <w:r>
        <w:rPr>
          <w:rStyle w:val="VerbatimChar"/>
        </w:rPr>
        <w:t xml:space="preserve">Quarto processes these diagrams during rendering.</w:t>
      </w:r>
      <w:r>
        <w:br/>
      </w:r>
      <w:r>
        <w:br/>
      </w:r>
      <w:r>
        <w:rPr>
          <w:rStyle w:val="VerbatimChar"/>
        </w:rPr>
        <w:t xml:space="preserve">For a DOCX target, the desired result is: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QMD source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Mermaid source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Rendered diagram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Graphical figure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Microsoft Word DOCX</w:t>
      </w:r>
    </w:p>
    <w:p>
      <w:pPr>
        <w:pStyle w:val="FirstParagraph"/>
      </w:pPr>
      <w:r>
        <w:t xml:space="preserve">The Mermaid source therefore does not need to be supported natively by</w:t>
      </w:r>
      <w:r>
        <w:t xml:space="preserve"> </w:t>
      </w:r>
      <w:r>
        <w:t xml:space="preserve">Microsoft Word.</w:t>
      </w:r>
    </w:p>
    <w:bookmarkStart w:id="45" w:name="recommended-render-command"/>
    <w:p>
      <w:pPr>
        <w:pStyle w:val="Heading2"/>
      </w:pPr>
      <w:r>
        <w:t xml:space="preserve">Recommended Render Command</w:t>
      </w:r>
    </w:p>
    <w:p>
      <w:pPr>
        <w:pStyle w:val="FirstParagraph"/>
      </w:pPr>
      <w:r>
        <w:t xml:space="preserve">Render the document with: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quarto_docx_examples.qmd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</w:p>
    <w:p>
      <w:pPr>
        <w:pStyle w:val="FirstParagraph"/>
      </w:pPr>
      <w:r>
        <w:t xml:space="preserve">The resulting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should contain the Mermaid diagrams as graphical</w:t>
      </w:r>
      <w:r>
        <w:t xml:space="preserve"> </w:t>
      </w:r>
      <w:r>
        <w:t xml:space="preserve">figures.</w:t>
      </w:r>
    </w:p>
    <w:bookmarkEnd w:id="45"/>
    <w:bookmarkEnd w:id="46"/>
    <w:bookmarkStart w:id="47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document provides a DOCX-oriented example containing: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block option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block option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block option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Captioned/referenced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diagram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intended as graphical figure in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9" Target="media/rId39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DOCX — Tables, Code Blocks, and Mermaid Diagrams</dc:title>
  <dc:creator>Example</dc:creator>
  <cp:keywords/>
  <dcterms:created xsi:type="dcterms:W3CDTF">2026-09-19T14:36:29Z</dcterms:created>
  <dcterms:modified xsi:type="dcterms:W3CDTF">2026-09-19T14:36:29Z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DOCX-compatible technical document examples</vt:lpwstr>
  </property>
  <property fmtid="{D5CDD505-2E9C-101B-9397-08002B2CF9AE}" pid="11" name="toc-title">
    <vt:lpwstr>Table of contents</vt:lpwstr>
  </property>
</Properties>
</file>