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3C6E" w:color="1A3C6E" w:val="solid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2"/>
                <w:szCs w:val="52"/>
              </w:rPr>
              <w:t xml:space="preserve">SAMARPAN AJAY GORLEWAR</w:t>
            </w:r>
          </w:p>
          <w:p>
            <w:pPr>
              <w:spacing w:before="6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C6D9F1"/>
                <w:sz w:val="22"/>
                <w:szCs w:val="22"/>
              </w:rPr>
              <w:t xml:space="preserve">Customer Support  |  Technical Support  |  Operations</w:t>
            </w:r>
          </w:p>
        </w:tc>
      </w:tr>
    </w:tbl>
    <w:p>
      <w:pPr>
        <w:spacing w:after="0" w:before="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2E86C1" w:color="2E86C1" w:val="solid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📍 Nagpur, Maharashtra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2E86C1" w:color="2E86C1" w:val="solid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📞 +91 7719840895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2E86C1" w:color="2E86C1" w:val="solid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✉  samugorlewar@gmail.com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2E86C1" w:color="2E86C1" w:val="solid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🌐 samarpanghabuild-dotcom.github.io/portfolio</w:t>
            </w:r>
          </w:p>
        </w:tc>
      </w:tr>
    </w:tbl>
    <w:p>
      <w:pPr>
        <w:spacing w:after="0" w:before="120"/>
      </w:pPr>
    </w:p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PROFESSIONAL SUMMARY</w:t>
      </w:r>
    </w:p>
    <w:p>
      <w:pPr>
        <w:spacing w:after="40" w:before="40"/>
        <w:jc w:val="left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Dynamic and results-driven customer support professional with 1.3+ years of hands-on experience in technical chat support, client communication, and CRM-based query resolution. Proven ability to handle high-volume interactions with professionalism and empathy. Adept at multi-tasking, de-escalation, and delivering first-contact resolution. Seeking a US Process Customer Support role (Voice/Chat) where I can leverage my technical aptitude, clear English communication, and people-first approach to drive exceptional customer experiences.</w:t>
      </w:r>
    </w:p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WORK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none"/>
              <w:left w:val="single" w:color="2E86C1" w:sz="16"/>
              <w:bottom w:val="none"/>
              <w:right w:val="none"/>
            </w:tcBorders>
            <w:shd w:fill="EBF5FB" w:color="EBF5FB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C6E"/>
                <w:sz w:val="22"/>
                <w:szCs w:val="22"/>
              </w:rPr>
              <w:t xml:space="preserve">Technical Chat Support Executive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8"/>
                <w:szCs w:val="18"/>
              </w:rPr>
              <w:t xml:space="preserve">Habuild Healthcare Pvt Ltd  |  </w:t>
            </w:r>
            <w:r>
              <w:rPr>
                <w:rFonts w:ascii="Calibri" w:cs="Calibri" w:eastAsia="Calibri" w:hAnsi="Calibri"/>
                <w:i/>
                <w:iCs/>
                <w:color w:val="5D6D7E"/>
                <w:sz w:val="18"/>
                <w:szCs w:val="18"/>
              </w:rPr>
              <w:t xml:space="preserve">2025 – Present  |  Current</w:t>
            </w:r>
          </w:p>
        </w:tc>
      </w:tr>
    </w:tbl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Resolved 50+ daily customer queries via live chat using CRM tools, maintaining high CSAT scores.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Diagnosed and troubleshot app-related and account-related technical issues for end users.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Escalated complex cases with detailed documentation ensuring seamless handoffs.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Maintained accurate records of customer interactions and follow-ups in the CRM system.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Collaborated with cross-functional teams to relay product feedback and reduce repeat contacts.</w:t>
      </w:r>
    </w:p>
    <w:p>
      <w:pPr>
        <w:spacing w:after="0" w:before="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none"/>
              <w:left w:val="single" w:color="2E86C1" w:sz="16"/>
              <w:bottom w:val="none"/>
              <w:right w:val="none"/>
            </w:tcBorders>
            <w:shd w:fill="EBF5FB" w:color="EBF5FB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C6E"/>
                <w:sz w:val="22"/>
                <w:szCs w:val="22"/>
              </w:rPr>
              <w:t xml:space="preserve">Medical Representative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8"/>
                <w:szCs w:val="18"/>
              </w:rPr>
              <w:t xml:space="preserve">Suyash Herbals &amp; Consumer Products  |  </w:t>
            </w:r>
            <w:r>
              <w:rPr>
                <w:rFonts w:ascii="Calibri" w:cs="Calibri" w:eastAsia="Calibri" w:hAnsi="Calibri"/>
                <w:i/>
                <w:iCs/>
                <w:color w:val="5D6D7E"/>
                <w:sz w:val="18"/>
                <w:szCs w:val="18"/>
              </w:rPr>
              <w:t xml:space="preserve">2021 – 2025  |  4 Years</w:t>
            </w:r>
          </w:p>
        </w:tc>
      </w:tr>
    </w:tbl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Built and maintained strong client relationships with healthcare professionals across the region.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Delivered persuasive product presentations and handled client objections with confidence.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Consistently met monthly sales targets through effective planning and follow-through.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Coordinated with distributors and ensured timely product availability.</w:t>
      </w:r>
    </w:p>
    <w:p>
      <w:pPr>
        <w:spacing w:after="0" w:before="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none"/>
              <w:left w:val="single" w:color="2E86C1" w:sz="16"/>
              <w:bottom w:val="none"/>
              <w:right w:val="none"/>
            </w:tcBorders>
            <w:shd w:fill="EBF5FB" w:color="EBF5FB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C6E"/>
                <w:sz w:val="22"/>
                <w:szCs w:val="22"/>
              </w:rPr>
              <w:t xml:space="preserve">Store Manager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8"/>
                <w:szCs w:val="18"/>
              </w:rPr>
              <w:t xml:space="preserve">Sai Medicals, Nagpur  |  </w:t>
            </w:r>
            <w:r>
              <w:rPr>
                <w:rFonts w:ascii="Calibri" w:cs="Calibri" w:eastAsia="Calibri" w:hAnsi="Calibri"/>
                <w:i/>
                <w:iCs/>
                <w:color w:val="5D6D7E"/>
                <w:sz w:val="18"/>
                <w:szCs w:val="18"/>
              </w:rPr>
              <w:t xml:space="preserve">2020 – 2021  |  1 Year</w:t>
            </w:r>
          </w:p>
        </w:tc>
      </w:tr>
    </w:tbl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Managed day-to-day store operations including billing, inventory, and vendor coordination.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Handled customer queries and ensured a high standard of in-store service.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Supervised stock management, reducing shortfall incidents by proactive reordering.</w:t>
      </w:r>
    </w:p>
    <w:p>
      <w:pPr>
        <w:spacing w:after="0" w:before="60"/>
      </w:pPr>
    </w:p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CORE COMPETENCIES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Customer Query Resolution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Conflict &amp; Escalation Handling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US Process (Voice &amp; Chat)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Multi-tasking under Pressure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Technical Troubleshooting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Data Entry &amp; Documentation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CRM Tools &amp; Ticketing Systems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MS Office (Word, Excel)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Active Listening &amp; Empathy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Time Management</w:t>
            </w:r>
          </w:p>
        </w:tc>
      </w:tr>
    </w:tbl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2833"/>
                <w:sz w:val="19"/>
                <w:szCs w:val="19"/>
              </w:rPr>
              <w:t xml:space="preserve">Bachelor of Commerce (B.Com)</w:t>
            </w:r>
          </w:p>
        </w:tc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color w:val="5D6D7E"/>
                <w:sz w:val="19"/>
                <w:szCs w:val="19"/>
              </w:rPr>
              <w:t xml:space="preserve">RTMNU University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CGPA: 8.84 / 10</w:t>
            </w:r>
          </w:p>
        </w:tc>
      </w:tr>
      <w:tr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2833"/>
                <w:sz w:val="19"/>
                <w:szCs w:val="19"/>
              </w:rPr>
              <w:t xml:space="preserve">HSC (12th)</w:t>
            </w:r>
          </w:p>
        </w:tc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color w:val="5D6D7E"/>
                <w:sz w:val="19"/>
                <w:szCs w:val="19"/>
              </w:rPr>
              <w:t xml:space="preserve">Maharashtra State Board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86.50%</w:t>
            </w:r>
          </w:p>
        </w:tc>
      </w:tr>
      <w:tr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2833"/>
                <w:sz w:val="19"/>
                <w:szCs w:val="19"/>
              </w:rPr>
              <w:t xml:space="preserve">SSC (10th)</w:t>
            </w:r>
          </w:p>
        </w:tc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color w:val="5D6D7E"/>
                <w:sz w:val="19"/>
                <w:szCs w:val="19"/>
              </w:rPr>
              <w:t xml:space="preserve">Maharashtra State Board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67.80%</w:t>
            </w:r>
          </w:p>
        </w:tc>
      </w:tr>
    </w:tbl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PERSONAL DETAILS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A3C6E"/>
                <w:sz w:val="19"/>
                <w:szCs w:val="19"/>
              </w:rPr>
              <w:t xml:space="preserve">Age: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22 Years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A3C6E"/>
                <w:sz w:val="19"/>
                <w:szCs w:val="19"/>
              </w:rPr>
              <w:t xml:space="preserve">Languages: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Hindi  |  Marathi  |  English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A3C6E"/>
                <w:sz w:val="19"/>
                <w:szCs w:val="19"/>
              </w:rPr>
              <w:t xml:space="preserve">Hobbies: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Sports  •  Fitness  •  Music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A3C6E"/>
                <w:sz w:val="19"/>
                <w:szCs w:val="19"/>
              </w:rPr>
              <w:t xml:space="preserve">Address: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PT 32, Khobragade Layout, Sarvashree Nagar, Dighori, Nagpur – 440034</w:t>
            </w:r>
          </w:p>
        </w:tc>
      </w:tr>
    </w:tbl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DECLARATION</w:t>
      </w:r>
    </w:p>
    <w:p>
      <w:pPr>
        <w:spacing w:after="40" w:before="40"/>
        <w:jc w:val="left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I hereby declare that the information provided above is true and correct to the best of my knowledge and belief.</w:t>
      </w:r>
    </w:p>
    <w:p>
      <w:pPr>
        <w:spacing w:before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833"/>
                <w:sz w:val="19"/>
                <w:szCs w:val="19"/>
              </w:rPr>
              <w:t xml:space="preserve">Place: Nagpur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9"/>
                <w:szCs w:val="19"/>
              </w:rPr>
              <w:t xml:space="preserve">Samarpan Ajay Gorlewar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833"/>
                <w:sz w:val="19"/>
                <w:szCs w:val="19"/>
              </w:rPr>
              <w:t xml:space="preserve">Date: May 2026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5D6D7E"/>
                <w:sz w:val="19"/>
                <w:szCs w:val="19"/>
              </w:rPr>
              <w:t xml:space="preserve">(Signature)</w:t>
            </w:r>
          </w:p>
        </w:tc>
      </w:tr>
    </w:tbl>
    <w:sectPr>
      <w:pgSz w:w="11906" w:h="16838" w:orient="portrait"/>
      <w:pgMar w:top="720" w:right="936" w:bottom="720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833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2026-05-25T20:00:38.451Z</dcterms:created>
  <dcterms:modified xsi:type="dcterms:W3CDTF">2026-05-25T20:00:38.452Z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