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VULNERABILITY ASSESSMENT AND PENETRATION TESTING (VAPT) LAB</w:t>
      </w:r>
    </w:p>
    <w:p>
      <w:pPr>
        <w:jc w:val="center"/>
      </w:pPr>
      <w:r>
        <w:rPr>
          <w:b/>
          <w:sz w:val="32"/>
        </w:rPr>
        <w:t>Experiment 3: Device Information</w:t>
      </w:r>
    </w:p>
    <w:p>
      <w:pPr>
        <w:jc w:val="center"/>
      </w:pPr>
      <w:r>
        <w:rPr>
          <w:i/>
        </w:rPr>
        <w:t>Course: Cyber Security – Semester VII</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Times New Roman" w:hAnsi="Times New Roman"/>
                <w:sz w:val="20"/>
              </w:rPr>
              <w:t>Student Name</w:t>
            </w:r>
          </w:p>
        </w:tc>
        <w:tc>
          <w:tcPr>
            <w:tcW w:type="dxa" w:w="4896"/>
            <w:vAlign w:val="center"/>
          </w:tcPr>
          <w:p>
            <w:r>
              <w:rPr>
                <w:rFonts w:ascii="Times New Roman" w:hAnsi="Times New Roman"/>
                <w:sz w:val="20"/>
              </w:rPr>
              <w:t>________________________________</w:t>
            </w:r>
          </w:p>
        </w:tc>
      </w:tr>
      <w:tr>
        <w:tc>
          <w:tcPr>
            <w:tcW w:type="dxa" w:w="4896"/>
            <w:vAlign w:val="center"/>
          </w:tcPr>
          <w:p>
            <w:r>
              <w:rPr>
                <w:rFonts w:ascii="Times New Roman" w:hAnsi="Times New Roman"/>
                <w:sz w:val="20"/>
              </w:rPr>
              <w:t>Roll No. / Class</w:t>
            </w:r>
          </w:p>
        </w:tc>
        <w:tc>
          <w:tcPr>
            <w:tcW w:type="dxa" w:w="4896"/>
            <w:vAlign w:val="center"/>
          </w:tcPr>
          <w:p>
            <w:r>
              <w:rPr>
                <w:rFonts w:ascii="Times New Roman" w:hAnsi="Times New Roman"/>
                <w:sz w:val="20"/>
              </w:rPr>
              <w:t>________________________________</w:t>
            </w:r>
          </w:p>
        </w:tc>
      </w:tr>
      <w:tr>
        <w:tc>
          <w:tcPr>
            <w:tcW w:type="dxa" w:w="4896"/>
            <w:vAlign w:val="center"/>
          </w:tcPr>
          <w:p>
            <w:r>
              <w:rPr>
                <w:rFonts w:ascii="Times New Roman" w:hAnsi="Times New Roman"/>
                <w:sz w:val="20"/>
              </w:rPr>
              <w:t>Date of Experiment</w:t>
            </w:r>
          </w:p>
        </w:tc>
        <w:tc>
          <w:tcPr>
            <w:tcW w:type="dxa" w:w="4896"/>
            <w:vAlign w:val="center"/>
          </w:tcPr>
          <w:p>
            <w:r>
              <w:rPr>
                <w:rFonts w:ascii="Times New Roman" w:hAnsi="Times New Roman"/>
                <w:sz w:val="20"/>
              </w:rPr>
              <w:t>________________________________</w:t>
            </w:r>
          </w:p>
        </w:tc>
      </w:tr>
    </w:tbl>
    <w:p>
      <w:pPr>
        <w:pStyle w:val="Heading1"/>
      </w:pPr>
      <w:r>
        <w:t>1. Aim</w:t>
      </w:r>
    </w:p>
    <w:p>
      <w:r>
        <w:t>To collect and examine basic device information and, using an authorized test device, identify its network exposure by observing IP addressing, open ports, and running services.</w:t>
      </w:r>
    </w:p>
    <w:p>
      <w:pPr>
        <w:pStyle w:val="Heading1"/>
      </w:pPr>
      <w:r>
        <w:t>2. Objectives</w:t>
      </w:r>
    </w:p>
    <w:p>
      <w:pPr>
        <w:pStyle w:val="ListBullet"/>
      </w:pPr>
      <w:r>
        <w:t>To identify a device's hostname, IP configuration, and operating-system details.</w:t>
      </w:r>
    </w:p>
    <w:p>
      <w:pPr>
        <w:pStyle w:val="ListBullet"/>
      </w:pPr>
      <w:r>
        <w:t>To use Nmap to examine the network ports visible on an authorized test device.</w:t>
      </w:r>
    </w:p>
    <w:p>
      <w:pPr>
        <w:pStyle w:val="ListBullet"/>
      </w:pPr>
      <w:r>
        <w:t>To attempt service/version identification on detected ports and interpret the results.</w:t>
      </w:r>
    </w:p>
    <w:p>
      <w:pPr>
        <w:pStyle w:val="ListBullet"/>
      </w:pPr>
      <w:r>
        <w:t>To document observations and recommend appropriate security measures.</w:t>
      </w:r>
    </w:p>
    <w:p>
      <w:pPr>
        <w:pStyle w:val="Heading1"/>
      </w:pPr>
      <w:r>
        <w:t>3. Theory</w:t>
      </w:r>
    </w:p>
    <w:p>
      <w:r>
        <w:t>Device information assessment is a reconnaissance activity used to understand the characteristics and network exposure of a computer or other authorized device. Basic information such as hostname, IP address, and operating-system details helps identify the device being assessed.</w:t>
      </w:r>
    </w:p>
    <w:p>
      <w:r>
        <w:t>Network services communicate through ports. A port reported as open indicates that a service is accepting connections from the scan location. A closed port indicates that no service is accepting connections on that port, while a filtered result means that a firewall or another network control prevents Nmap from determining the port state reliably. Nmap's service-detection option (-sV) attempts to identify services and, where possible, their versions.</w:t>
      </w:r>
    </w:p>
    <w:p>
      <w:r>
        <w:t>An open port does not automatically indicate a vulnerability. Findings must be interpreted in context: whether the service is required, whether it is securely configured, and whether it is maintained with appropriate updates. Testing must be limited to systems owned by the student or explicitly authorized by the institution.</w:t>
      </w:r>
    </w:p>
    <w:p>
      <w:pPr>
        <w:pStyle w:val="Heading1"/>
      </w:pPr>
      <w:r>
        <w:t>4. Procedure / Implementation Steps</w:t>
      </w:r>
    </w:p>
    <w:p>
      <w:pPr>
        <w:pStyle w:val="Heading2"/>
      </w:pPr>
      <w:r>
        <w:t>Step 1: Identify the test device</w:t>
      </w:r>
    </w:p>
    <w:p>
      <w:r>
        <w:t>Choose your own computer or a lab device for which permission has been granted. Record the device name and IP configuration. Do not scan an institutional or third-party device without authorization.</w:t>
      </w:r>
    </w:p>
    <w:p>
      <w:r>
        <w:t>Windows (Command Prompt):</w:t>
      </w:r>
    </w:p>
    <w:p>
      <w:pPr>
        <w:ind w:left="432"/>
      </w:pPr>
      <w:r>
        <w:rPr>
          <w:rFonts w:ascii="Consolas" w:hAnsi="Consolas"/>
          <w:sz w:val="20"/>
        </w:rPr>
        <w:t>hostname</w:t>
      </w:r>
    </w:p>
    <w:p>
      <w:pPr>
        <w:ind w:left="432"/>
      </w:pPr>
      <w:r>
        <w:rPr>
          <w:rFonts w:ascii="Consolas" w:hAnsi="Consolas"/>
          <w:sz w:val="20"/>
        </w:rPr>
        <w:t>ipconfig</w:t>
      </w:r>
    </w:p>
    <w:p>
      <w:pPr>
        <w:ind w:left="432"/>
      </w:pPr>
      <w:r>
        <w:rPr>
          <w:rFonts w:ascii="Consolas" w:hAnsi="Consolas"/>
          <w:sz w:val="20"/>
        </w:rPr>
        <w:t>systeminfo</w:t>
      </w:r>
    </w:p>
    <w:p>
      <w:r>
        <w:t>Kali Linux (Terminal):</w:t>
      </w:r>
    </w:p>
    <w:p>
      <w:pPr>
        <w:ind w:left="432"/>
      </w:pPr>
      <w:r>
        <w:rPr>
          <w:rFonts w:ascii="Consolas" w:hAnsi="Consolas"/>
          <w:sz w:val="20"/>
        </w:rPr>
        <w:t>hostname</w:t>
      </w:r>
    </w:p>
    <w:p>
      <w:pPr>
        <w:ind w:left="432"/>
      </w:pPr>
      <w:r>
        <w:rPr>
          <w:rFonts w:ascii="Consolas" w:hAnsi="Consolas"/>
          <w:sz w:val="20"/>
        </w:rPr>
        <w:t>ip addr</w:t>
      </w:r>
    </w:p>
    <w:p>
      <w:pPr>
        <w:ind w:left="432"/>
      </w:pPr>
      <w:r>
        <w:rPr>
          <w:rFonts w:ascii="Consolas" w:hAnsi="Consolas"/>
          <w:sz w:val="20"/>
        </w:rPr>
        <w:t>uname -a</w:t>
      </w:r>
    </w:p>
    <w:p>
      <w:pPr>
        <w:pStyle w:val="Heading2"/>
      </w:pPr>
      <w:r>
        <w:t>Step 2: Check Nmap availability</w:t>
      </w:r>
    </w:p>
    <w:p>
      <w:r>
        <w:t>On Kali Linux, check whether Nmap is installed:</w:t>
      </w:r>
    </w:p>
    <w:p>
      <w:pPr>
        <w:ind w:left="432"/>
      </w:pPr>
      <w:r>
        <w:rPr>
          <w:rFonts w:ascii="Consolas" w:hAnsi="Consolas"/>
          <w:sz w:val="20"/>
        </w:rPr>
        <w:t>nmap --version</w:t>
      </w:r>
    </w:p>
    <w:p>
      <w:r>
        <w:t>If Nmap is not installed on Kali Linux, it can be installed using the system package manager:</w:t>
      </w:r>
    </w:p>
    <w:p>
      <w:pPr>
        <w:ind w:left="432"/>
      </w:pPr>
      <w:r>
        <w:rPr>
          <w:rFonts w:ascii="Consolas" w:hAnsi="Consolas"/>
          <w:sz w:val="20"/>
        </w:rPr>
        <w:t>sudo apt update &amp;&amp; sudo apt install nmap</w:t>
      </w:r>
    </w:p>
    <w:p>
      <w:pPr>
        <w:pStyle w:val="Heading2"/>
      </w:pPr>
      <w:r>
        <w:t>Step 3: Perform a basic scan of the local computer</w:t>
      </w:r>
    </w:p>
    <w:p>
      <w:r>
        <w:t>Run the following command to scan the loopback address of the computer on which Nmap is running:</w:t>
      </w:r>
    </w:p>
    <w:p>
      <w:pPr>
        <w:ind w:left="432"/>
      </w:pPr>
      <w:r>
        <w:rPr>
          <w:rFonts w:ascii="Consolas" w:hAnsi="Consolas"/>
          <w:sz w:val="20"/>
        </w:rPr>
        <w:t>nmap 127.0.0.1</w:t>
      </w:r>
    </w:p>
    <w:p>
      <w:r>
        <w:t>This is a safe initial demonstration against the local machine. Record the ports and states reported by Nmap.</w:t>
      </w:r>
    </w:p>
    <w:p>
      <w:pPr>
        <w:pStyle w:val="Heading2"/>
      </w:pPr>
      <w:r>
        <w:t>Step 4: Identify services on the local computer</w:t>
      </w:r>
    </w:p>
    <w:p>
      <w:r>
        <w:t>Run service/version detection against the same local target:</w:t>
      </w:r>
    </w:p>
    <w:p>
      <w:pPr>
        <w:ind w:left="432"/>
      </w:pPr>
      <w:r>
        <w:rPr>
          <w:rFonts w:ascii="Consolas" w:hAnsi="Consolas"/>
          <w:sz w:val="20"/>
        </w:rPr>
        <w:t>nmap -sV 127.0.0.1</w:t>
      </w:r>
    </w:p>
    <w:p>
      <w:r>
        <w:t>The -sV option attempts to identify services on detected open ports. Results vary depending on the operating system, running services, permissions, and local firewall settings.</w:t>
      </w:r>
    </w:p>
    <w:p>
      <w:pPr>
        <w:pStyle w:val="Heading2"/>
      </w:pPr>
      <w:r>
        <w:t>Step 5: Analyze and document findings</w:t>
      </w:r>
    </w:p>
    <w:p>
      <w:r>
        <w:t>For each result, record the target, port/protocol, state, service (and version if detected), interpretation, and recommended action. If your instructor provides a separate authorized lab target, use only the approved IP address and scope. Do not use a guessed target IP.</w:t>
      </w:r>
    </w:p>
    <w:p>
      <w:pPr>
        <w:pStyle w:val="Heading1"/>
      </w:pPr>
      <w:r>
        <w:t>5. Output</w:t>
      </w:r>
    </w:p>
    <w:p>
      <w:r>
        <w:t>Record your actual command output in the spaces below. The results depend on the device and its running services; do not copy illustrative values as if they were obtained from your own scan.</w:t>
      </w:r>
    </w:p>
    <w:p>
      <w:pPr>
        <w:spacing w:after="160"/>
      </w:pPr>
      <w:r>
        <w:t>Device hostname: __________________________________________________________</w:t>
      </w:r>
    </w:p>
    <w:p>
      <w:pPr>
        <w:spacing w:after="160"/>
      </w:pPr>
      <w:r>
        <w:t>IP address (if applicable): __________________________________________________</w:t>
      </w:r>
    </w:p>
    <w:p>
      <w:pPr>
        <w:spacing w:after="160"/>
      </w:pPr>
      <w:r>
        <w:t>Operating system / version: _________________________________________________</w:t>
      </w:r>
    </w:p>
    <w:p>
      <w:pPr>
        <w:spacing w:after="160"/>
      </w:pPr>
      <w:r>
        <w:t>Command executed: __________________________________________________________</w:t>
      </w:r>
    </w:p>
    <w:p>
      <w:pPr>
        <w:spacing w:after="160"/>
      </w:pPr>
      <w:r>
        <w:t>Ports and services observed: _________________________________________________</w:t>
      </w:r>
    </w:p>
    <w:p>
      <w:pPr>
        <w:spacing w:after="160"/>
      </w:pPr>
      <w:r>
        <w:t>Additional observations: ____________________________________________________</w:t>
      </w:r>
    </w:p>
    <w:p>
      <w:r>
        <w:t>Observation 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rFonts w:ascii="Times New Roman" w:hAnsi="Times New Roman"/>
                <w:b/>
                <w:sz w:val="18"/>
              </w:rPr>
              <w:t>Port / Protocol</w:t>
            </w:r>
          </w:p>
        </w:tc>
        <w:tc>
          <w:tcPr>
            <w:tcW w:type="dxa" w:w="1958"/>
          </w:tcPr>
          <w:p>
            <w:r>
              <w:rPr>
                <w:rFonts w:ascii="Times New Roman" w:hAnsi="Times New Roman"/>
                <w:b/>
                <w:sz w:val="18"/>
              </w:rPr>
              <w:t>State</w:t>
            </w:r>
          </w:p>
        </w:tc>
        <w:tc>
          <w:tcPr>
            <w:tcW w:type="dxa" w:w="1958"/>
          </w:tcPr>
          <w:p>
            <w:r>
              <w:rPr>
                <w:rFonts w:ascii="Times New Roman" w:hAnsi="Times New Roman"/>
                <w:b/>
                <w:sz w:val="18"/>
              </w:rPr>
              <w:t>Service / Version</w:t>
            </w:r>
          </w:p>
        </w:tc>
        <w:tc>
          <w:tcPr>
            <w:tcW w:type="dxa" w:w="1958"/>
          </w:tcPr>
          <w:p>
            <w:r>
              <w:rPr>
                <w:rFonts w:ascii="Times New Roman" w:hAnsi="Times New Roman"/>
                <w:b/>
                <w:sz w:val="18"/>
              </w:rPr>
              <w:t>Security Observation</w:t>
            </w:r>
          </w:p>
        </w:tc>
        <w:tc>
          <w:tcPr>
            <w:tcW w:type="dxa" w:w="1958"/>
          </w:tcPr>
          <w:p>
            <w:r>
              <w:rPr>
                <w:rFonts w:ascii="Times New Roman" w:hAnsi="Times New Roman"/>
                <w:b/>
                <w:sz w:val="18"/>
              </w:rPr>
              <w:t>Recommendation</w:t>
            </w:r>
          </w:p>
        </w:tc>
      </w:tr>
      <w:tr>
        <w:tc>
          <w:tcPr>
            <w:tcW w:type="dxa" w:w="1958"/>
          </w:tcPr>
          <w:p>
            <w:r>
              <w:rPr>
                <w:rFonts w:ascii="Times New Roman" w:hAnsi="Times New Roman"/>
                <w:sz w:val="18"/>
              </w:rPr>
              <w:br/>
              <w:br/>
            </w:r>
          </w:p>
        </w:tc>
        <w:tc>
          <w:tcPr>
            <w:tcW w:type="dxa" w:w="1958"/>
          </w:tcPr>
          <w:p>
            <w:r>
              <w:rPr>
                <w:rFonts w:ascii="Times New Roman" w:hAnsi="Times New Roman"/>
                <w:sz w:val="18"/>
              </w:rPr>
              <w:br/>
              <w:br/>
            </w:r>
          </w:p>
        </w:tc>
        <w:tc>
          <w:tcPr>
            <w:tcW w:type="dxa" w:w="1958"/>
          </w:tcPr>
          <w:p>
            <w:r>
              <w:rPr>
                <w:rFonts w:ascii="Times New Roman" w:hAnsi="Times New Roman"/>
                <w:sz w:val="18"/>
              </w:rPr>
              <w:br/>
              <w:br/>
            </w:r>
          </w:p>
        </w:tc>
        <w:tc>
          <w:tcPr>
            <w:tcW w:type="dxa" w:w="1958"/>
          </w:tcPr>
          <w:p>
            <w:r>
              <w:rPr>
                <w:rFonts w:ascii="Times New Roman" w:hAnsi="Times New Roman"/>
                <w:sz w:val="18"/>
              </w:rPr>
              <w:br/>
              <w:br/>
            </w:r>
          </w:p>
        </w:tc>
        <w:tc>
          <w:tcPr>
            <w:tcW w:type="dxa" w:w="1958"/>
          </w:tcPr>
          <w:p>
            <w:r>
              <w:rPr>
                <w:rFonts w:ascii="Times New Roman" w:hAnsi="Times New Roman"/>
                <w:sz w:val="18"/>
              </w:rPr>
              <w:br/>
              <w:br/>
            </w:r>
          </w:p>
        </w:tc>
      </w:tr>
    </w:tbl>
    <w:p>
      <w:r>
        <w:t>Attach screenshots of the hostname/IP information and the Nmap scan output after performing the practical.</w:t>
      </w:r>
    </w:p>
    <w:p>
      <w:pPr>
        <w:pStyle w:val="Heading1"/>
      </w:pPr>
      <w:r>
        <w:t>6. Conclusion</w:t>
      </w:r>
    </w:p>
    <w:p>
      <w:r>
        <w:t>The device information assessment provides a basic inventory of the selected test device and an initial view of its network exposure. By collecting host and operating-system details and examining port and service information with Nmap, the assessor can document observable services and identify areas that may require further review. Final conclusions must be based on the actual scan output. Only authorized systems should be assessed, and any unnecessary exposed services should be reviewed, restricted, or disabled by the system owner.</w:t>
      </w:r>
    </w:p>
    <w:p>
      <w:pPr>
        <w:pStyle w:val="Heading1"/>
      </w:pPr>
      <w:r>
        <w:t>Precautions and Ethical Considerations</w:t>
      </w:r>
    </w:p>
    <w:p>
      <w:pPr>
        <w:pStyle w:val="ListBullet"/>
      </w:pPr>
      <w:r>
        <w:t>Scan only your own device or a system explicitly authorized for testing.</w:t>
      </w:r>
    </w:p>
    <w:p>
      <w:pPr>
        <w:pStyle w:val="ListBullet"/>
      </w:pPr>
      <w:r>
        <w:t>Use the approved target and scope provided by the instructor; do not scan public or college networks without permission.</w:t>
      </w:r>
    </w:p>
    <w:p>
      <w:pPr>
        <w:pStyle w:val="ListBullet"/>
      </w:pPr>
      <w:r>
        <w:t>Do not attempt exploitation or access data merely because a port is open.</w:t>
      </w:r>
    </w:p>
    <w:p>
      <w:pPr>
        <w:pStyle w:val="ListBullet"/>
      </w:pPr>
      <w:r>
        <w:t>Keep screenshots and any collected device information within the lab submission.</w:t>
      </w:r>
    </w:p>
    <w:p>
      <w:pPr>
        <w:pStyle w:val="ListBullet"/>
      </w:pPr>
      <w:r>
        <w:t>Treat service-detection results as indicators for review, not proof that a vulnerability exists.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