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ans-serif" w:hAnsi="sans-serif"/>
          <w:sz w:val="45"/>
        </w:rPr>
      </w:pPr>
      <w:r>
        <w:rPr>
          <w:rFonts w:ascii="FreeSans" w:hAnsi="FreeSans"/>
          <w:sz w:val="45"/>
        </w:rPr>
        <w:t>Assignment 0 - Part 2</w:t>
      </w:r>
    </w:p>
    <w:p>
      <w:pPr>
        <w:pStyle w:val="Normal"/>
        <w:jc w:val="left"/>
        <w:rPr>
          <w:rFonts w:ascii="FreeSans" w:hAnsi="FreeSans"/>
          <w:sz w:val="30"/>
          <w:szCs w:val="30"/>
        </w:rPr>
      </w:pPr>
      <w:r>
        <w:rPr>
          <w:rFonts w:ascii="FreeSans" w:hAnsi="FreeSans"/>
          <w:sz w:val="30"/>
          <w:szCs w:val="30"/>
        </w:rPr>
      </w:r>
    </w:p>
    <w:p>
      <w:pPr>
        <w:pStyle w:val="Normal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  <w:sz w:val="30"/>
          <w:szCs w:val="30"/>
        </w:rPr>
        <w:t>Assumtion</w:t>
      </w:r>
    </w:p>
    <w:p>
      <w:pPr>
        <w:pStyle w:val="Normal"/>
        <w:jc w:val="left"/>
        <w:rPr>
          <w:rFonts w:ascii="sans-serif" w:hAnsi="sans-serif"/>
          <w:sz w:val="30"/>
          <w:szCs w:val="30"/>
        </w:rPr>
      </w:pPr>
      <w:r>
        <w:rPr>
          <w:rFonts w:ascii="FreeSans" w:hAnsi="FreeSans"/>
          <w:sz w:val="30"/>
          <w:szCs w:val="30"/>
        </w:rPr>
        <w:tab/>
        <w:t xml:space="preserve">I assumed that max length of command will be of </w:t>
      </w:r>
      <w:r>
        <w:rPr>
          <w:rFonts w:ascii="FreeSans" w:hAnsi="FreeSans"/>
          <w:sz w:val="30"/>
          <w:szCs w:val="30"/>
        </w:rPr>
        <w:t xml:space="preserve">max </w:t>
      </w:r>
      <w:r>
        <w:rPr>
          <w:rFonts w:ascii="FreeSans" w:hAnsi="FreeSans"/>
          <w:sz w:val="30"/>
          <w:szCs w:val="30"/>
        </w:rPr>
        <w:t>100 characters and my shell will only handle commands :-</w:t>
      </w:r>
    </w:p>
    <w:p>
      <w:pPr>
        <w:pStyle w:val="Normal"/>
        <w:numPr>
          <w:ilvl w:val="0"/>
          <w:numId w:val="5"/>
        </w:numPr>
        <w:jc w:val="left"/>
        <w:rPr>
          <w:rFonts w:ascii="sans-serif" w:hAnsi="sans-serif"/>
          <w:sz w:val="30"/>
          <w:szCs w:val="30"/>
        </w:rPr>
      </w:pPr>
      <w:r>
        <w:rPr>
          <w:rFonts w:ascii="FreeSans" w:hAnsi="FreeSans"/>
          <w:sz w:val="26"/>
          <w:szCs w:val="26"/>
        </w:rPr>
        <w:t>exit</w:t>
      </w:r>
    </w:p>
    <w:p>
      <w:pPr>
        <w:pStyle w:val="Normal"/>
        <w:numPr>
          <w:ilvl w:val="0"/>
          <w:numId w:val="5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FreeSans" w:hAnsi="FreeSans"/>
          <w:sz w:val="26"/>
          <w:szCs w:val="26"/>
        </w:rPr>
        <w:t>cd</w:t>
      </w:r>
    </w:p>
    <w:p>
      <w:pPr>
        <w:pStyle w:val="Normal"/>
        <w:numPr>
          <w:ilvl w:val="0"/>
          <w:numId w:val="5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FreeSans" w:hAnsi="FreeSans"/>
          <w:sz w:val="26"/>
          <w:szCs w:val="26"/>
        </w:rPr>
        <w:t xml:space="preserve">echo </w:t>
      </w:r>
    </w:p>
    <w:p>
      <w:pPr>
        <w:pStyle w:val="Normal"/>
        <w:numPr>
          <w:ilvl w:val="0"/>
          <w:numId w:val="5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FreeSans" w:hAnsi="FreeSans"/>
          <w:sz w:val="26"/>
          <w:szCs w:val="26"/>
        </w:rPr>
        <w:t>history</w:t>
      </w:r>
    </w:p>
    <w:p>
      <w:pPr>
        <w:pStyle w:val="Normal"/>
        <w:numPr>
          <w:ilvl w:val="0"/>
          <w:numId w:val="5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FreeSans" w:hAnsi="FreeSans"/>
          <w:sz w:val="26"/>
          <w:szCs w:val="26"/>
        </w:rPr>
        <w:t>pwd</w:t>
      </w:r>
    </w:p>
    <w:p>
      <w:pPr>
        <w:pStyle w:val="Normal"/>
        <w:numPr>
          <w:ilvl w:val="0"/>
          <w:numId w:val="5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FreeSans" w:hAnsi="FreeSans"/>
          <w:sz w:val="26"/>
          <w:szCs w:val="26"/>
        </w:rPr>
        <w:t>cat</w:t>
      </w:r>
    </w:p>
    <w:p>
      <w:pPr>
        <w:pStyle w:val="Normal"/>
        <w:numPr>
          <w:ilvl w:val="0"/>
          <w:numId w:val="5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FreeSans" w:hAnsi="FreeSans"/>
          <w:sz w:val="26"/>
          <w:szCs w:val="26"/>
        </w:rPr>
        <w:t>date</w:t>
      </w:r>
    </w:p>
    <w:p>
      <w:pPr>
        <w:pStyle w:val="Normal"/>
        <w:numPr>
          <w:ilvl w:val="0"/>
          <w:numId w:val="5"/>
        </w:numPr>
        <w:jc w:val="left"/>
        <w:rPr>
          <w:rFonts w:ascii="sans-serif" w:hAnsi="sans-serif"/>
          <w:sz w:val="26"/>
          <w:szCs w:val="26"/>
        </w:rPr>
      </w:pPr>
      <w:r>
        <w:rPr>
          <w:rFonts w:ascii="FreeSans" w:hAnsi="FreeSans"/>
          <w:sz w:val="26"/>
          <w:szCs w:val="26"/>
        </w:rPr>
        <w:t>ls</w:t>
      </w:r>
    </w:p>
    <w:p>
      <w:pPr>
        <w:pStyle w:val="Normal"/>
        <w:numPr>
          <w:ilvl w:val="0"/>
          <w:numId w:val="5"/>
        </w:numPr>
        <w:jc w:val="left"/>
        <w:rPr>
          <w:rFonts w:ascii="FreeSans" w:hAnsi="FreeSans"/>
        </w:rPr>
      </w:pPr>
      <w:r>
        <w:rPr>
          <w:rFonts w:ascii="FreeSans" w:hAnsi="FreeSans"/>
          <w:sz w:val="26"/>
          <w:szCs w:val="26"/>
        </w:rPr>
        <w:t>rm</w:t>
      </w:r>
    </w:p>
    <w:p>
      <w:pPr>
        <w:pStyle w:val="Normal"/>
        <w:numPr>
          <w:ilvl w:val="0"/>
          <w:numId w:val="5"/>
        </w:numPr>
        <w:jc w:val="left"/>
        <w:rPr>
          <w:rFonts w:ascii="FreeSans" w:hAnsi="FreeSans"/>
        </w:rPr>
      </w:pPr>
      <w:r>
        <w:rPr>
          <w:rFonts w:ascii="FreeSans" w:hAnsi="FreeSans"/>
          <w:sz w:val="26"/>
          <w:szCs w:val="26"/>
        </w:rPr>
        <w:t>mkdir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6"/>
          <w:szCs w:val="26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>Commands other than this will give error of “this command is out of scope”.</w:t>
      </w:r>
    </w:p>
    <w:p>
      <w:pPr>
        <w:pStyle w:val="Normal"/>
        <w:jc w:val="left"/>
        <w:rPr>
          <w:rFonts w:ascii="FreeSans" w:hAnsi="FreeSans"/>
          <w:sz w:val="30"/>
          <w:szCs w:val="30"/>
        </w:rPr>
      </w:pPr>
      <w:r>
        <w:rPr>
          <w:rFonts w:ascii="FreeSans" w:hAnsi="FreeSans"/>
          <w:sz w:val="30"/>
          <w:szCs w:val="30"/>
        </w:rPr>
      </w:r>
    </w:p>
    <w:p>
      <w:pPr>
        <w:pStyle w:val="Normal"/>
        <w:jc w:val="left"/>
        <w:rPr>
          <w:rFonts w:ascii="FreeSans" w:hAnsi="FreeSans"/>
          <w:sz w:val="30"/>
          <w:szCs w:val="30"/>
        </w:rPr>
      </w:pPr>
      <w:r>
        <w:rPr>
          <w:rFonts w:ascii="FreeSans" w:hAnsi="FreeSans"/>
          <w:sz w:val="30"/>
          <w:szCs w:val="30"/>
        </w:rPr>
      </w:r>
    </w:p>
    <w:p>
      <w:pPr>
        <w:pStyle w:val="Normal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  <w:sz w:val="30"/>
          <w:szCs w:val="30"/>
        </w:rPr>
        <w:t xml:space="preserve">Possible errors </w:t>
      </w:r>
    </w:p>
    <w:p>
      <w:pPr>
        <w:pStyle w:val="Normal"/>
        <w:numPr>
          <w:ilvl w:val="0"/>
          <w:numId w:val="2"/>
        </w:numPr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>option are to be added after commands</w:t>
      </w:r>
    </w:p>
    <w:p>
      <w:pPr>
        <w:pStyle w:val="Normal"/>
        <w:numPr>
          <w:ilvl w:val="0"/>
          <w:numId w:val="2"/>
        </w:numPr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>in echo if options are other than -n or -E then it will print them also</w:t>
      </w:r>
    </w:p>
    <w:p>
      <w:pPr>
        <w:pStyle w:val="Normal"/>
        <w:numPr>
          <w:ilvl w:val="0"/>
          <w:numId w:val="2"/>
        </w:numPr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>writing only cd will not change directory</w:t>
      </w:r>
    </w:p>
    <w:p>
      <w:pPr>
        <w:pStyle w:val="Normal"/>
        <w:numPr>
          <w:ilvl w:val="0"/>
          <w:numId w:val="2"/>
        </w:numPr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>it will process command under 100 characters</w:t>
      </w:r>
    </w:p>
    <w:p>
      <w:pPr>
        <w:pStyle w:val="Normal"/>
        <w:numPr>
          <w:ilvl w:val="0"/>
          <w:numId w:val="2"/>
        </w:numPr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>this shell doesn’t support piping so upon if user try to do piping with command then shell will give “argruments error” which is the first error i can find.</w:t>
      </w:r>
    </w:p>
    <w:p>
      <w:pPr>
        <w:pStyle w:val="Normal"/>
        <w:jc w:val="left"/>
        <w:rPr>
          <w:sz w:val="30"/>
          <w:szCs w:val="30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>External commands</w:t>
      </w:r>
    </w:p>
    <w:p>
      <w:pPr>
        <w:pStyle w:val="Normal"/>
        <w:numPr>
          <w:ilvl w:val="0"/>
          <w:numId w:val="3"/>
        </w:numPr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 xml:space="preserve">cat </w:t>
      </w:r>
      <w:r>
        <w:rPr>
          <w:rFonts w:ascii="FreeSans" w:hAnsi="FreeSans"/>
          <w:sz w:val="30"/>
          <w:szCs w:val="30"/>
        </w:rPr>
        <w:t>(all commands)</w:t>
      </w:r>
    </w:p>
    <w:p>
      <w:pPr>
        <w:pStyle w:val="Normal"/>
        <w:numPr>
          <w:ilvl w:val="0"/>
          <w:numId w:val="3"/>
        </w:numPr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 xml:space="preserve">ls </w:t>
      </w:r>
      <w:r>
        <w:rPr>
          <w:rFonts w:ascii="FreeSans" w:hAnsi="FreeSans"/>
          <w:sz w:val="30"/>
          <w:szCs w:val="30"/>
        </w:rPr>
        <w:t>(all commands)</w:t>
      </w:r>
    </w:p>
    <w:p>
      <w:pPr>
        <w:pStyle w:val="Normal"/>
        <w:numPr>
          <w:ilvl w:val="0"/>
          <w:numId w:val="3"/>
        </w:numPr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 xml:space="preserve">date </w:t>
      </w:r>
      <w:r>
        <w:rPr>
          <w:rFonts w:ascii="FreeSans" w:hAnsi="FreeSans"/>
          <w:sz w:val="30"/>
          <w:szCs w:val="30"/>
        </w:rPr>
        <w:t>(all commands)</w:t>
      </w:r>
    </w:p>
    <w:p>
      <w:pPr>
        <w:pStyle w:val="Normal"/>
        <w:numPr>
          <w:ilvl w:val="0"/>
          <w:numId w:val="3"/>
        </w:numPr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 xml:space="preserve">rm </w:t>
      </w:r>
      <w:r>
        <w:rPr>
          <w:rFonts w:ascii="FreeSans" w:hAnsi="FreeSans"/>
          <w:sz w:val="30"/>
          <w:szCs w:val="30"/>
        </w:rPr>
        <w:t>(all commands)</w:t>
      </w:r>
    </w:p>
    <w:p>
      <w:pPr>
        <w:pStyle w:val="Normal"/>
        <w:numPr>
          <w:ilvl w:val="0"/>
          <w:numId w:val="3"/>
        </w:numPr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 xml:space="preserve">mkdir </w:t>
      </w:r>
      <w:r>
        <w:rPr>
          <w:rFonts w:ascii="FreeSans" w:hAnsi="FreeSans"/>
          <w:sz w:val="30"/>
          <w:szCs w:val="30"/>
        </w:rPr>
        <w:t>(all commands)</w:t>
      </w:r>
    </w:p>
    <w:p>
      <w:pPr>
        <w:pStyle w:val="Normal"/>
        <w:jc w:val="left"/>
        <w:rPr>
          <w:sz w:val="30"/>
          <w:szCs w:val="30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>Internal commands</w:t>
      </w:r>
    </w:p>
    <w:p>
      <w:pPr>
        <w:pStyle w:val="Normal"/>
        <w:numPr>
          <w:ilvl w:val="0"/>
          <w:numId w:val="4"/>
        </w:numPr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 xml:space="preserve">cd </w:t>
      </w:r>
      <w:r>
        <w:rPr>
          <w:rFonts w:ascii="FreeSans" w:hAnsi="FreeSans"/>
          <w:sz w:val="30"/>
          <w:szCs w:val="30"/>
        </w:rPr>
        <w:t>(-L, -P)</w:t>
      </w:r>
    </w:p>
    <w:p>
      <w:pPr>
        <w:pStyle w:val="Normal"/>
        <w:numPr>
          <w:ilvl w:val="0"/>
          <w:numId w:val="4"/>
        </w:numPr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 xml:space="preserve">exit </w:t>
      </w:r>
      <w:r>
        <w:rPr>
          <w:rFonts w:ascii="FreeSans" w:hAnsi="FreeSans"/>
          <w:sz w:val="30"/>
          <w:szCs w:val="30"/>
        </w:rPr>
        <w:t>(no option)</w:t>
      </w:r>
    </w:p>
    <w:p>
      <w:pPr>
        <w:pStyle w:val="Normal"/>
        <w:numPr>
          <w:ilvl w:val="0"/>
          <w:numId w:val="4"/>
        </w:numPr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 xml:space="preserve">echo </w:t>
      </w:r>
      <w:r>
        <w:rPr>
          <w:rFonts w:ascii="FreeSans" w:hAnsi="FreeSans"/>
          <w:sz w:val="30"/>
          <w:szCs w:val="30"/>
        </w:rPr>
        <w:t>(-n no new line, -E default)</w:t>
      </w:r>
    </w:p>
    <w:p>
      <w:pPr>
        <w:pStyle w:val="Normal"/>
        <w:numPr>
          <w:ilvl w:val="0"/>
          <w:numId w:val="4"/>
        </w:numPr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 xml:space="preserve">history </w:t>
      </w:r>
      <w:r>
        <w:rPr>
          <w:rFonts w:ascii="FreeSans" w:hAnsi="FreeSans"/>
          <w:sz w:val="30"/>
          <w:szCs w:val="30"/>
        </w:rPr>
        <w:t xml:space="preserve">(-c clear history, -d delete at </w:t>
      </w:r>
      <w:r>
        <w:rPr>
          <w:rFonts w:ascii="FreeSans" w:hAnsi="FreeSans"/>
          <w:sz w:val="30"/>
          <w:szCs w:val="30"/>
        </w:rPr>
        <w:t xml:space="preserve">perticular </w:t>
      </w:r>
      <w:r>
        <w:rPr>
          <w:rFonts w:ascii="FreeSans" w:hAnsi="FreeSans"/>
          <w:sz w:val="30"/>
          <w:szCs w:val="30"/>
        </w:rPr>
        <w:t>position)</w:t>
      </w:r>
    </w:p>
    <w:p>
      <w:pPr>
        <w:pStyle w:val="Normal"/>
        <w:numPr>
          <w:ilvl w:val="0"/>
          <w:numId w:val="4"/>
        </w:numPr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 xml:space="preserve">pwd </w:t>
      </w:r>
      <w:r>
        <w:rPr>
          <w:rFonts w:ascii="FreeSans" w:hAnsi="FreeSans"/>
          <w:sz w:val="30"/>
          <w:szCs w:val="30"/>
        </w:rPr>
        <w:t>(-L, -P)</w:t>
      </w:r>
    </w:p>
    <w:p>
      <w:pPr>
        <w:pStyle w:val="Normal"/>
        <w:jc w:val="left"/>
        <w:rPr>
          <w:sz w:val="30"/>
          <w:szCs w:val="30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FreeSans" w:hAnsi="FreeSans"/>
        </w:rPr>
      </w:r>
    </w:p>
    <w:p>
      <w:pPr>
        <w:pStyle w:val="Normal"/>
        <w:jc w:val="center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  <w:sz w:val="30"/>
          <w:szCs w:val="30"/>
        </w:rPr>
        <w:t>External Commands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>All external commands are executed in execl in which address of given externals commands i.e. cat, ls ,date, rm, mkdir is given like  /</w:t>
      </w:r>
      <w:r>
        <w:rPr>
          <w:rFonts w:ascii="FreeSans" w:hAnsi="FreeSans"/>
          <w:b w:val="false"/>
          <w:bCs w:val="false"/>
          <w:i w:val="false"/>
          <w:iCs w:val="false"/>
          <w:sz w:val="30"/>
          <w:szCs w:val="30"/>
        </w:rPr>
        <w:t xml:space="preserve">bin/”command name”. All take atmost 3 argruments so different execl commands are made like for 1,2 or 3 argruments. Error handling is done by the command c file so i have handled forking error or if option is missed error. 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b w:val="false"/>
          <w:bCs w:val="false"/>
          <w:i w:val="false"/>
          <w:iCs w:val="false"/>
          <w:sz w:val="30"/>
          <w:szCs w:val="30"/>
        </w:rPr>
        <w:t>As these command are handle by the execl function so options can be used simutaneously.</w:t>
      </w:r>
    </w:p>
    <w:p>
      <w:pPr>
        <w:pStyle w:val="Normal"/>
        <w:jc w:val="left"/>
        <w:rPr>
          <w:i w:val="false"/>
          <w:i w:val="false"/>
          <w:iCs w:val="false"/>
          <w:sz w:val="30"/>
          <w:szCs w:val="30"/>
        </w:rPr>
      </w:pPr>
      <w:r>
        <w:rPr>
          <w:rFonts w:ascii="FreeSans" w:hAnsi="FreeSans"/>
          <w:b/>
          <w:bCs/>
        </w:rPr>
      </w:r>
    </w:p>
    <w:p>
      <w:pPr>
        <w:pStyle w:val="Normal"/>
        <w:jc w:val="center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  <w:i w:val="false"/>
          <w:iCs w:val="false"/>
          <w:sz w:val="30"/>
          <w:szCs w:val="30"/>
        </w:rPr>
        <w:t>Internal Commands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b w:val="false"/>
          <w:bCs w:val="false"/>
          <w:i w:val="false"/>
          <w:iCs w:val="false"/>
          <w:sz w:val="30"/>
          <w:szCs w:val="30"/>
        </w:rPr>
        <w:t>cd [-L, -P] [file path pr directory]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b w:val="false"/>
          <w:bCs w:val="false"/>
          <w:i w:val="false"/>
          <w:iCs w:val="false"/>
          <w:sz w:val="30"/>
          <w:szCs w:val="30"/>
        </w:rPr>
        <w:tab/>
        <w:t>-</w:t>
      </w:r>
      <w:r>
        <w:rPr>
          <w:rFonts w:ascii="FreeSans" w:hAnsi="FreeSans"/>
          <w:b w:val="false"/>
          <w:bCs w:val="false"/>
          <w:i w:val="false"/>
          <w:iCs w:val="false"/>
          <w:sz w:val="30"/>
          <w:szCs w:val="30"/>
        </w:rPr>
        <w:t xml:space="preserve">L which is default </w:t>
      </w:r>
      <w:r>
        <w:rPr>
          <w:rFonts w:ascii="FreeSans" w:hAnsi="FreeSans"/>
          <w:b w:val="false"/>
          <w:bCs w:val="false"/>
          <w:i w:val="false"/>
          <w:iCs w:val="false"/>
          <w:sz w:val="30"/>
          <w:szCs w:val="30"/>
        </w:rPr>
        <w:t xml:space="preserve">force symbolic links to be followed </w:t>
      </w:r>
      <w:r>
        <w:rPr>
          <w:rFonts w:ascii="FreeSans" w:hAnsi="FreeSans"/>
          <w:b w:val="false"/>
          <w:bCs w:val="false"/>
          <w:i w:val="false"/>
          <w:iCs w:val="false"/>
          <w:sz w:val="30"/>
          <w:szCs w:val="30"/>
        </w:rPr>
        <w:t>while -P option</w:t>
      </w:r>
      <w:r>
        <w:rPr>
          <w:rFonts w:ascii="FreeSans" w:hAnsi="FreeSans"/>
          <w:b w:val="false"/>
          <w:bCs w:val="false"/>
          <w:i w:val="false"/>
          <w:iCs w:val="false"/>
          <w:sz w:val="30"/>
          <w:szCs w:val="30"/>
        </w:rPr>
        <w:t xml:space="preserve"> use the physical directory structure without following symbolic links </w:t>
      </w:r>
      <w:r>
        <w:rPr>
          <w:rFonts w:ascii="FreeSans" w:hAnsi="FreeSans"/>
          <w:b w:val="false"/>
          <w:bCs w:val="false"/>
          <w:i w:val="false"/>
          <w:iCs w:val="false"/>
          <w:sz w:val="30"/>
          <w:szCs w:val="30"/>
        </w:rPr>
        <w:t>and both option cann’t be used simutaneously.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 xml:space="preserve">exit 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ab/>
      </w:r>
      <w:r>
        <w:rPr>
          <w:rFonts w:ascii="FreeSans" w:hAnsi="FreeSans"/>
          <w:sz w:val="30"/>
          <w:szCs w:val="30"/>
        </w:rPr>
        <w:t>This command will close the shell with a ending message.</w:t>
      </w:r>
    </w:p>
    <w:p>
      <w:pPr>
        <w:pStyle w:val="Normal"/>
        <w:jc w:val="left"/>
        <w:rPr>
          <w:sz w:val="30"/>
          <w:szCs w:val="30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 xml:space="preserve">echo </w:t>
      </w:r>
      <w:r>
        <w:rPr>
          <w:rFonts w:ascii="FreeSans" w:hAnsi="FreeSans"/>
          <w:sz w:val="30"/>
          <w:szCs w:val="30"/>
        </w:rPr>
        <w:t>[-n, -E] [text]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ab/>
        <w:t>-</w:t>
      </w:r>
      <w:r>
        <w:rPr>
          <w:rFonts w:ascii="FreeSans" w:hAnsi="FreeSans"/>
          <w:sz w:val="30"/>
          <w:szCs w:val="30"/>
        </w:rPr>
        <w:t xml:space="preserve">n option can be used to print text without any newline after the text while -E option disable the interpretation of blacklash. </w:t>
      </w:r>
      <w:r>
        <w:rPr>
          <w:rFonts w:ascii="FreeSans" w:hAnsi="FreeSans"/>
          <w:sz w:val="30"/>
          <w:szCs w:val="30"/>
        </w:rPr>
        <w:t>Both options can be used simutaneously.</w:t>
      </w:r>
    </w:p>
    <w:p>
      <w:pPr>
        <w:pStyle w:val="Normal"/>
        <w:jc w:val="left"/>
        <w:rPr>
          <w:sz w:val="30"/>
          <w:szCs w:val="30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 xml:space="preserve">history </w:t>
      </w:r>
      <w:r>
        <w:rPr>
          <w:rFonts w:ascii="FreeSans" w:hAnsi="FreeSans"/>
          <w:sz w:val="30"/>
          <w:szCs w:val="30"/>
        </w:rPr>
        <w:t>[-c. -d] [position number for -d option]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sz w:val="30"/>
          <w:szCs w:val="30"/>
        </w:rPr>
        <w:tab/>
        <w:t xml:space="preserve">History is a array which can store max </w:t>
      </w:r>
      <w:r>
        <w:rPr>
          <w:rFonts w:ascii="FreeSans" w:hAnsi="FreeSans"/>
          <w:sz w:val="30"/>
          <w:szCs w:val="30"/>
        </w:rPr>
        <w:t xml:space="preserve">last 100 commands entered in the shell after 100 command history will delete previous 1 commands to store next command.  -c option can be used to clear the history or to clear the history array. -d option can be used to delete history at a perticular position which is followed by the option -d. </w:t>
      </w:r>
      <w:r>
        <w:rPr>
          <w:rFonts w:ascii="FreeSans" w:hAnsi="FreeSans"/>
          <w:sz w:val="30"/>
          <w:szCs w:val="30"/>
        </w:rPr>
        <w:t>B</w:t>
      </w:r>
      <w:r>
        <w:rPr>
          <w:rFonts w:ascii="FreeSans" w:hAnsi="FreeSans"/>
          <w:b w:val="false"/>
          <w:bCs w:val="false"/>
          <w:i w:val="false"/>
          <w:iCs w:val="false"/>
          <w:sz w:val="30"/>
          <w:szCs w:val="30"/>
        </w:rPr>
        <w:t>oth option cann’t be used simutaneously.</w:t>
      </w:r>
      <w:r>
        <w:rPr>
          <w:rFonts w:ascii="FreeSans" w:hAnsi="FreeSans"/>
          <w:sz w:val="30"/>
          <w:szCs w:val="30"/>
        </w:rPr>
        <w:tab/>
      </w:r>
    </w:p>
    <w:p>
      <w:pPr>
        <w:pStyle w:val="Normal"/>
        <w:jc w:val="left"/>
        <w:rPr>
          <w:sz w:val="30"/>
          <w:szCs w:val="30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b w:val="false"/>
          <w:bCs w:val="false"/>
          <w:i w:val="false"/>
          <w:iCs w:val="false"/>
          <w:sz w:val="30"/>
          <w:szCs w:val="30"/>
        </w:rPr>
        <w:t xml:space="preserve">pwd </w:t>
      </w:r>
      <w:r>
        <w:rPr>
          <w:rFonts w:ascii="FreeSans" w:hAnsi="FreeSans"/>
          <w:b w:val="false"/>
          <w:bCs w:val="false"/>
          <w:i w:val="false"/>
          <w:iCs w:val="false"/>
          <w:sz w:val="30"/>
          <w:szCs w:val="30"/>
        </w:rPr>
        <w:t>[-L, -P]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b w:val="false"/>
          <w:bCs w:val="false"/>
          <w:i w:val="false"/>
          <w:iCs w:val="false"/>
          <w:sz w:val="30"/>
          <w:szCs w:val="30"/>
        </w:rPr>
        <w:tab/>
        <w:t xml:space="preserve">-L option is used to get pwd from envirourment with symlinks and -P option is used to avoid all symlinks. In this forking is done for -P option because getcwd dosen’t handle -P option while -L is handled with getcwd also. </w:t>
      </w:r>
      <w:r>
        <w:rPr>
          <w:rFonts w:ascii="FreeSans" w:hAnsi="FreeSans"/>
          <w:b w:val="false"/>
          <w:bCs w:val="false"/>
          <w:i w:val="false"/>
          <w:iCs w:val="false"/>
          <w:sz w:val="30"/>
          <w:szCs w:val="30"/>
        </w:rPr>
        <w:t>B</w:t>
      </w:r>
      <w:r>
        <w:rPr>
          <w:rFonts w:ascii="FreeSans" w:hAnsi="FreeSans"/>
          <w:b w:val="false"/>
          <w:bCs w:val="false"/>
          <w:i w:val="false"/>
          <w:iCs w:val="false"/>
          <w:sz w:val="30"/>
          <w:szCs w:val="30"/>
        </w:rPr>
        <w:t>oth option cann’t be used simutaneously.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FreeSans" w:hAnsi="Free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sans-serif" w:hAnsi="sans-serif"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sans-serif" w:hAnsi="sans-serif"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2</Pages>
  <Words>476</Words>
  <Characters>2137</Characters>
  <CharactersWithSpaces>2554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2019-08-28T23:00:10Z</dcterms:created>
  <dc:creator/>
  <dc:description/>
  <dc:language>en-IN</dc:language>
  <cp:lastModifiedBy/>
  <dcterms:modified xsi:type="dcterms:W3CDTF">2019-09-01T01:48:02Z</dcterms:modified>
  <cp:revision>6</cp:revision>
  <dc:subject/>
  <dc:title/>
</cp:coreProperties>
</file>