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5160827636719" w:lineRule="auto"/>
        <w:ind w:left="1359.639892578125" w:right="1556.188354492187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Ambient Air Quality Data of Bengaluru Stations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For the month of July, 2021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34765625" w:line="240" w:lineRule="auto"/>
        <w:ind w:left="4175.034408569336"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AQI Bulletin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06005859375" w:line="206.47024154663086" w:lineRule="auto"/>
        <w:ind w:left="1231.1998748779297" w:right="1418.828125"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4533773" cy="4450080"/>
            <wp:effectExtent b="0" l="0" r="0" t="0"/>
            <wp:docPr id="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533773" cy="4450080"/>
                    </a:xfrm>
                    <a:prstGeom prst="rect"/>
                    <a:ln/>
                  </pic:spPr>
                </pic:pic>
              </a:graphicData>
            </a:graphic>
          </wp:inline>
        </w:drawing>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4904231" cy="4820412"/>
            <wp:effectExtent b="0" l="0" r="0" t="0"/>
            <wp:docPr id="1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904231" cy="4820412"/>
                    </a:xfrm>
                    <a:prstGeom prst="rect"/>
                    <a:ln/>
                  </pic:spPr>
                </pic:pic>
              </a:graphicData>
            </a:graphic>
          </wp:inline>
        </w:drawing>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935990" cy="921182"/>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935990" cy="92118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551513671875" w:line="211.44514560699463" w:lineRule="auto"/>
        <w:ind w:left="1128.4998321533203" w:right="1293.72802734375"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Pr>
        <w:drawing>
          <wp:inline distB="19050" distT="19050" distL="19050" distR="19050">
            <wp:extent cx="5048885" cy="668020"/>
            <wp:effectExtent b="0" l="0" r="0" t="0"/>
            <wp:docPr id="1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048885" cy="66802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Karnataka State Pollution Control Board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No.49, Parisara Bhavan, Church Street, Bengaluru-560 001.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167541503906" w:line="240" w:lineRule="auto"/>
        <w:ind w:left="3251.799850463867" w:right="0" w:firstLine="0"/>
        <w:jc w:val="left"/>
        <w:rPr>
          <w:rFonts w:ascii="Times New Roman" w:cs="Times New Roman" w:eastAsia="Times New Roman" w:hAnsi="Times New Roman"/>
          <w:b w:val="0"/>
          <w:i w:val="0"/>
          <w:smallCaps w:val="0"/>
          <w:strike w:val="0"/>
          <w:color w:val="0070c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Website: </w:t>
      </w:r>
      <w:r w:rsidDel="00000000" w:rsidR="00000000" w:rsidRPr="00000000">
        <w:rPr>
          <w:rFonts w:ascii="Times New Roman" w:cs="Times New Roman" w:eastAsia="Times New Roman" w:hAnsi="Times New Roman"/>
          <w:b w:val="0"/>
          <w:i w:val="0"/>
          <w:smallCaps w:val="0"/>
          <w:strike w:val="0"/>
          <w:color w:val="0070c0"/>
          <w:sz w:val="24"/>
          <w:szCs w:val="24"/>
          <w:u w:val="single"/>
          <w:shd w:fill="auto" w:val="clear"/>
          <w:vertAlign w:val="baseline"/>
          <w:rtl w:val="0"/>
        </w:rPr>
        <w:t xml:space="preserve">http://kspcb.karnataka.gov.in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4.215927124023"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 N D E X</w:t>
      </w:r>
    </w:p>
    <w:tbl>
      <w:tblPr>
        <w:tblStyle w:val="Table1"/>
        <w:tblW w:w="7875.999450683594" w:type="dxa"/>
        <w:jc w:val="left"/>
        <w:tblInd w:w="1147.6000213623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5999755859375"/>
        <w:gridCol w:w="5516.200256347656"/>
        <w:gridCol w:w="1714.19921875"/>
        <w:tblGridChange w:id="0">
          <w:tblGrid>
            <w:gridCol w:w="645.5999755859375"/>
            <w:gridCol w:w="5516.200256347656"/>
            <w:gridCol w:w="1714.19921875"/>
          </w:tblGrid>
        </w:tblGridChange>
      </w:tblGrid>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Page No.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429199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Site of CAAQM Stations operated by KSPCB in Bengaluru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702636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Parameter-wise data tables of CAAQM 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2,3,4,5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702636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Daily AQI values of CAAQMS in Bengaluru-(July-2021)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AQI Trend Bengaluru (July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979.48059082031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ranges of Ambient Air Quality  Parameters of Bengaluru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Air Quality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Meteorological parameters, Windrose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w:t>
            </w:r>
          </w:p>
        </w:tc>
      </w:tr>
      <w:tr>
        <w:trPr>
          <w:cantSplit w:val="0"/>
          <w:trHeight w:val="30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Broad guidelines for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2060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Annexure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04736328125"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National Ambient Air Quality Standard (2009)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42724609375"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List of Monitoring Stations with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0958709716797"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Introduction: Ambient Air Quality of Bengaluru CAAQM Stations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7080078125" w:line="259.2099666595459" w:lineRule="auto"/>
        <w:ind w:left="579.5998382568359" w:right="708.828125" w:firstLine="0.960083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Bengaluru is known for its cool and pleasant climate, because of its high elevation of around  800-900 meters above sea level. The annual average temperate ranges from 23 to 26  throughout the year. However, in view of rapid urbanization, Industrialisation and increase  of vehicles, the air quality is getting disturbed compared to past years. Hence, in order to  determine the pollutants, its nature, quality and quantity in the Ambient Air and source of  emission generated, the KSPCB has installed 7 CAAQM (Continuous Ambient Air quality  monitoring Stations) in Bengaluru and the monitoring is done on 24 hours basis for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Ammonia, O3, CO and Benzene and the compiled statistical Data is sent to  CPCB, New Delhi electronically and also the data is published in the Board Web Site.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24365234375" w:line="240" w:lineRule="auto"/>
        <w:ind w:left="1828.000106811523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Site map of CAAQM stations operated by KSPCB in Bengaluru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65.8939743041992" w:lineRule="auto"/>
        <w:ind w:left="587.9998016357422" w:right="776.668701171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CAAQM Stations: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Hebbal, Jayanagar, KAVIKA, NIMHANS, Silkboard, Nisarga Bhavan (Basaveshwaranagar), City Railway Station(CRS)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2568359375" w:line="237.64151573181152" w:lineRule="auto"/>
        <w:ind w:left="8524.639892578125" w:right="400.428466796875" w:hanging="7918.640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7918" cy="4358640"/>
            <wp:effectExtent b="0" l="0" r="0" 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7918" cy="43586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31990051269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Parameter-wise data tables of CAAQM Stations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941.279830932617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Hebbal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1814.227294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159250" cy="4089273"/>
            <wp:effectExtent b="0" l="0" r="0" t="0"/>
            <wp:docPr id="2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159250" cy="408927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279830932617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Jayanagar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03271484375" w:line="240" w:lineRule="auto"/>
        <w:ind w:left="0" w:right="1220.507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230751" cy="3980180"/>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230751" cy="398018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279830932617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 KAVIKA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19873046875" w:line="207.94522762298584" w:lineRule="auto"/>
        <w:ind w:left="581.2798309326172" w:right="1489.427490234375" w:firstLine="742.320251464843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800727" cy="3571875"/>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00727" cy="35718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IV) NIMHANS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966796875" w:line="207.06471920013428" w:lineRule="auto"/>
        <w:ind w:left="8993.839721679688" w:right="1203.2275390625" w:hanging="7657.839965820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784852" cy="4006214"/>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784852" cy="4006214"/>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31990051269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Silk board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19873046875" w:line="207.02114582061768" w:lineRule="auto"/>
        <w:ind w:left="580.3199005126953" w:right="1497.8271484375" w:firstLine="751.680145263671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790059" cy="4036695"/>
            <wp:effectExtent b="0" l="0" r="0" t="0"/>
            <wp:docPr id="1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790059" cy="403669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 Nisarga Bhavan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486328125" w:line="240" w:lineRule="auto"/>
        <w:ind w:left="0" w:right="994.427490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593336" cy="3876675"/>
            <wp:effectExtent b="0" l="0" r="0" t="0"/>
            <wp:docPr id="1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593336" cy="38766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31990051269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 City Railway Station.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19873046875" w:line="240" w:lineRule="auto"/>
        <w:ind w:left="2119.20005798339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3789680" cy="6034532"/>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789680" cy="603453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0779209136963" w:lineRule="auto"/>
        <w:ind w:left="9355.280151367188" w:right="742.227783203125" w:hanging="8749.28039550781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30875" cy="197612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0875" cy="197612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839859008789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Daily AQI values of CAAQM Stations in Bengaluru(July-2021)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19873046875" w:line="212.38011360168457" w:lineRule="auto"/>
        <w:ind w:left="5103.399963378906" w:right="737.628173828125" w:hanging="4497.3999023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33795" cy="756920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3795" cy="7569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4.359970092773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AQI Trend Bengaluru, July 2021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9677734375" w:line="240" w:lineRule="auto"/>
        <w:ind w:left="662.000045776367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641340" cy="2625725"/>
            <wp:effectExtent b="0" l="0" r="0" t="0"/>
            <wp:docPr id="1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41340" cy="2625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1764831543" w:lineRule="auto"/>
        <w:ind w:left="605.0397491455078" w:right="736.54785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Hebbal, Jayanagar, KAVIKA, NIMHANS, Silkboard, Nisarga Bhavan (Basaveshwaranagar),  City Railway Station(CRS)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587890625" w:line="240" w:lineRule="auto"/>
        <w:ind w:left="1890.9999847412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79240" cy="44513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079240" cy="44513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22998046875" w:line="240" w:lineRule="auto"/>
        <w:ind w:left="579.839859008789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Analysis of Ambient Air Quality: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21.14530086517334" w:lineRule="auto"/>
        <w:ind w:left="937.6798248291016" w:right="708.587646484375" w:hanging="341.0398864746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Particulate Matter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Recorded within permissible limit at Hebbal, Jayanagar,  KAVIKA, NIMHANS, Nisarga Bhavan and City Railway Station as per NAAQS 2009  standards. However there is a slight increase in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was observed in last 6 days  at Silkboard station and that maybe due to high vehicular movement at that particular  period of time.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5537109375" w:line="220.10440349578857" w:lineRule="auto"/>
        <w:ind w:left="948.7198638916016" w:right="710.867919921875" w:hanging="352.0799255371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Particulate Matter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Recorded within permissible limit in all the five monitored  station viz., Hebbal, Jayanagar, KAVIKA, NIMHANS &amp; Silkboard as per NAAQS 2009  standards.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0830078125" w:line="212.8777313232422" w:lineRule="auto"/>
        <w:ind w:left="945.3598785400391" w:right="709.068603515625" w:hanging="348.71994018554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Sulphur Dioxide(SO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0567626953125" w:line="213.3407163619995" w:lineRule="auto"/>
        <w:ind w:left="940.5599212646484" w:right="713.428955078125" w:hanging="343.9199829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Nitrogen Dioxide(NO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54931640625" w:line="212.8777027130127" w:lineRule="auto"/>
        <w:ind w:left="596.6399383544922" w:right="712.707519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Ammonia(NH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 board as per NAAQS 2009 standards.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0567626953125" w:line="229.90804195404053" w:lineRule="auto"/>
        <w:ind w:left="941.0398101806641" w:right="712.46826171875" w:hanging="344.3998718261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Carbon Monoxide(CO): Observed 8-hourly concentration values within the permissible  limit in all stations across Bengaluru as per NAAQS 2009 Standard.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1.0334062576294" w:lineRule="auto"/>
        <w:ind w:left="596.6399383544922" w:right="528.027343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Ozone(O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 board as per NAAQS 2009 standards.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23982238769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Concentration ranges of Ambient Air Quality Parameters of Bengaluru Stations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9482421875" w:line="263.8938331604004" w:lineRule="auto"/>
        <w:ind w:left="585.3598785400391" w:right="713.66699218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concentration ranges for pollutants of CAAQM stations having 24 hourly standard limits  are presented in below table based on detailed tabulated date. </w:t>
      </w:r>
    </w:p>
    <w:tbl>
      <w:tblPr>
        <w:tblStyle w:val="Table2"/>
        <w:tblW w:w="9915.947875976562" w:type="dxa"/>
        <w:jc w:val="left"/>
        <w:tblInd w:w="46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9.1200256347656"/>
        <w:gridCol w:w="587.9997253417969"/>
        <w:gridCol w:w="646.3128662109375"/>
        <w:gridCol w:w="585.4873657226562"/>
        <w:gridCol w:w="645.8999633789062"/>
        <w:gridCol w:w="585.2996826171875"/>
        <w:gridCol w:w="646.2249755859375"/>
        <w:gridCol w:w="587.7752685546875"/>
        <w:gridCol w:w="645.9747314453125"/>
        <w:gridCol w:w="585.2252197265625"/>
        <w:gridCol w:w="645.9002685546875"/>
        <w:gridCol w:w="621.9000244140625"/>
        <w:gridCol w:w="645.8624267578125"/>
        <w:gridCol w:w="621.337890625"/>
        <w:gridCol w:w="645.62744140625"/>
        <w:tblGridChange w:id="0">
          <w:tblGrid>
            <w:gridCol w:w="1219.1200256347656"/>
            <w:gridCol w:w="587.9997253417969"/>
            <w:gridCol w:w="646.3128662109375"/>
            <w:gridCol w:w="585.4873657226562"/>
            <w:gridCol w:w="645.8999633789062"/>
            <w:gridCol w:w="585.2996826171875"/>
            <w:gridCol w:w="646.2249755859375"/>
            <w:gridCol w:w="587.7752685546875"/>
            <w:gridCol w:w="645.9747314453125"/>
            <w:gridCol w:w="585.2252197265625"/>
            <w:gridCol w:w="645.9002685546875"/>
            <w:gridCol w:w="621.9000244140625"/>
            <w:gridCol w:w="645.8624267578125"/>
            <w:gridCol w:w="621.337890625"/>
            <w:gridCol w:w="645.62744140625"/>
          </w:tblGrid>
        </w:tblGridChange>
      </w:tblGrid>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Table-1 Range of 24-hourly Averages for Notified Parameters monitored in July 2021, Bengaluru</w:t>
            </w:r>
          </w:p>
        </w:tc>
      </w:tr>
      <w:tr>
        <w:trPr>
          <w:cantSplit w:val="0"/>
          <w:trHeight w:val="518.3996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Parameters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Hebbal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Jayanagar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KAVIKA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NIMHANS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Silk 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3424072265625" w:firstLine="0"/>
              <w:jc w:val="righ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Nisarga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50390625"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Bhavan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586448669434" w:lineRule="auto"/>
              <w:ind w:left="154.9578857421875" w:right="68.72802734375"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City Railway  station</w:t>
            </w:r>
          </w:p>
        </w:tc>
      </w:tr>
      <w:tr>
        <w:trPr>
          <w:cantSplit w:val="0"/>
          <w:trHeight w:val="247.2009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MAX</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PM</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73.53</w:t>
            </w:r>
          </w:p>
        </w:tc>
      </w:tr>
      <w:tr>
        <w:trPr>
          <w:cantSplit w:val="0"/>
          <w:trHeight w:val="2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PM</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2.5</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r>
        <w:trPr>
          <w:cantSplit w:val="0"/>
          <w:trHeight w:val="2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9988403320312"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7.82</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36.18</w:t>
            </w:r>
          </w:p>
        </w:tc>
      </w:tr>
      <w:tr>
        <w:trPr>
          <w:cantSplit w:val="0"/>
          <w:trHeight w:val="2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NH</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r>
        <w:trPr>
          <w:cantSplit w:val="0"/>
          <w:trHeight w:val="247.80029296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Note: * Insufficient Data</w:t>
            </w:r>
          </w:p>
        </w:tc>
      </w:tr>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9873046875"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 Ozone and Benzene not included as there is no 24 hourly permissible limits in NAAQM</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39907836914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Quality Index(AQI)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59.21010971069336" w:lineRule="auto"/>
        <w:ind w:left="579.3598175048828" w:right="711.10717773437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of Bengaluru was found largely lying in Good &amp;Satisfactory at all locations of  Bengaluru. However, there was slight increase in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in the last six days monitored  at Silk board and that may be due high vehicular movement in that particular period. Moderate rainfall during July-2021 has also attributed for improved air quality in Bengaluru  city to some extent. </w:t>
      </w:r>
    </w:p>
    <w:tbl>
      <w:tblPr>
        <w:tblStyle w:val="Table3"/>
        <w:tblW w:w="9747.920532226562" w:type="dxa"/>
        <w:jc w:val="left"/>
        <w:tblInd w:w="46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1.519775390625"/>
        <w:gridCol w:w="1222.2003173828125"/>
        <w:gridCol w:w="792.0001220703125"/>
        <w:gridCol w:w="1017.5994873046875"/>
        <w:gridCol w:w="1003.6004638671875"/>
        <w:gridCol w:w="1151.99951171875"/>
        <w:gridCol w:w="994.200439453125"/>
        <w:gridCol w:w="837.5994873046875"/>
        <w:gridCol w:w="1387.200927734375"/>
        <w:tblGridChange w:id="0">
          <w:tblGrid>
            <w:gridCol w:w="1341.519775390625"/>
            <w:gridCol w:w="1222.2003173828125"/>
            <w:gridCol w:w="792.0001220703125"/>
            <w:gridCol w:w="1017.5994873046875"/>
            <w:gridCol w:w="1003.6004638671875"/>
            <w:gridCol w:w="1151.99951171875"/>
            <w:gridCol w:w="994.200439453125"/>
            <w:gridCol w:w="837.5994873046875"/>
            <w:gridCol w:w="1387.200927734375"/>
          </w:tblGrid>
        </w:tblGridChange>
      </w:tblGrid>
      <w:tr>
        <w:trPr>
          <w:cantSplit w:val="0"/>
          <w:trHeight w:val="328.800048828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Table-2 AQI Values of CAAQM stations in Bengaluru for the month of July 2021</w:t>
            </w:r>
          </w:p>
        </w:tc>
      </w:tr>
      <w:tr>
        <w:trPr>
          <w:cantSplit w:val="0"/>
          <w:trHeight w:val="5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AQI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29833984375"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Silkboard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553009033203" w:lineRule="auto"/>
              <w:ind w:left="116.1859130859375" w:right="54.093017578125" w:hanging="0.99609375"/>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Nisarga  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3553009033203" w:lineRule="auto"/>
              <w:ind w:left="122.9595947265625" w:right="54.1015625" w:hanging="4.5819091796875"/>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City Railway  station</w:t>
            </w:r>
          </w:p>
        </w:tc>
      </w:tr>
      <w:tr>
        <w:trPr>
          <w:cantSplit w:val="0"/>
          <w:trHeight w:val="32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00cc0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00cc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00cc0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00cc0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rHeight w:val="3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ff990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ff990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ff99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993300"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99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079999923706055"/>
                <w:szCs w:val="22.079999923706055"/>
                <w:u w:val="none"/>
                <w:shd w:fill="993300" w:val="clear"/>
                <w:vertAlign w:val="baseline"/>
              </w:rPr>
            </w:pPr>
            <w:r w:rsidDel="00000000" w:rsidR="00000000" w:rsidRPr="00000000">
              <w:rPr>
                <w:rFonts w:ascii="Cambria Math" w:cs="Cambria Math" w:eastAsia="Cambria Math" w:hAnsi="Cambria Math"/>
                <w:b w:val="0"/>
                <w:i w:val="0"/>
                <w:smallCaps w:val="0"/>
                <w:strike w:val="0"/>
                <w:color w:val="000000"/>
                <w:sz w:val="22.079999923706055"/>
                <w:szCs w:val="22.079999923706055"/>
                <w:u w:val="none"/>
                <w:shd w:fill="993300" w:val="clear"/>
                <w:vertAlign w:val="baseline"/>
                <w:rtl w:val="0"/>
              </w:rPr>
              <w:t xml:space="preserve">(&gt;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839859008789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Meteorological Parameters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64.7273921966553" w:lineRule="auto"/>
        <w:ind w:left="577.6798248291016" w:right="709.068603515625" w:firstLine="2.640075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average wind speed was observed in the range 0.3 m/s – 2.5 m/s. Monthly average  temperature was 23.71˚C with minimum daily average as 18.8˚C and maximum as 29˚C  recorded. Monthly average relative humidity was 70.45% with maximum daily average as 89 % and minimum as 33.2% recorded.  </w:t>
      </w:r>
    </w:p>
    <w:tbl>
      <w:tblPr>
        <w:tblStyle w:val="Table4"/>
        <w:tblW w:w="8756.719360351562" w:type="dxa"/>
        <w:jc w:val="left"/>
        <w:tblInd w:w="706.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8.1198120117188"/>
        <w:gridCol w:w="1992.0004272460938"/>
        <w:gridCol w:w="2254.000244140625"/>
        <w:gridCol w:w="1992.598876953125"/>
        <w:tblGridChange w:id="0">
          <w:tblGrid>
            <w:gridCol w:w="2518.1198120117188"/>
            <w:gridCol w:w="1992.0004272460938"/>
            <w:gridCol w:w="2254.000244140625"/>
            <w:gridCol w:w="1992.598876953125"/>
          </w:tblGrid>
        </w:tblGridChange>
      </w:tblGrid>
      <w:tr>
        <w:trPr>
          <w:cantSplit w:val="0"/>
          <w:trHeight w:val="302.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Table-4 Monthly Range and Average for Metrological Parameters in Bengaluru, July 2021</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Parameters(Unit)*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Speed(m/s)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tc>
      </w:tr>
      <w:tr>
        <w:trPr>
          <w:cantSplit w:val="0"/>
          <w:trHeight w:val="326.401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18.8</w:t>
            </w:r>
          </w:p>
        </w:tc>
      </w:tr>
      <w:tr>
        <w:trPr>
          <w:cantSplit w:val="0"/>
          <w:trHeight w:val="32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94824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of 6 Stations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585.3598785400391" w:right="713.78662109375" w:hanging="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Windrose diagrams: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graphical charts that characterise the speed and direction of wind  at the CAAQM Stations.</w:t>
      </w:r>
    </w:p>
    <w:tbl>
      <w:tblPr>
        <w:tblStyle w:val="Table5"/>
        <w:tblW w:w="9243.920288085938" w:type="dxa"/>
        <w:jc w:val="left"/>
        <w:tblInd w:w="46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3.7200927734375"/>
        <w:gridCol w:w="4760.2001953125"/>
        <w:tblGridChange w:id="0">
          <w:tblGrid>
            <w:gridCol w:w="4483.7200927734375"/>
            <w:gridCol w:w="4760.2001953125"/>
          </w:tblGrid>
        </w:tblGridChange>
      </w:tblGrid>
      <w:tr>
        <w:trPr>
          <w:cantSplit w:val="0"/>
          <w:trHeight w:val="4272.8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628265" cy="2661793"/>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628265" cy="26617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821305" cy="2687321"/>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821305" cy="2687321"/>
                          </a:xfrm>
                          <a:prstGeom prst="rect"/>
                          <a:ln/>
                        </pic:spPr>
                      </pic:pic>
                    </a:graphicData>
                  </a:graphic>
                </wp:inline>
              </w:drawing>
            </w:r>
            <w:r w:rsidDel="00000000" w:rsidR="00000000" w:rsidRPr="00000000">
              <w:rPr>
                <w:rtl w:val="0"/>
              </w:rPr>
            </w:r>
          </w:p>
        </w:tc>
      </w:tr>
      <w:tr>
        <w:trPr>
          <w:cantSplit w:val="0"/>
          <w:trHeight w:val="4622.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707006" cy="2882011"/>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07006" cy="28820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882773" cy="286004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882773" cy="2860040"/>
                          </a:xfrm>
                          <a:prstGeom prst="rect"/>
                          <a:ln/>
                        </pic:spPr>
                      </pic:pic>
                    </a:graphicData>
                  </a:graphic>
                </wp:inline>
              </w:drawing>
            </w:r>
            <w:r w:rsidDel="00000000" w:rsidR="00000000" w:rsidRPr="00000000">
              <w:rPr>
                <w:rtl w:val="0"/>
              </w:rPr>
            </w:r>
          </w:p>
        </w:tc>
      </w:tr>
      <w:tr>
        <w:trPr>
          <w:cantSplit w:val="0"/>
          <w:trHeight w:val="4171.71844482421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541270" cy="258953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541270" cy="258953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501655578613" w:lineRule="auto"/>
        <w:ind w:left="2269.840087890625" w:right="2404.34814453125" w:firstLine="0"/>
        <w:jc w:val="center"/>
        <w:rPr>
          <w:rFonts w:ascii="Times New Roman" w:cs="Times New Roman" w:eastAsia="Times New Roman" w:hAnsi="Times New Roman"/>
          <w:b w:val="1"/>
          <w:i w:val="0"/>
          <w:smallCaps w:val="0"/>
          <w:strike w:val="0"/>
          <w:color w:val="ffffff"/>
          <w:sz w:val="16.079999923706055"/>
          <w:szCs w:val="16.079999923706055"/>
          <w:u w:val="none"/>
          <w:shd w:fill="auto" w:val="clear"/>
          <w:vertAlign w:val="baseline"/>
        </w:rPr>
        <w:sectPr>
          <w:pgSz w:h="16820" w:w="11900" w:orient="portrait"/>
          <w:pgMar w:bottom="1495.6808471679688" w:top="1418.800048828125" w:left="864.0000152587891" w:right="662.772216796875" w:header="0" w:footer="720"/>
          <w:pgNumType w:start="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AMBIENT AIR QUALITY STANDARDS </w:t>
      </w:r>
      <w:r w:rsidDel="00000000" w:rsidR="00000000" w:rsidRPr="00000000">
        <w:rPr>
          <w:rFonts w:ascii="Times New Roman" w:cs="Times New Roman" w:eastAsia="Times New Roman" w:hAnsi="Times New Roman"/>
          <w:b w:val="1"/>
          <w:i w:val="0"/>
          <w:smallCaps w:val="0"/>
          <w:strike w:val="0"/>
          <w:color w:val="ffffff"/>
          <w:sz w:val="16.079999923706055"/>
          <w:szCs w:val="16.079999923706055"/>
          <w:u w:val="none"/>
          <w:shd w:fill="4f81bd" w:val="clear"/>
          <w:vertAlign w:val="baseline"/>
          <w:rtl w:val="0"/>
        </w:rPr>
        <w:t xml:space="preserve">Concentration in Ambient Air</w:t>
      </w:r>
      <w:r w:rsidDel="00000000" w:rsidR="00000000" w:rsidRPr="00000000">
        <w:rPr>
          <w:rFonts w:ascii="Times New Roman" w:cs="Times New Roman" w:eastAsia="Times New Roman" w:hAnsi="Times New Roman"/>
          <w:b w:val="1"/>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845703125" w:line="240"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Sl. </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30"/>
          <w:szCs w:val="30"/>
          <w:u w:val="none"/>
          <w:shd w:fill="4f81bd" w:val="clear"/>
          <w:vertAlign w:val="subscript"/>
          <w:rtl w:val="0"/>
        </w:rPr>
        <w:t xml:space="preserve">No. </w:t>
      </w: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Pollutants</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658203125" w:line="240"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Time </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Weighted </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Average</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3.8940620422363"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Industrial,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Residential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Rural and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other Areas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825527191162"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Ecologically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Sensitive Area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(Notified by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Central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63671875"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d0d8e8" w:val="clear"/>
          <w:vertAlign w:val="baseline"/>
          <w:rtl w:val="0"/>
        </w:rPr>
        <w:t xml:space="preserve">Government)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sectPr>
          <w:type w:val="continuous"/>
          <w:pgSz w:h="16820" w:w="11900" w:orient="portrait"/>
          <w:pgMar w:bottom="1495.6808471679688" w:top="1418.800048828125" w:left="1027.6800537109375" w:right="1579.859619140625" w:header="0" w:footer="720"/>
          <w:cols w:equalWidth="0" w:num="5">
            <w:col w:space="0" w:w="1860"/>
            <w:col w:space="0" w:w="1860"/>
            <w:col w:space="0" w:w="1860"/>
            <w:col w:space="0" w:w="1860"/>
            <w:col w:space="0" w:w="1860"/>
          </w:cols>
        </w:sectPr>
      </w:pPr>
      <w:r w:rsidDel="00000000" w:rsidR="00000000" w:rsidRPr="00000000">
        <w:rPr>
          <w:rFonts w:ascii="Times New Roman" w:cs="Times New Roman" w:eastAsia="Times New Roman" w:hAnsi="Times New Roman"/>
          <w:b w:val="1"/>
          <w:i w:val="0"/>
          <w:smallCaps w:val="0"/>
          <w:strike w:val="0"/>
          <w:color w:val="ffffff"/>
          <w:sz w:val="18"/>
          <w:szCs w:val="18"/>
          <w:u w:val="none"/>
          <w:shd w:fill="4f81bd" w:val="clear"/>
          <w:vertAlign w:val="baseline"/>
          <w:rtl w:val="0"/>
        </w:rPr>
        <w:t xml:space="preserve">Methods of Measurement</w:t>
      </w:r>
      <w:r w:rsidDel="00000000" w:rsidR="00000000" w:rsidRPr="00000000">
        <w:rPr>
          <w:rFonts w:ascii="Times New Roman" w:cs="Times New Roman" w:eastAsia="Times New Roman" w:hAnsi="Times New Roman"/>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ffffff"/>
          <w:sz w:val="18"/>
          <w:szCs w:val="18"/>
          <w:u w:val="none"/>
          <w:shd w:fill="auto" w:val="clear"/>
          <w:vertAlign w:val="baseline"/>
        </w:rPr>
      </w:pPr>
      <w:r w:rsidDel="00000000" w:rsidR="00000000" w:rsidRPr="00000000">
        <w:rPr>
          <w:rtl w:val="0"/>
        </w:rPr>
      </w:r>
    </w:p>
    <w:tbl>
      <w:tblPr>
        <w:tblStyle w:val="Table6"/>
        <w:tblW w:w="10209.199447631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8799591064453"/>
        <w:gridCol w:w="2551.7201232910156"/>
        <w:gridCol w:w="1103.9999389648438"/>
        <w:gridCol w:w="1164.3997192382812"/>
        <w:gridCol w:w="1327.2003173828125"/>
        <w:gridCol w:w="3494.9993896484375"/>
        <w:tblGridChange w:id="0">
          <w:tblGrid>
            <w:gridCol w:w="566.8799591064453"/>
            <w:gridCol w:w="2551.7201232910156"/>
            <w:gridCol w:w="1103.9999389648438"/>
            <w:gridCol w:w="1164.3997192382812"/>
            <w:gridCol w:w="1327.2003173828125"/>
            <w:gridCol w:w="3494.9993896484375"/>
          </w:tblGrid>
        </w:tblGridChange>
      </w:tblGrid>
      <w:tr>
        <w:trPr>
          <w:cantSplit w:val="0"/>
          <w:trHeight w:val="24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9912109375"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Sulphur Dioxide (SO</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-Improved west and Gaeke Method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1259765625" w:line="240" w:lineRule="auto"/>
              <w:ind w:left="116.16027832031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 Ultraviolet Fluorescence </w:t>
            </w:r>
          </w:p>
        </w:tc>
      </w:tr>
      <w:tr>
        <w:trPr>
          <w:cantSplit w:val="0"/>
          <w:trHeight w:val="368.82202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5.378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Nitrogen Dioxide (NO</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30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1465148926" w:lineRule="auto"/>
              <w:ind w:left="119.7601318359375" w:right="517.498779296875" w:firstLine="4.8602294921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-Jacob &amp; Hochheiser Modified (NaOH NaAsO2) Method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-Gas phase Chemiluminescence </w:t>
            </w:r>
          </w:p>
        </w:tc>
      </w:tr>
      <w:tr>
        <w:trPr>
          <w:cantSplit w:val="0"/>
          <w:trHeight w:val="436.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234.40185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590858459473" w:lineRule="auto"/>
              <w:ind w:left="137.5799560546875" w:right="59.4000244140625" w:hanging="17.100067138671875"/>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Particulate Mater (Size less than </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 10 µm) or PM10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60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-Gravimetric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-TECOM</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-Beta attenuation</w:t>
            </w:r>
          </w:p>
        </w:tc>
      </w:tr>
      <w:tr>
        <w:trPr>
          <w:cantSplit w:val="0"/>
          <w:trHeight w:val="476.599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302.202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05554199219" w:right="0" w:firstLine="0"/>
              <w:jc w:val="left"/>
              <w:rPr>
                <w:rFonts w:ascii="Times New Roman" w:cs="Times New Roman" w:eastAsia="Times New Roman" w:hAnsi="Times New Roman"/>
                <w:b w:val="0"/>
                <w:i w:val="0"/>
                <w:smallCaps w:val="0"/>
                <w:strike w:val="0"/>
                <w:color w:val="00206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7.5799560546875" w:right="60.2801513671875" w:hanging="17.100067138671875"/>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Particulate Mater (Size less than  10 µm) or PM </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bscript"/>
                <w:rtl w:val="0"/>
              </w:rPr>
              <w:t xml:space="preserve">2.5 </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-Gravimetric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-TECOM</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3999023437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-Beta attenuation</w:t>
            </w:r>
          </w:p>
        </w:tc>
      </w:tr>
      <w:tr>
        <w:trPr>
          <w:cantSplit w:val="0"/>
          <w:trHeight w:val="476.52221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315.47729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i w:val="0"/>
                <w:smallCaps w:val="0"/>
                <w:strike w:val="0"/>
                <w:color w:val="00206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1994018554688"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Ozone (O</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-UV Photometric</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-Chemical Method</w:t>
            </w:r>
          </w:p>
        </w:tc>
      </w:tr>
      <w:tr>
        <w:trPr>
          <w:cantSplit w:val="0"/>
          <w:trHeight w:val="237.796630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965087890625"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180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605.8032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Lead (Pb)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2.9998779296875" w:right="286.9189453125" w:firstLine="1.6204833984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-AAs/ICP Method after sampling on EPM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2000 or equivalent filter paper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-ED-XRF using Teflon filter</w:t>
            </w:r>
          </w:p>
        </w:tc>
      </w:tr>
      <w:tr>
        <w:trPr>
          <w:cantSplit w:val="0"/>
          <w:trHeight w:val="248.59680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394.60327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02746582031"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Carbon Monoxide (CO)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-Non dispersive Infrared (NDIR)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-Spectroscopy</w:t>
            </w:r>
          </w:p>
        </w:tc>
      </w:tr>
      <w:tr>
        <w:trPr>
          <w:cantSplit w:val="0"/>
          <w:trHeight w:val="230.297241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965087890625"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04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349.70275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New Roman" w:cs="Times New Roman" w:eastAsia="Times New Roman" w:hAnsi="Times New Roman"/>
                <w:b w:val="0"/>
                <w:i w:val="0"/>
                <w:smallCaps w:val="0"/>
                <w:strike w:val="0"/>
                <w:color w:val="00206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98779296875"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Ammonia (NH</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-Chemiluminescence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984375"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-Indophenol Blue Method</w:t>
            </w:r>
          </w:p>
        </w:tc>
      </w:tr>
      <w:tr>
        <w:trPr>
          <w:cantSplit w:val="0"/>
          <w:trHeight w:val="266.596069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400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tl w:val="0"/>
              </w:rPr>
            </w:r>
          </w:p>
        </w:tc>
      </w:tr>
      <w:tr>
        <w:trPr>
          <w:cantSplit w:val="0"/>
          <w:trHeight w:val="979.107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994262695312"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Benzene (C6H6)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-Gas Chromatography (GC) based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22.100219726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continuous analyzer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6728515625" w:line="263.8945198059082" w:lineRule="auto"/>
              <w:ind w:left="124.26025390625" w:right="152.999267578125" w:firstLine="0.360107421875"/>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-Adsorption and desorption followed by GC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analysis</w:t>
            </w:r>
          </w:p>
        </w:tc>
      </w:tr>
      <w:tr>
        <w:trPr>
          <w:cantSplit w:val="0"/>
          <w:trHeight w:val="54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Times New Roman" w:cs="Times New Roman" w:eastAsia="Times New Roman" w:hAnsi="Times New Roman"/>
                <w:b w:val="0"/>
                <w:i w:val="0"/>
                <w:smallCaps w:val="0"/>
                <w:strike w:val="0"/>
                <w:color w:val="00206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d0d8e8"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994262695312"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Benzo (a) Pyrene (BaP)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21912574768066" w:lineRule="auto"/>
              <w:ind w:left="124.26025390625" w:right="245.699462890625" w:firstLine="0.360107421875"/>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-Solvent extraction followed by HPLC/GC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analysis </w:t>
            </w:r>
          </w:p>
        </w:tc>
      </w:tr>
      <w:tr>
        <w:trPr>
          <w:cantSplit w:val="0"/>
          <w:trHeight w:val="6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Times New Roman" w:cs="Times New Roman" w:eastAsia="Times New Roman" w:hAnsi="Times New Roman"/>
                <w:b w:val="0"/>
                <w:i w:val="0"/>
                <w:smallCaps w:val="0"/>
                <w:strike w:val="0"/>
                <w:color w:val="00206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e9edf4"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98779296875"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Arsenic (As) µg/m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122.9998779296875" w:right="212.939453125" w:firstLine="1.6204833984375"/>
              <w:jc w:val="left"/>
              <w:rPr>
                <w:rFonts w:ascii="Times New Roman" w:cs="Times New Roman" w:eastAsia="Times New Roman" w:hAnsi="Times New Roman"/>
                <w:b w:val="0"/>
                <w:i w:val="0"/>
                <w:smallCaps w:val="0"/>
                <w:strike w:val="0"/>
                <w:color w:val="000000"/>
                <w:sz w:val="18"/>
                <w:szCs w:val="18"/>
                <w:u w:val="none"/>
                <w:shd w:fill="e9edf4"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-AAS/ICP Method after sampling on EPM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e9edf4" w:val="clear"/>
                <w:vertAlign w:val="baseline"/>
                <w:rtl w:val="0"/>
              </w:rPr>
              <w:t xml:space="preserve">2000 or equivalent filter paper</w:t>
            </w:r>
          </w:p>
        </w:tc>
      </w:tr>
      <w:tr>
        <w:trPr>
          <w:cantSplit w:val="0"/>
          <w:trHeight w:val="599.5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Times New Roman" w:cs="Times New Roman" w:eastAsia="Times New Roman" w:hAnsi="Times New Roman"/>
                <w:b w:val="0"/>
                <w:i w:val="0"/>
                <w:smallCaps w:val="0"/>
                <w:strike w:val="0"/>
                <w:color w:val="00206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2060"/>
                <w:sz w:val="18"/>
                <w:szCs w:val="18"/>
                <w:u w:val="none"/>
                <w:shd w:fill="d0d8e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0"/>
                <w:i w:val="0"/>
                <w:smallCaps w:val="0"/>
                <w:strike w:val="0"/>
                <w:color w:val="002060"/>
                <w:sz w:val="20"/>
                <w:szCs w:val="20"/>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2060"/>
                <w:sz w:val="18"/>
                <w:szCs w:val="18"/>
                <w:u w:val="none"/>
                <w:shd w:fill="auto" w:val="clear"/>
                <w:vertAlign w:val="baseline"/>
                <w:rtl w:val="0"/>
              </w:rPr>
              <w:t xml:space="preserve">Nickel (Ni) ng/m</w:t>
            </w:r>
            <w:r w:rsidDel="00000000" w:rsidR="00000000" w:rsidRPr="00000000">
              <w:rPr>
                <w:rFonts w:ascii="Times New Roman" w:cs="Times New Roman" w:eastAsia="Times New Roman" w:hAnsi="Times New Roman"/>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996826171875" w:right="0" w:firstLine="0"/>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122.9998779296875" w:right="209.638671875" w:firstLine="1.6204833984375"/>
              <w:jc w:val="left"/>
              <w:rPr>
                <w:rFonts w:ascii="Times New Roman" w:cs="Times New Roman" w:eastAsia="Times New Roman" w:hAnsi="Times New Roman"/>
                <w:b w:val="0"/>
                <w:i w:val="0"/>
                <w:smallCaps w:val="0"/>
                <w:strike w:val="0"/>
                <w:color w:val="000000"/>
                <w:sz w:val="18"/>
                <w:szCs w:val="18"/>
                <w:u w:val="none"/>
                <w:shd w:fill="d0d8e8"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-AAS/ICP Method after sampling on EPM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d0d8e8" w:val="clear"/>
                <w:vertAlign w:val="baseline"/>
                <w:rtl w:val="0"/>
              </w:rPr>
              <w:t xml:space="preserve">2000 or equivalent filter paper</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72007751464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CAAQM STATIONS </w:t>
      </w:r>
    </w:p>
    <w:tbl>
      <w:tblPr>
        <w:tblStyle w:val="Table7"/>
        <w:tblW w:w="8898.319702148438" w:type="dxa"/>
        <w:jc w:val="left"/>
        <w:tblInd w:w="46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9200439453125"/>
        <w:gridCol w:w="1596.5997314453125"/>
        <w:gridCol w:w="3545.2001953125"/>
        <w:gridCol w:w="2976.5997314453125"/>
        <w:tblGridChange w:id="0">
          <w:tblGrid>
            <w:gridCol w:w="779.9200439453125"/>
            <w:gridCol w:w="1596.5997314453125"/>
            <w:gridCol w:w="3545.2001953125"/>
            <w:gridCol w:w="2976.5997314453125"/>
          </w:tblGrid>
        </w:tblGridChange>
      </w:tblGrid>
      <w:tr>
        <w:trPr>
          <w:cantSplit w:val="0"/>
          <w:trHeight w:val="962.4014282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458.64013671875" w:right="385.59997558593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Types of activities around  location (Residential/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Commercial/ Traffic/Industrial)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Parameters Monitored</w:t>
            </w:r>
          </w:p>
        </w:tc>
      </w:tr>
      <w:tr>
        <w:trPr>
          <w:cantSplit w:val="0"/>
          <w:trHeight w:val="96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84985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77172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5518951416" w:lineRule="auto"/>
              <w:ind w:left="115.6805419921875" w:right="43.199462890625" w:firstLine="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Benzene&amp;  Meteorological parameters</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069580078125" w:firstLine="0"/>
        <w:jc w:val="right"/>
        <w:rPr>
          <w:rFonts w:ascii="Franklin Gothic" w:cs="Franklin Gothic" w:eastAsia="Franklin Gothic" w:hAnsi="Franklin Gothic"/>
          <w:b w:val="0"/>
          <w:i w:val="0"/>
          <w:smallCaps w:val="0"/>
          <w:strike w:val="0"/>
          <w:color w:val="000000"/>
          <w:sz w:val="22.079999923706055"/>
          <w:szCs w:val="22.07999992370605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2.079999923706055"/>
          <w:szCs w:val="22.079999923706055"/>
          <w:u w:val="none"/>
          <w:shd w:fill="auto" w:val="clear"/>
          <w:vertAlign w:val="baseline"/>
          <w:rtl w:val="0"/>
        </w:rPr>
        <w:t xml:space="preserve">10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4798736572266" w:right="0" w:firstLine="0"/>
        <w:jc w:val="left"/>
        <w:rPr>
          <w:rFonts w:ascii="Franklin Gothic" w:cs="Franklin Gothic" w:eastAsia="Franklin Gothic" w:hAnsi="Franklin Gothic"/>
          <w:b w:val="0"/>
          <w:i w:val="0"/>
          <w:smallCaps w:val="0"/>
          <w:strike w:val="0"/>
          <w:color w:val="000000"/>
          <w:sz w:val="22.079999923706055"/>
          <w:szCs w:val="22.07999992370605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2.079999923706055"/>
          <w:szCs w:val="22.079999923706055"/>
          <w:u w:val="none"/>
          <w:shd w:fill="auto" w:val="clear"/>
          <w:vertAlign w:val="baseline"/>
          <w:rtl w:val="0"/>
        </w:rPr>
        <w:t xml:space="preserve">  </w:t>
      </w:r>
    </w:p>
    <w:tbl>
      <w:tblPr>
        <w:tblStyle w:val="Table8"/>
        <w:tblW w:w="8898.319702148438" w:type="dxa"/>
        <w:jc w:val="left"/>
        <w:tblInd w:w="463.68003845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9200439453125"/>
        <w:gridCol w:w="1596.5997314453125"/>
        <w:gridCol w:w="3545.2001953125"/>
        <w:gridCol w:w="2976.5997314453125"/>
        <w:tblGridChange w:id="0">
          <w:tblGrid>
            <w:gridCol w:w="779.9200439453125"/>
            <w:gridCol w:w="1596.5997314453125"/>
            <w:gridCol w:w="3545.2001953125"/>
            <w:gridCol w:w="2976.5997314453125"/>
          </w:tblGrid>
        </w:tblGridChange>
      </w:tblGrid>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84741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1799621582" w:lineRule="auto"/>
              <w:ind w:left="115.6805419921875" w:right="43.199462890625" w:firstLine="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8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777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2385406494" w:lineRule="auto"/>
              <w:ind w:left="115.6805419921875" w:right="43.199462890625" w:firstLine="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29440307617" w:lineRule="auto"/>
              <w:ind w:left="115.6805419921875" w:right="43.199462890625" w:firstLine="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9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7912597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Silkboard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Residential cum 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849502563477" w:lineRule="auto"/>
              <w:ind w:left="115.6805419921875" w:right="43.199462890625" w:firstLine="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Benzene&amp;  Meteorological parameters</w:t>
            </w:r>
          </w:p>
        </w:tc>
      </w:tr>
      <w:tr>
        <w:trPr>
          <w:cantSplit w:val="0"/>
          <w:trHeight w:val="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832763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Nisarga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Residential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w:t>
            </w:r>
          </w:p>
        </w:tc>
      </w:tr>
      <w:tr>
        <w:trPr>
          <w:cantSplit w:val="0"/>
          <w:trHeight w:val="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500617980957" w:lineRule="auto"/>
              <w:ind w:left="122.87979125976562" w:right="45" w:hanging="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City Railway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35298156738" w:lineRule="auto"/>
              <w:ind w:left="115.6805419921875" w:right="43.2000732421875" w:firstLine="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 &amp;  Meteorological parameters</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84271240234" w:lineRule="auto"/>
        <w:ind w:left="580.3199005126953" w:right="1230.14892578125" w:firstLine="456.959991455078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INFERENCE: The AQI of CAAQMS in Bengaluru was Good and Satisfactory.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Broad guidelines for Public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8212890625" w:line="264.477481842041" w:lineRule="auto"/>
        <w:ind w:left="580.0798797607422" w:right="709.307861328125" w:hanging="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is an initiative intended to enhance public awareness and involvement in efforts to  improve air quality. People can contribute by maintaining vehicles properly (e.g. get PUC  checks, replace car air filter, maintain right tyres pressure), following lane discipline &amp; speed  limits, avoiding prolong idling and turning off engines at red traffic signals. The following  are some of the best practices that are to be followed to maintain/ improve the Air Quality.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427734375" w:line="263.89434814453125" w:lineRule="auto"/>
        <w:ind w:left="1300.4800415039062" w:right="765.948486328125" w:hanging="337.36007690429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Avoid using private vehicles, bikes and instead use public transports viz., Public Buses and Metro services.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49755859375" w:line="240" w:lineRule="auto"/>
        <w:ind w:left="943.67988586425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Encourage carpool and use smaller vehicles (e.g. avoid SUVs).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63.89434814453125" w:lineRule="auto"/>
        <w:ind w:left="1297.5997924804688" w:right="709.307861328125" w:hanging="350.80001831054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Construction projects shall compulsorily put up enclosures and barriers around their project and carry out regular water sprinkling to suppress dust. Air purifier can also be  installed to mitigate dust pollution.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542724609375" w:line="264.56088066101074" w:lineRule="auto"/>
        <w:ind w:left="1297.5997924804688" w:right="709.0673828125" w:hanging="358.24005126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Road dust management by using mechanized road sweeping and water sprinkling  system, etc., The Civic Bodies shall regularly remove the silt and muck dumped on  the roadside and pavements, besides levelling &amp; Asphalting of Roads and filling up of  potholes should be taken up on top priority.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58984375" w:line="263.89434814453125" w:lineRule="auto"/>
        <w:ind w:left="1303.3599853515625" w:right="773.507080078125" w:hanging="359.199981689453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Unnecessary parking of vehicles on roadside junctions and circles should be avoided of around 50 to 100 meters.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579345703125" w:line="264.86071586608887" w:lineRule="auto"/>
        <w:ind w:left="946.0799407958984" w:right="266.26708984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Avoid open burning of garbage wastes, tree leaves, branches, trash, tyres etc., especially near roadsides, lakes &amp; water bodies, open ground, vacant land &amp; Parks.  ====********==== 11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5.0274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519287109375" w:line="240" w:lineRule="auto"/>
        <w:ind w:left="2116.7998504638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783331" cy="283692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83331" cy="2836926"/>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7305908203125" w:line="240" w:lineRule="auto"/>
        <w:ind w:left="3582.4001312255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932305" cy="29400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32305" cy="29400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5062713623047" w:right="0" w:firstLine="0"/>
        <w:jc w:val="left"/>
        <w:rPr>
          <w:rFonts w:ascii="Franklin Gothic" w:cs="Franklin Gothic" w:eastAsia="Franklin Gothic" w:hAnsi="Franklin Gothic"/>
          <w:b w:val="0"/>
          <w:i w:val="0"/>
          <w:smallCaps w:val="0"/>
          <w:strike w:val="0"/>
          <w:color w:val="000000"/>
          <w:sz w:val="28.079999923706055"/>
          <w:szCs w:val="28.07999992370605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8.079999923706055"/>
          <w:szCs w:val="28.079999923706055"/>
          <w:u w:val="none"/>
          <w:shd w:fill="auto" w:val="clear"/>
          <w:vertAlign w:val="baseline"/>
          <w:rtl w:val="0"/>
        </w:rPr>
        <w:t xml:space="preserve">Plant Trees, Save Environment.</w:t>
      </w:r>
    </w:p>
    <w:sectPr>
      <w:type w:val="continuous"/>
      <w:pgSz w:h="16820" w:w="11900" w:orient="portrait"/>
      <w:pgMar w:bottom="1495.6808471679688" w:top="1418.800048828125" w:left="864.0000152587891" w:right="662.772216796875" w:header="0" w:footer="720"/>
      <w:cols w:equalWidth="0" w:num="1">
        <w:col w:space="0" w:w="10373.2277679443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Franklin Gothic">
    <w:embedBold w:fontKey="{00000000-0000-0000-0000-000000000000}" r:id="rId1" w:subsetted="0"/>
  </w:font>
  <w:font w:name="Noto Sans Symbols">
    <w:embedRegular w:fontKey="{00000000-0000-0000-0000-000000000000}" r:id="rId2" w:subsetted="0"/>
    <w:embedBold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2.png"/><Relationship Id="rId10" Type="http://schemas.openxmlformats.org/officeDocument/2006/relationships/image" Target="media/image20.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21.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7.png"/><Relationship Id="rId18"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