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3.920288085938" w:type="dxa"/>
        <w:jc w:val="left"/>
        <w:tblInd w:w="1421.2799072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9.7201538085938"/>
        <w:gridCol w:w="1363.599853515625"/>
        <w:gridCol w:w="1824.5999145507812"/>
        <w:gridCol w:w="1195.6005859375"/>
        <w:gridCol w:w="1113.9996337890625"/>
        <w:gridCol w:w="1195.8001708984375"/>
        <w:gridCol w:w="1186.0003662109375"/>
        <w:gridCol w:w="1104.599609375"/>
        <w:tblGridChange w:id="0">
          <w:tblGrid>
            <w:gridCol w:w="979.7201538085938"/>
            <w:gridCol w:w="1363.599853515625"/>
            <w:gridCol w:w="1824.5999145507812"/>
            <w:gridCol w:w="1195.6005859375"/>
            <w:gridCol w:w="1113.9996337890625"/>
            <w:gridCol w:w="1195.8001708984375"/>
            <w:gridCol w:w="1186.0003662109375"/>
            <w:gridCol w:w="1104.599609375"/>
          </w:tblGrid>
        </w:tblGridChange>
      </w:tblGrid>
      <w:tr>
        <w:trPr>
          <w:cantSplit w:val="0"/>
          <w:trHeight w:val="504.00024414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Daily AQI Values of Bengaluru (May-2022)</w:t>
            </w:r>
          </w:p>
        </w:tc>
      </w:tr>
      <w:tr>
        <w:trPr>
          <w:cantSplit w:val="0"/>
          <w:trHeight w:val="11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Date/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Station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34.67819213867188" w:right="70.9310913085937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City Railway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8349609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17.4560546875" w:right="108.05297851562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37.625732421875" w:right="75.779418945312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8349609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74.0478515625" w:right="104.270629882812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8349609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NIMHANS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5/3/2022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5/4/2022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5/5/2022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0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5/6/2022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5/7/2022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5/8/2022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5/9/2022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5/10/2022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12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5/11/2022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5/12/2022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5/13/2022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5/14/2022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118</w:t>
            </w:r>
          </w:p>
        </w:tc>
      </w:tr>
      <w:tr>
        <w:trPr>
          <w:cantSplit w:val="0"/>
          <w:trHeight w:val="30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5/15/2022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131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5/16/2022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31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5/17/2022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5/18/2022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5/19/2022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5/20/2022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5/21/2022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5/22/2022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5/23/2022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5/24/2022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5/25/2022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5/26/2022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5/27/2022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5/28/2022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5/29/2022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5/30/2022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5/31/2022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12.398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131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73.3203125" w:type="dxa"/>
        <w:jc w:val="left"/>
        <w:tblInd w:w="1421.2799072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9.7201538085938"/>
        <w:gridCol w:w="1363.599853515625"/>
        <w:gridCol w:w="1824.5999145507812"/>
        <w:gridCol w:w="1195.6005859375"/>
        <w:gridCol w:w="1113.9996337890625"/>
        <w:gridCol w:w="1195.8001708984375"/>
        <w:tblGridChange w:id="0">
          <w:tblGrid>
            <w:gridCol w:w="979.7201538085938"/>
            <w:gridCol w:w="1363.599853515625"/>
            <w:gridCol w:w="1824.5999145507812"/>
            <w:gridCol w:w="1195.6005859375"/>
            <w:gridCol w:w="1113.9996337890625"/>
            <w:gridCol w:w="1195.8001708984375"/>
          </w:tblGrid>
        </w:tblGridChange>
      </w:tblGrid>
      <w:tr>
        <w:trPr>
          <w:cantSplit w:val="0"/>
          <w:trHeight w:val="566.398773193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561.6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811.600341796875" w:left="0" w:right="854.7998046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94.630832672119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0605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81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