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1056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60"/>
        <w:tblGridChange w:id="0">
          <w:tblGrid>
            <w:gridCol w:w="10560"/>
          </w:tblGrid>
        </w:tblGridChange>
      </w:tblGrid>
      <w:tr>
        <w:trPr>
          <w:cantSplit w:val="0"/>
          <w:trHeight w:val="1422" w:hRule="atLeast"/>
          <w:tblHeader w:val="0"/>
        </w:trPr>
        <w:tc>
          <w:tcPr/>
          <w:p w:rsidR="00000000" w:rsidDel="00000000" w:rsidP="00000000" w:rsidRDefault="00000000" w:rsidRPr="00000000" w14:paraId="00000002">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BMS College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62864</wp:posOffset>
                  </wp:positionV>
                  <wp:extent cx="809625" cy="6477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9625" cy="647700"/>
                          </a:xfrm>
                          <a:prstGeom prst="rect"/>
                          <a:ln/>
                        </pic:spPr>
                      </pic:pic>
                    </a:graphicData>
                  </a:graphic>
                </wp:anchor>
              </w:drawing>
            </w:r>
          </w:p>
          <w:p w:rsidR="00000000" w:rsidDel="00000000" w:rsidP="00000000" w:rsidRDefault="00000000" w:rsidRPr="00000000" w14:paraId="00000003">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Department of Information Science and Engineering</w:t>
            </w:r>
            <w:r w:rsidDel="00000000" w:rsidR="00000000" w:rsidRPr="00000000">
              <w:rPr>
                <w:rtl w:val="0"/>
              </w:rPr>
            </w:r>
          </w:p>
          <w:bookmarkStart w:colFirst="0" w:colLast="0" w:name="kix.55hbazshzc17" w:id="0"/>
          <w:bookmarkEnd w:id="0"/>
          <w:p w:rsidR="00000000" w:rsidDel="00000000" w:rsidP="00000000" w:rsidRDefault="00000000" w:rsidRPr="00000000" w14:paraId="00000004">
            <w:pPr>
              <w:spacing w:after="200" w:line="276" w:lineRule="auto"/>
              <w:jc w:val="center"/>
              <w:rPr>
                <w:rFonts w:ascii="Palatino Linotype" w:cs="Palatino Linotype" w:eastAsia="Palatino Linotype" w:hAnsi="Palatino Linotype"/>
                <w:sz w:val="24"/>
                <w:szCs w:val="24"/>
              </w:rPr>
            </w:pPr>
            <w:bookmarkStart w:colFirst="0" w:colLast="0" w:name="_30j0zll" w:id="1"/>
            <w:bookmarkEnd w:id="1"/>
            <w:r w:rsidDel="00000000" w:rsidR="00000000" w:rsidRPr="00000000">
              <w:rPr>
                <w:rFonts w:ascii="Palatino Linotype" w:cs="Palatino Linotype" w:eastAsia="Palatino Linotype" w:hAnsi="Palatino Linotype"/>
                <w:b w:val="1"/>
                <w:sz w:val="24"/>
                <w:szCs w:val="24"/>
                <w:rtl w:val="0"/>
              </w:rPr>
              <w:t xml:space="preserve">Capstone Project – AY- 2022-2023</w:t>
            </w:r>
            <w:r w:rsidDel="00000000" w:rsidR="00000000" w:rsidRPr="00000000">
              <w:rPr>
                <w:rtl w:val="0"/>
              </w:rPr>
            </w:r>
          </w:p>
        </w:tc>
      </w:tr>
      <w:tr>
        <w:trPr>
          <w:cantSplit w:val="0"/>
          <w:trHeight w:val="1129" w:hRule="atLeast"/>
          <w:tblHeader w:val="0"/>
        </w:trPr>
        <w:tc>
          <w:tcPr/>
          <w:p w:rsidR="00000000" w:rsidDel="00000000" w:rsidP="00000000" w:rsidRDefault="00000000" w:rsidRPr="00000000" w14:paraId="00000005">
            <w:pPr>
              <w:widowControl w:val="0"/>
              <w:rPr>
                <w:rFonts w:ascii="Palatino Linotype" w:cs="Palatino Linotype" w:eastAsia="Palatino Linotype" w:hAnsi="Palatino Linotype"/>
                <w:sz w:val="24"/>
                <w:szCs w:val="24"/>
              </w:rPr>
            </w:pPr>
            <w:r w:rsidDel="00000000" w:rsidR="00000000" w:rsidRPr="00000000">
              <w:rPr>
                <w:rtl w:val="0"/>
              </w:rPr>
            </w:r>
          </w:p>
          <w:tbl>
            <w:tblPr>
              <w:tblStyle w:val="Table2"/>
              <w:tblW w:w="10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8340"/>
              <w:tblGridChange w:id="0">
                <w:tblGrid>
                  <w:gridCol w:w="2260"/>
                  <w:gridCol w:w="8340"/>
                </w:tblGrid>
              </w:tblGridChange>
            </w:tblGrid>
            <w:tr>
              <w:trPr>
                <w:cantSplit w:val="0"/>
                <w:trHeight w:val="1045" w:hRule="atLeast"/>
                <w:tblHeader w:val="0"/>
              </w:trPr>
              <w:tc>
                <w:tcPr>
                  <w:vAlign w:val="center"/>
                </w:tcPr>
                <w:p w:rsidR="00000000" w:rsidDel="00000000" w:rsidP="00000000" w:rsidRDefault="00000000" w:rsidRPr="00000000" w14:paraId="00000006">
                  <w:pPr>
                    <w:spacing w:after="200" w:line="276"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Batch No: 25</w:t>
                  </w:r>
                  <w:r w:rsidDel="00000000" w:rsidR="00000000" w:rsidRPr="00000000">
                    <w:rPr>
                      <w:rtl w:val="0"/>
                    </w:rPr>
                  </w:r>
                </w:p>
              </w:tc>
              <w:tc>
                <w:tcPr>
                  <w:vAlign w:val="center"/>
                </w:tcPr>
                <w:p w:rsidR="00000000" w:rsidDel="00000000" w:rsidP="00000000" w:rsidRDefault="00000000" w:rsidRPr="00000000" w14:paraId="00000007">
                  <w:pPr>
                    <w:spacing w:after="200" w:line="276" w:lineRule="auto"/>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08">
                  <w:pPr>
                    <w:spacing w:after="200" w:line="276" w:lineRule="auto"/>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rtl w:val="0"/>
                    </w:rPr>
                    <w:t xml:space="preserve">Project Title: </w:t>
                  </w:r>
                  <w:r w:rsidDel="00000000" w:rsidR="00000000" w:rsidRPr="00000000">
                    <w:rPr>
                      <w:rFonts w:ascii="Palatino Linotype" w:cs="Palatino Linotype" w:eastAsia="Palatino Linotype" w:hAnsi="Palatino Linotype"/>
                      <w:rtl w:val="0"/>
                    </w:rPr>
                    <w:t xml:space="preserve">Air quality monitoring, forecasting and controlling system using IoT and Data Science</w:t>
                  </w:r>
                  <w:r w:rsidDel="00000000" w:rsidR="00000000" w:rsidRPr="00000000">
                    <w:rPr>
                      <w:rtl w:val="0"/>
                    </w:rPr>
                  </w:r>
                </w:p>
                <w:p w:rsidR="00000000" w:rsidDel="00000000" w:rsidP="00000000" w:rsidRDefault="00000000" w:rsidRPr="00000000" w14:paraId="00000009">
                  <w:pPr>
                    <w:spacing w:after="200" w:line="276" w:lineRule="auto"/>
                    <w:rPr>
                      <w:rFonts w:ascii="Palatino Linotype" w:cs="Palatino Linotype" w:eastAsia="Palatino Linotype" w:hAnsi="Palatino Linotype"/>
                      <w:sz w:val="24"/>
                      <w:szCs w:val="24"/>
                    </w:rPr>
                  </w:pPr>
                  <w:r w:rsidDel="00000000" w:rsidR="00000000" w:rsidRPr="00000000">
                    <w:rPr>
                      <w:rtl w:val="0"/>
                    </w:rPr>
                  </w:r>
                </w:p>
              </w:tc>
            </w:tr>
          </w:tbl>
          <w:p w:rsidR="00000000" w:rsidDel="00000000" w:rsidP="00000000" w:rsidRDefault="00000000" w:rsidRPr="00000000" w14:paraId="0000000A">
            <w:pPr>
              <w:spacing w:after="200" w:line="276" w:lineRule="auto"/>
              <w:rPr>
                <w:rFonts w:ascii="Palatino Linotype" w:cs="Palatino Linotype" w:eastAsia="Palatino Linotype" w:hAnsi="Palatino Linotype"/>
                <w:sz w:val="24"/>
                <w:szCs w:val="24"/>
              </w:rPr>
            </w:pPr>
            <w:r w:rsidDel="00000000" w:rsidR="00000000" w:rsidRPr="00000000">
              <w:rPr>
                <w:rtl w:val="0"/>
              </w:rPr>
            </w:r>
          </w:p>
        </w:tc>
      </w:tr>
      <w:tr>
        <w:trPr>
          <w:cantSplit w:val="0"/>
          <w:trHeight w:val="2562" w:hRule="atLeast"/>
          <w:tblHeader w:val="0"/>
        </w:trPr>
        <w:tc>
          <w:tcPr/>
          <w:p w:rsidR="00000000" w:rsidDel="00000000" w:rsidP="00000000" w:rsidRDefault="00000000" w:rsidRPr="00000000" w14:paraId="0000000B">
            <w:pPr>
              <w:spacing w:after="200" w:line="276"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C">
            <w:pPr>
              <w:widowControl w:val="0"/>
              <w:rPr>
                <w:rFonts w:ascii="Palatino Linotype" w:cs="Palatino Linotype" w:eastAsia="Palatino Linotype" w:hAnsi="Palatino Linotype"/>
                <w:sz w:val="24"/>
                <w:szCs w:val="24"/>
              </w:rPr>
            </w:pPr>
            <w:r w:rsidDel="00000000" w:rsidR="00000000" w:rsidRPr="00000000">
              <w:rPr>
                <w:rtl w:val="0"/>
              </w:rPr>
            </w:r>
          </w:p>
          <w:tbl>
            <w:tblPr>
              <w:tblStyle w:val="Table3"/>
              <w:tblW w:w="9405.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4470"/>
              <w:gridCol w:w="3540"/>
              <w:tblGridChange w:id="0">
                <w:tblGrid>
                  <w:gridCol w:w="1395"/>
                  <w:gridCol w:w="4470"/>
                  <w:gridCol w:w="3540"/>
                </w:tblGrid>
              </w:tblGridChange>
            </w:tblGrid>
            <w:tr>
              <w:trPr>
                <w:cantSplit w:val="0"/>
                <w:trHeight w:val="266" w:hRule="atLeast"/>
                <w:tblHeader w:val="0"/>
              </w:trPr>
              <w:tc>
                <w:tcPr>
                  <w:gridSpan w:val="3"/>
                </w:tcPr>
                <w:p w:rsidR="00000000" w:rsidDel="00000000" w:rsidP="00000000" w:rsidRDefault="00000000" w:rsidRPr="00000000" w14:paraId="0000000D">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Team Members</w:t>
                  </w: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010">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SL.No.</w:t>
                  </w:r>
                  <w:r w:rsidDel="00000000" w:rsidR="00000000" w:rsidRPr="00000000">
                    <w:rPr>
                      <w:rtl w:val="0"/>
                    </w:rPr>
                  </w:r>
                </w:p>
              </w:tc>
              <w:tc>
                <w:tcPr/>
                <w:p w:rsidR="00000000" w:rsidDel="00000000" w:rsidP="00000000" w:rsidRDefault="00000000" w:rsidRPr="00000000" w14:paraId="00000011">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Name of the Student</w:t>
                  </w:r>
                  <w:r w:rsidDel="00000000" w:rsidR="00000000" w:rsidRPr="00000000">
                    <w:rPr>
                      <w:rtl w:val="0"/>
                    </w:rPr>
                  </w:r>
                </w:p>
              </w:tc>
              <w:tc>
                <w:tcPr/>
                <w:p w:rsidR="00000000" w:rsidDel="00000000" w:rsidP="00000000" w:rsidRDefault="00000000" w:rsidRPr="00000000" w14:paraId="00000012">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USN</w:t>
                  </w:r>
                  <w:r w:rsidDel="00000000" w:rsidR="00000000" w:rsidRPr="00000000">
                    <w:rPr>
                      <w:rtl w:val="0"/>
                    </w:rPr>
                  </w:r>
                </w:p>
              </w:tc>
            </w:tr>
            <w:tr>
              <w:trPr>
                <w:cantSplit w:val="0"/>
                <w:trHeight w:val="517" w:hRule="atLeast"/>
                <w:tblHeader w:val="0"/>
              </w:trPr>
              <w:tc>
                <w:tcPr>
                  <w:vAlign w:val="center"/>
                </w:tcPr>
                <w:p w:rsidR="00000000" w:rsidDel="00000000" w:rsidP="00000000" w:rsidRDefault="00000000" w:rsidRPr="00000000" w14:paraId="00000013">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w:t>
                  </w:r>
                </w:p>
              </w:tc>
              <w:tc>
                <w:tcPr/>
                <w:p w:rsidR="00000000" w:rsidDel="00000000" w:rsidP="00000000" w:rsidRDefault="00000000" w:rsidRPr="00000000" w14:paraId="00000014">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Prateek M Gummaraju</w:t>
                  </w:r>
                </w:p>
              </w:tc>
              <w:tc>
                <w:tcPr/>
                <w:p w:rsidR="00000000" w:rsidDel="00000000" w:rsidP="00000000" w:rsidRDefault="00000000" w:rsidRPr="00000000" w14:paraId="00000015">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1BM19IS117</w:t>
                  </w:r>
                </w:p>
              </w:tc>
            </w:tr>
            <w:tr>
              <w:trPr>
                <w:cantSplit w:val="0"/>
                <w:trHeight w:val="604" w:hRule="atLeast"/>
                <w:tblHeader w:val="0"/>
              </w:trPr>
              <w:tc>
                <w:tcPr>
                  <w:vAlign w:val="center"/>
                </w:tcPr>
                <w:p w:rsidR="00000000" w:rsidDel="00000000" w:rsidP="00000000" w:rsidRDefault="00000000" w:rsidRPr="00000000" w14:paraId="00000016">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2.</w:t>
                  </w:r>
                </w:p>
              </w:tc>
              <w:tc>
                <w:tcPr/>
                <w:p w:rsidR="00000000" w:rsidDel="00000000" w:rsidP="00000000" w:rsidRDefault="00000000" w:rsidRPr="00000000" w14:paraId="00000017">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Ruchi Agarwal</w:t>
                  </w:r>
                </w:p>
              </w:tc>
              <w:tc>
                <w:tcPr/>
                <w:p w:rsidR="00000000" w:rsidDel="00000000" w:rsidP="00000000" w:rsidRDefault="00000000" w:rsidRPr="00000000" w14:paraId="00000018">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1BM19IS133</w:t>
                  </w:r>
                </w:p>
              </w:tc>
            </w:tr>
            <w:tr>
              <w:trPr>
                <w:cantSplit w:val="0"/>
                <w:trHeight w:val="602" w:hRule="atLeast"/>
                <w:tblHeader w:val="0"/>
              </w:trPr>
              <w:tc>
                <w:tcPr>
                  <w:vAlign w:val="center"/>
                </w:tcPr>
                <w:p w:rsidR="00000000" w:rsidDel="00000000" w:rsidP="00000000" w:rsidRDefault="00000000" w:rsidRPr="00000000" w14:paraId="00000019">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3.</w:t>
                  </w:r>
                </w:p>
              </w:tc>
              <w:tc>
                <w:tcPr/>
                <w:p w:rsidR="00000000" w:rsidDel="00000000" w:rsidP="00000000" w:rsidRDefault="00000000" w:rsidRPr="00000000" w14:paraId="0000001A">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Samartha S</w:t>
                  </w:r>
                </w:p>
              </w:tc>
              <w:tc>
                <w:tcPr/>
                <w:p w:rsidR="00000000" w:rsidDel="00000000" w:rsidP="00000000" w:rsidRDefault="00000000" w:rsidRPr="00000000" w14:paraId="0000001B">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1BM19IS219</w:t>
                  </w:r>
                </w:p>
              </w:tc>
            </w:tr>
          </w:tbl>
          <w:p w:rsidR="00000000" w:rsidDel="00000000" w:rsidP="00000000" w:rsidRDefault="00000000" w:rsidRPr="00000000" w14:paraId="0000001C">
            <w:pPr>
              <w:spacing w:after="200" w:line="276" w:lineRule="auto"/>
              <w:jc w:val="center"/>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D">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Guided by:</w:t>
              <w:br w:type="textWrapping"/>
              <w:t xml:space="preserve">Prof Pallavi B (Assistant Professor)</w:t>
            </w:r>
          </w:p>
        </w:tc>
      </w:tr>
    </w:tbl>
    <w:p w:rsidR="00000000" w:rsidDel="00000000" w:rsidP="00000000" w:rsidRDefault="00000000" w:rsidRPr="00000000" w14:paraId="0000001E">
      <w:pPr>
        <w:tabs>
          <w:tab w:val="left" w:leader="none" w:pos="-720"/>
        </w:tabs>
        <w:spacing w:after="200" w:line="276" w:lineRule="auto"/>
        <w:ind w:left="-63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Problem Statement </w:t>
      </w:r>
    </w:p>
    <w:p w:rsidR="00000000" w:rsidDel="00000000" w:rsidP="00000000" w:rsidRDefault="00000000" w:rsidRPr="00000000" w14:paraId="0000002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7">
      <w:pPr>
        <w:ind w:left="-63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8">
      <w:pPr>
        <w:spacing w:line="300" w:lineRule="auto"/>
        <w:ind w:left="-6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w:t>
      </w:r>
    </w:p>
    <w:p w:rsidR="00000000" w:rsidDel="00000000" w:rsidP="00000000" w:rsidRDefault="00000000" w:rsidRPr="00000000" w14:paraId="00000029">
      <w:pPr>
        <w:spacing w:line="30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Air pollution is increasing rapidly today, especially in urban and industrial areas primarily due to vehicular emissions, manufacturing facilities and industries accumulating a large number of dangerous pollutants. Due to the rising levels of air pollution and its adverse effects, there is a great need to implement effective air quality monitoring systems that are accurate and cost effective.</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Aim </w:t>
      </w:r>
    </w:p>
    <w:p w:rsidR="00000000" w:rsidDel="00000000" w:rsidP="00000000" w:rsidRDefault="00000000" w:rsidRPr="00000000" w14:paraId="0000004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6">
      <w:pPr>
        <w:spacing w:after="240" w:before="240" w:line="360" w:lineRule="auto"/>
        <w:ind w:left="-6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successfully build a low cost, IOT based system using Arduino and various sensors that not only monitors the current air quality, but also has the ability to forecast the future predictions and also provide suggestions on how to control the pollution and protect human beings and other living organisms from the harmful pollutants.</w:t>
      </w:r>
    </w:p>
    <w:p w:rsidR="00000000" w:rsidDel="00000000" w:rsidP="00000000" w:rsidRDefault="00000000" w:rsidRPr="00000000" w14:paraId="00000047">
      <w:pPr>
        <w:ind w:left="-630" w:firstLine="0"/>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The Executive Summary </w:t>
      </w:r>
    </w:p>
    <w:p w:rsidR="00000000" w:rsidDel="00000000" w:rsidP="00000000" w:rsidRDefault="00000000" w:rsidRPr="00000000" w14:paraId="0000006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4">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building an entry level outdoor Air Quality Monitoring System which will give the ppm concentration of various pollutants such as Carbon Monoxide, Nitrogen Dioxide, Sulphur Dioxide, PM 2.5, PM 10, etc. We will also be giving the WHO recommended limits of these concentrations.</w:t>
      </w:r>
    </w:p>
    <w:p w:rsidR="00000000" w:rsidDel="00000000" w:rsidP="00000000" w:rsidRDefault="00000000" w:rsidRPr="00000000" w14:paraId="00000065">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calculating the Air Quality Index according to the WHO standard as well.</w:t>
      </w:r>
    </w:p>
    <w:p w:rsidR="00000000" w:rsidDel="00000000" w:rsidP="00000000" w:rsidRDefault="00000000" w:rsidRPr="00000000" w14:paraId="00000066">
      <w:pPr>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intensive research, we have decided on using the following components to build the IoT device: </w:t>
      </w:r>
    </w:p>
    <w:p w:rsidR="00000000" w:rsidDel="00000000" w:rsidP="00000000" w:rsidRDefault="00000000" w:rsidRPr="00000000" w14:paraId="00000068">
      <w:pPr>
        <w:ind w:firstLine="54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Adjustable potentiometer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 set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MQ131 Ozone sensor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MQ135 Air Quality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2.5 Particle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CO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110-602 SO2 Sensor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mics-6814</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1">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task will be to build the IoT system consisting of the aforementioned components.</w:t>
      </w:r>
    </w:p>
    <w:p w:rsidR="00000000" w:rsidDel="00000000" w:rsidP="00000000" w:rsidRDefault="00000000" w:rsidRPr="00000000" w14:paraId="00000093">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IoT is built, we will be using it to collect data. The data will be logged on to ThingSpeak Server and converted to CSV file and downloaded. The data will then be added to the existing dataset to train the model. </w:t>
      </w:r>
    </w:p>
    <w:p w:rsidR="00000000" w:rsidDel="00000000" w:rsidP="00000000" w:rsidRDefault="00000000" w:rsidRPr="00000000" w14:paraId="0000009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model is trained, it will be uploaded to the ThingSpeak server. By doing this, we will be able to display both; the real time data as detected by the IoT system (when the system is available) and the forecasted prediction when the system isn’t available.</w:t>
      </w:r>
    </w:p>
    <w:p w:rsidR="00000000" w:rsidDel="00000000" w:rsidP="00000000" w:rsidRDefault="00000000" w:rsidRPr="00000000" w14:paraId="00000096">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also be comparing it with the recommended limit given by WHO and suggesting a few tips that can be taken to prevent the air quality from affecting people. We also plan to send alerts to help people suffering from asthma and diseases that are triggered by air pollution.</w:t>
      </w:r>
    </w:p>
    <w:p w:rsidR="00000000" w:rsidDel="00000000" w:rsidP="00000000" w:rsidRDefault="00000000" w:rsidRPr="00000000" w14:paraId="00000098">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think this will be a helpful project for college and the community in general. It will help people understand the air quality around them and our actionable steps will help them take preventive measures. The students of our college as well as the general public can access all the information via the web application that we intend to build.</w:t>
      </w:r>
    </w:p>
    <w:p w:rsidR="00000000" w:rsidDel="00000000" w:rsidP="00000000" w:rsidRDefault="00000000" w:rsidRPr="00000000" w14:paraId="0000009A">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Diagram Depicting the Solution Concept </w:t>
      </w:r>
    </w:p>
    <w:p w:rsidR="00000000" w:rsidDel="00000000" w:rsidP="00000000" w:rsidRDefault="00000000" w:rsidRPr="00000000" w14:paraId="000000A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943600" cy="4254500"/>
            <wp:effectExtent b="12700" l="12700" r="12700" t="127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25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Status </w:t>
      </w:r>
    </w:p>
    <w:p w:rsidR="00000000" w:rsidDel="00000000" w:rsidP="00000000" w:rsidRDefault="00000000" w:rsidRPr="00000000" w14:paraId="000000B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0">
      <w:pPr>
        <w:ind w:left="-630" w:firstLine="0"/>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1">
      <w:pPr>
        <w:ind w:left="-630" w:firstLine="0"/>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4"/>
          <w:szCs w:val="24"/>
          <w:rtl w:val="0"/>
        </w:rPr>
        <w:t xml:space="preserve">We have successfully completed the research phase of our project. We have thoroughly studied various research papers and understood the various methods in which a similar system has been implemented and the pros and cons of each of those systems. We aim to overcome the challenges that were faced and also add additional functionalities and features to our system. </w:t>
        <w:br w:type="textWrapping"/>
        <w:t xml:space="preserve">After the detailed research, we along with our guide have come up with a detailed plan as to how we will proceed with our project henceforth. The next step of our project is to procure the necessary components required to build the IoT device. </w:t>
      </w: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Objectives </w:t>
      </w:r>
    </w:p>
    <w:p w:rsidR="00000000" w:rsidDel="00000000" w:rsidP="00000000" w:rsidRDefault="00000000" w:rsidRPr="00000000" w14:paraId="000000D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researching about the current products in the market, we realized that the 3 main reasons the Air Pollution Monitoring systems haven’t been adopted by every organization are:</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numPr>
          <w:ilvl w:val="0"/>
          <w:numId w:val="1"/>
        </w:numPr>
        <w:ind w:left="720" w:hanging="180"/>
        <w:rPr>
          <w:sz w:val="24"/>
          <w:szCs w:val="24"/>
        </w:rPr>
      </w:pPr>
      <w:r w:rsidDel="00000000" w:rsidR="00000000" w:rsidRPr="00000000">
        <w:rPr>
          <w:rFonts w:ascii="Times New Roman" w:cs="Times New Roman" w:eastAsia="Times New Roman" w:hAnsi="Times New Roman"/>
          <w:sz w:val="24"/>
          <w:szCs w:val="24"/>
          <w:rtl w:val="0"/>
        </w:rPr>
        <w:t xml:space="preserve">High Costs</w:t>
      </w:r>
    </w:p>
    <w:p w:rsidR="00000000" w:rsidDel="00000000" w:rsidP="00000000" w:rsidRDefault="00000000" w:rsidRPr="00000000" w14:paraId="000000E2">
      <w:pPr>
        <w:widowControl w:val="0"/>
        <w:numPr>
          <w:ilvl w:val="0"/>
          <w:numId w:val="1"/>
        </w:numPr>
        <w:ind w:left="720" w:hanging="180"/>
        <w:rPr>
          <w:sz w:val="24"/>
          <w:szCs w:val="24"/>
        </w:rPr>
      </w:pPr>
      <w:r w:rsidDel="00000000" w:rsidR="00000000" w:rsidRPr="00000000">
        <w:rPr>
          <w:rFonts w:ascii="Times New Roman" w:cs="Times New Roman" w:eastAsia="Times New Roman" w:hAnsi="Times New Roman"/>
          <w:sz w:val="24"/>
          <w:szCs w:val="24"/>
          <w:rtl w:val="0"/>
        </w:rPr>
        <w:t xml:space="preserve">Low Awareness</w:t>
      </w:r>
    </w:p>
    <w:p w:rsidR="00000000" w:rsidDel="00000000" w:rsidP="00000000" w:rsidRDefault="00000000" w:rsidRPr="00000000" w14:paraId="000000E3">
      <w:pPr>
        <w:widowControl w:val="0"/>
        <w:numPr>
          <w:ilvl w:val="0"/>
          <w:numId w:val="1"/>
        </w:numPr>
        <w:ind w:left="720" w:hanging="180"/>
        <w:rPr>
          <w:sz w:val="24"/>
          <w:szCs w:val="24"/>
        </w:rPr>
      </w:pPr>
      <w:r w:rsidDel="00000000" w:rsidR="00000000" w:rsidRPr="00000000">
        <w:rPr>
          <w:rFonts w:ascii="Times New Roman" w:cs="Times New Roman" w:eastAsia="Times New Roman" w:hAnsi="Times New Roman"/>
          <w:sz w:val="24"/>
          <w:szCs w:val="24"/>
          <w:rtl w:val="0"/>
        </w:rPr>
        <w:t xml:space="preserve">Bulky Equipment</w:t>
      </w:r>
    </w:p>
    <w:p w:rsidR="00000000" w:rsidDel="00000000" w:rsidP="00000000" w:rsidRDefault="00000000" w:rsidRPr="00000000" w14:paraId="000000E4">
      <w:pPr>
        <w:widowControl w:val="0"/>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our project, we aim to solve these 3 issues mainly.</w:t>
      </w:r>
    </w:p>
    <w:p w:rsidR="00000000" w:rsidDel="00000000" w:rsidP="00000000" w:rsidRDefault="00000000" w:rsidRPr="00000000" w14:paraId="000000E5">
      <w:pPr>
        <w:widowControl w:val="0"/>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E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Monitor Concentrations of  No2, So2, O3 PM 2.5 and PM 10</w:t>
      </w:r>
    </w:p>
    <w:p w:rsidR="00000000" w:rsidDel="00000000" w:rsidP="00000000" w:rsidRDefault="00000000" w:rsidRPr="00000000" w14:paraId="000000E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Measure AQI</w:t>
      </w:r>
    </w:p>
    <w:p w:rsidR="00000000" w:rsidDel="00000000" w:rsidP="00000000" w:rsidRDefault="00000000" w:rsidRPr="00000000" w14:paraId="000000E9">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EA">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website to display the real time findings.</w:t>
      </w:r>
    </w:p>
    <w:p w:rsidR="00000000" w:rsidDel="00000000" w:rsidP="00000000" w:rsidRDefault="00000000" w:rsidRPr="00000000" w14:paraId="000000EB">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EC">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ED">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safety measures.  </w:t>
      </w:r>
    </w:p>
    <w:p w:rsidR="00000000" w:rsidDel="00000000" w:rsidP="00000000" w:rsidRDefault="00000000" w:rsidRPr="00000000" w14:paraId="000000EE">
      <w:pPr>
        <w:widowControl w:val="0"/>
        <w:spacing w:after="120"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Budget </w:t>
      </w:r>
    </w:p>
    <w:p w:rsidR="00000000" w:rsidDel="00000000" w:rsidP="00000000" w:rsidRDefault="00000000" w:rsidRPr="00000000" w14:paraId="000000F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sz w:val="28"/>
          <w:szCs w:val="28"/>
          <w:u w:val="single"/>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1976047904193"/>
        <w:gridCol w:w="3236.7664670658683"/>
        <w:gridCol w:w="1919.6407185628743"/>
        <w:gridCol w:w="1401.1976047904193"/>
        <w:gridCol w:w="1401.1976047904193"/>
        <w:tblGridChange w:id="0">
          <w:tblGrid>
            <w:gridCol w:w="1401.1976047904193"/>
            <w:gridCol w:w="3236.7664670658683"/>
            <w:gridCol w:w="1919.6407185628743"/>
            <w:gridCol w:w="1401.1976047904193"/>
            <w:gridCol w:w="1401.197604790419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b w:val="1"/>
                <w:sz w:val="20"/>
                <w:szCs w:val="20"/>
                <w:rtl w:val="0"/>
              </w:rPr>
              <w:t xml:space="preserve">Sl. 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b w:val="1"/>
                <w:sz w:val="20"/>
                <w:szCs w:val="20"/>
                <w:rtl w:val="0"/>
              </w:rPr>
              <w:t xml:space="preserve">Item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b w:val="1"/>
                <w:sz w:val="20"/>
                <w:szCs w:val="20"/>
                <w:rtl w:val="0"/>
              </w:rPr>
              <w:t xml:space="preserve">Cost per 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b w:val="1"/>
                <w:sz w:val="20"/>
                <w:szCs w:val="20"/>
                <w:rtl w:val="0"/>
              </w:rPr>
              <w:t xml:space="preserve">Quantity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b w:val="1"/>
                <w:sz w:val="20"/>
                <w:szCs w:val="20"/>
                <w:rtl w:val="0"/>
              </w:rPr>
              <w:t xml:space="preserve">Total cost</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u w:val="single"/>
                <w:rtl w:val="0"/>
              </w:rPr>
              <w:t xml:space="preserve">Basic components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Arduino Uno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600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Breadboard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200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WiFi module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150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Jumper Wires set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200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Comparator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200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Adjustable potentiometer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100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Resistor set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100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Capacitors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100</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b w:val="1"/>
                <w:sz w:val="20"/>
                <w:szCs w:val="20"/>
                <w:rtl w:val="0"/>
              </w:rPr>
              <w:t xml:space="preserve">Basic components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b w:val="1"/>
                <w:sz w:val="20"/>
                <w:szCs w:val="20"/>
                <w:rtl w:val="0"/>
              </w:rPr>
              <w:t xml:space="preserve">1650</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0"/>
                <w:szCs w:val="20"/>
                <w:u w:val="single"/>
                <w:rtl w:val="0"/>
              </w:rPr>
              <w:t xml:space="preserve">Sensors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MQ131 Ozone sensor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1800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1800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MQ135 Air Quality sensor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150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PM 2.5 Particle sensor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400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MQ7 CO sensor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120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120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DHT11 sensor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100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110-602 SO2 Sensor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2500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Fonts w:ascii="Roboto" w:cs="Roboto" w:eastAsia="Roboto" w:hAnsi="Roboto"/>
                <w:color w:val="212121"/>
                <w:rtl w:val="0"/>
              </w:rPr>
              <w:t xml:space="preserve">mics-6814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20"/>
                <w:szCs w:val="20"/>
              </w:rPr>
            </w:pPr>
            <w:r w:rsidDel="00000000" w:rsidR="00000000" w:rsidRPr="00000000">
              <w:rPr>
                <w:sz w:val="20"/>
                <w:szCs w:val="20"/>
                <w:rtl w:val="0"/>
              </w:rPr>
              <w:t xml:space="preserve">5000</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b w:val="1"/>
                <w:sz w:val="20"/>
                <w:szCs w:val="20"/>
                <w:rtl w:val="0"/>
              </w:rPr>
              <w:t xml:space="preserve">Sensors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20"/>
                <w:szCs w:val="20"/>
              </w:rPr>
            </w:pPr>
            <w:r w:rsidDel="00000000" w:rsidR="00000000" w:rsidRPr="00000000">
              <w:rPr>
                <w:b w:val="1"/>
                <w:sz w:val="20"/>
                <w:szCs w:val="20"/>
                <w:rtl w:val="0"/>
              </w:rPr>
              <w:t xml:space="preserve">10070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tl w:val="0"/>
              </w:rPr>
            </w:r>
          </w:p>
        </w:tc>
      </w:tr>
      <w:tr>
        <w:trPr>
          <w:cantSplit w:val="0"/>
          <w:trHeight w:val="345" w:hRule="atLeast"/>
          <w:tblHeader w:val="0"/>
        </w:trPr>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b w:val="1"/>
                <w:sz w:val="24"/>
                <w:szCs w:val="24"/>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b w:val="1"/>
                <w:sz w:val="24"/>
                <w:szCs w:val="24"/>
                <w:rtl w:val="0"/>
              </w:rPr>
              <w:t xml:space="preserve">11720</w:t>
            </w:r>
            <w:r w:rsidDel="00000000" w:rsidR="00000000" w:rsidRPr="00000000">
              <w:rPr>
                <w:rtl w:val="0"/>
              </w:rPr>
            </w:r>
          </w:p>
        </w:tc>
      </w:tr>
    </w:tbl>
    <w:p w:rsidR="00000000" w:rsidDel="00000000" w:rsidP="00000000" w:rsidRDefault="00000000" w:rsidRPr="00000000" w14:paraId="0000017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B">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Gantt Chart</w:t>
      </w:r>
    </w:p>
    <w:p w:rsidR="00000000" w:rsidDel="00000000" w:rsidP="00000000" w:rsidRDefault="00000000" w:rsidRPr="00000000" w14:paraId="0000017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b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314528</wp:posOffset>
            </wp:positionH>
            <wp:positionV relativeFrom="paragraph">
              <wp:posOffset>349421</wp:posOffset>
            </wp:positionV>
            <wp:extent cx="5743372" cy="2847953"/>
            <wp:effectExtent b="0" l="0" r="0" t="0"/>
            <wp:wrapNone/>
            <wp:docPr id="1" name="image2.png"/>
            <a:graphic>
              <a:graphicData uri="http://schemas.openxmlformats.org/drawingml/2006/picture">
                <pic:pic>
                  <pic:nvPicPr>
                    <pic:cNvPr id="0" name="image2.png"/>
                    <pic:cNvPicPr preferRelativeResize="0"/>
                  </pic:nvPicPr>
                  <pic:blipFill>
                    <a:blip r:embed="rId8"/>
                    <a:srcRect b="14775" l="0" r="0" t="19029"/>
                    <a:stretch>
                      <a:fillRect/>
                    </a:stretch>
                  </pic:blipFill>
                  <pic:spPr>
                    <a:xfrm>
                      <a:off x="0" y="0"/>
                      <a:ext cx="5743372" cy="2847953"/>
                    </a:xfrm>
                    <a:prstGeom prst="rect"/>
                    <a:ln/>
                  </pic:spPr>
                </pic:pic>
              </a:graphicData>
            </a:graphic>
          </wp:anchor>
        </w:drawing>
      </w:r>
    </w:p>
    <w:p w:rsidR="00000000" w:rsidDel="00000000" w:rsidP="00000000" w:rsidRDefault="00000000" w:rsidRPr="00000000" w14:paraId="000001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