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Project Reference Number</w:t>
      </w:r>
      <w:r w:rsidDel="00000000" w:rsidR="00000000" w:rsidRPr="00000000">
        <w:rPr>
          <w:rFonts w:ascii="Times New Roman" w:cs="Times New Roman" w:eastAsia="Times New Roman" w:hAnsi="Times New Roman"/>
          <w:sz w:val="28"/>
          <w:szCs w:val="28"/>
          <w:rtl w:val="0"/>
        </w:rPr>
        <w:t xml:space="preserve">: 46S_BE_4800</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Title of the project</w:t>
      </w:r>
      <w:r w:rsidDel="00000000" w:rsidR="00000000" w:rsidRPr="00000000">
        <w:rPr>
          <w:rFonts w:ascii="Times New Roman" w:cs="Times New Roman" w:eastAsia="Times New Roman" w:hAnsi="Times New Roman"/>
          <w:sz w:val="28"/>
          <w:szCs w:val="28"/>
          <w:rtl w:val="0"/>
        </w:rPr>
        <w:t xml:space="preserve">: AIR POLLUTION MONITORING, FORECASTING AND CONTROLLING SYSTEM</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Name of the College</w:t>
      </w:r>
      <w:r w:rsidDel="00000000" w:rsidR="00000000" w:rsidRPr="00000000">
        <w:rPr>
          <w:rFonts w:ascii="Times New Roman" w:cs="Times New Roman" w:eastAsia="Times New Roman" w:hAnsi="Times New Roman"/>
          <w:sz w:val="28"/>
          <w:szCs w:val="28"/>
          <w:rtl w:val="0"/>
        </w:rPr>
        <w:t xml:space="preserve">: B.M.S. COLLEGE OF ENGINEERING</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Name of the Department</w:t>
      </w:r>
      <w:r w:rsidDel="00000000" w:rsidR="00000000" w:rsidRPr="00000000">
        <w:rPr>
          <w:rFonts w:ascii="Times New Roman" w:cs="Times New Roman" w:eastAsia="Times New Roman" w:hAnsi="Times New Roman"/>
          <w:sz w:val="28"/>
          <w:szCs w:val="28"/>
          <w:rtl w:val="0"/>
        </w:rPr>
        <w:t xml:space="preserve">: INFORMATION SCIENCE AND ENGINEERING </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Name of the Students</w:t>
      </w:r>
      <w:r w:rsidDel="00000000" w:rsidR="00000000" w:rsidRPr="00000000">
        <w:rPr>
          <w:rFonts w:ascii="Times New Roman" w:cs="Times New Roman" w:eastAsia="Times New Roman" w:hAnsi="Times New Roman"/>
          <w:sz w:val="28"/>
          <w:szCs w:val="28"/>
          <w:rtl w:val="0"/>
        </w:rPr>
        <w:t xml:space="preserve">: Mr. PRATEEK GUMMARAJU, Mr. SAMARTHA S, Ms. RUCHI AGARWAL</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Name of the Guide</w:t>
      </w:r>
      <w:r w:rsidDel="00000000" w:rsidR="00000000" w:rsidRPr="00000000">
        <w:rPr>
          <w:rFonts w:ascii="Times New Roman" w:cs="Times New Roman" w:eastAsia="Times New Roman" w:hAnsi="Times New Roman"/>
          <w:sz w:val="28"/>
          <w:szCs w:val="28"/>
          <w:rtl w:val="0"/>
        </w:rPr>
        <w:t xml:space="preserve">: Mrs. PALLAVI B</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Keywords: </w:t>
      </w:r>
      <w:r w:rsidDel="00000000" w:rsidR="00000000" w:rsidRPr="00000000">
        <w:rPr>
          <w:rFonts w:ascii="Times New Roman" w:cs="Times New Roman" w:eastAsia="Times New Roman" w:hAnsi="Times New Roman"/>
          <w:sz w:val="28"/>
          <w:szCs w:val="28"/>
          <w:rtl w:val="0"/>
        </w:rPr>
        <w:t xml:space="preserve">Air Quality Index, AQI, Pollution, AutoRegression, Moving Average, ARIMA, ARMA, Temperature, IoT, Sensors.</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1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environmental problems affecting our planet right now is air pollution. It is now believed that air pollution is the largest environmental health risk on Earth, with 7 million deaths globally annually being attributable to it. 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the project is to model the Air Quality Index(AQI) of the Jayanagar-Basavanagudi region in order to be able to forecast the AQI for the coming 5 days. Just like how Temperature, Rainfall Probability, etc. are statistics that we consume on a daily basis before making plans to travel to a place, AQI is becoming an important factor.</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industrial and urban areas today, maintaining and monitoring air quality has become a top priority. Numerous elements, such as time, temperature, pressure, wind speed and other factors play a role in determining the AQI.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 To achieve the same, we have built an IOT device that measures the concentration of pollutants throughout the day and gives the value of AQI, as well as a Machine Learning model (ARMAX) that can predict the AQI for the coming 5 days. We experimented with various models and features before choosing ARMAX.</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Objectives</w:t>
      </w:r>
    </w:p>
    <w:p w:rsidR="00000000" w:rsidDel="00000000" w:rsidP="00000000" w:rsidRDefault="00000000" w:rsidRPr="00000000" w14:paraId="0000001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1C">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different air pollutants</w:t>
      </w:r>
    </w:p>
    <w:p w:rsidR="00000000" w:rsidDel="00000000" w:rsidP="00000000" w:rsidRDefault="00000000" w:rsidRPr="00000000" w14:paraId="0000001D">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1E">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1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2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current AQI and the forecasted AQI levels</w:t>
      </w:r>
    </w:p>
    <w:p w:rsidR="00000000" w:rsidDel="00000000" w:rsidP="00000000" w:rsidRDefault="00000000" w:rsidRPr="00000000" w14:paraId="0000002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22">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r>
    </w:p>
    <w:p w:rsidR="00000000" w:rsidDel="00000000" w:rsidP="00000000" w:rsidRDefault="00000000" w:rsidRPr="00000000" w14:paraId="0000002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p>
    <w:p w:rsidR="00000000" w:rsidDel="00000000" w:rsidP="00000000" w:rsidRDefault="00000000" w:rsidRPr="00000000" w14:paraId="0000002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build the IOT device, the components we needed were: Arduino Uno microcontroller, MQ135 sensor, MQ131 sensor, DHT11 sensor, MQ7 sensor, PM2.5 Dust Smoke Particle Sensor, NodeMCU, breadboard and connecting wires. The IoT device measured gas concentrations each second which were then averaged out over an hour, and further averaged out over a day to calculate the AQI.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43748" cy="3051798"/>
            <wp:effectExtent b="12700" l="12700" r="12700" t="12700"/>
            <wp:docPr id="2" name="image2.png"/>
            <a:graphic>
              <a:graphicData uri="http://schemas.openxmlformats.org/drawingml/2006/picture">
                <pic:pic>
                  <pic:nvPicPr>
                    <pic:cNvPr id="0" name="image2.png"/>
                    <pic:cNvPicPr preferRelativeResize="0"/>
                  </pic:nvPicPr>
                  <pic:blipFill>
                    <a:blip r:embed="rId6"/>
                    <a:srcRect b="0" l="-3321" r="3321" t="0"/>
                    <a:stretch>
                      <a:fillRect/>
                    </a:stretch>
                  </pic:blipFill>
                  <pic:spPr>
                    <a:xfrm>
                      <a:off x="0" y="0"/>
                      <a:ext cx="5443748" cy="3051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 System Architecture</w:t>
      </w:r>
    </w:p>
    <w:p w:rsidR="00000000" w:rsidDel="00000000" w:rsidP="00000000" w:rsidRDefault="00000000" w:rsidRPr="00000000" w14:paraId="0000002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305175" cy="2543175"/>
            <wp:effectExtent b="0" l="0" r="0" t="0"/>
            <wp:docPr id="1" name="image1.png"/>
            <a:graphic>
              <a:graphicData uri="http://schemas.openxmlformats.org/drawingml/2006/picture">
                <pic:pic>
                  <pic:nvPicPr>
                    <pic:cNvPr id="0" name="image1.png"/>
                    <pic:cNvPicPr preferRelativeResize="0"/>
                  </pic:nvPicPr>
                  <pic:blipFill>
                    <a:blip r:embed="rId7"/>
                    <a:srcRect b="-8719" l="12519" r="-6813" t="0"/>
                    <a:stretch>
                      <a:fillRect/>
                    </a:stretch>
                  </pic:blipFill>
                  <pic:spPr>
                    <a:xfrm>
                      <a:off x="0" y="0"/>
                      <a:ext cx="33051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 IOT Implementation</w:t>
      </w:r>
    </w:p>
    <w:p w:rsidR="00000000" w:rsidDel="00000000" w:rsidP="00000000" w:rsidRDefault="00000000" w:rsidRPr="00000000" w14:paraId="0000002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used to train and test the Machine Learning model was a combination of the data collected from the Central Pollution Control Board (CPCB - </w:t>
      </w:r>
      <w:hyperlink r:id="rId8">
        <w:r w:rsidDel="00000000" w:rsidR="00000000" w:rsidRPr="00000000">
          <w:rPr>
            <w:rFonts w:ascii="Times New Roman" w:cs="Times New Roman" w:eastAsia="Times New Roman" w:hAnsi="Times New Roman"/>
            <w:color w:val="1155cc"/>
            <w:sz w:val="24"/>
            <w:szCs w:val="24"/>
            <w:u w:val="single"/>
            <w:rtl w:val="0"/>
          </w:rPr>
          <w:t xml:space="preserve">https://cpcb.nic.in/</w:t>
        </w:r>
      </w:hyperlink>
      <w:r w:rsidDel="00000000" w:rsidR="00000000" w:rsidRPr="00000000">
        <w:rPr>
          <w:rFonts w:ascii="Times New Roman" w:cs="Times New Roman" w:eastAsia="Times New Roman" w:hAnsi="Times New Roman"/>
          <w:sz w:val="24"/>
          <w:szCs w:val="24"/>
          <w:rtl w:val="0"/>
        </w:rPr>
        <w:t xml:space="preserve">) and our IoT sensor explained in the previous section. The data collected was dated from 25th June 2018 to 1st May 2023. The Air Pollution monitoring station is situated in Jayanagar, 5th Block, Bangalore. From the open source data made available by CPCB, the following data points were collected (Note, all data points are daily averages) :- Concentrations of Particulate Matter 2.5, Particulate Matter 10, Oxides of Nitrogen, Carbon Monoxide, Ozone as we had found these to be the major contributing pollutants during the calculations of AQI. The other data points collected were Relative Humidity, Average Temperature, Wind Direction and Barometric Pressure. A separate data point called “Diwali” was added, as it was noted that the AQI was higher on the days of Diwali. The basic Machine Learning model used was AutoRegression.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variants of the AutoRegression model were AR, ARMA, ARIMA, ARMAX , ARIMAX and SARIMA. All these models are time series models with other parameters.</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Results and conclusions</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experimentation, ARMAX model with (p,q,d) = (4,0,1) and exogenous variables being Average Temperature, Relative Humidity and Diwali gave us the best results, going by Mean Squared Error.</w:t>
      </w:r>
    </w:p>
    <w:p w:rsidR="00000000" w:rsidDel="00000000" w:rsidP="00000000" w:rsidRDefault="00000000" w:rsidRPr="00000000" w14:paraId="00000036">
      <w:pPr>
        <w:widowControl w:val="0"/>
        <w:rPr/>
      </w:pPr>
      <w:r w:rsidDel="00000000" w:rsidR="00000000" w:rsidRPr="00000000">
        <w:rPr>
          <w:rtl w:val="0"/>
        </w:rPr>
      </w:r>
    </w:p>
    <w:tbl>
      <w:tblPr>
        <w:tblStyle w:val="Table1"/>
        <w:tblW w:w="108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5400"/>
        <w:tblGridChange w:id="0">
          <w:tblGrid>
            <w:gridCol w:w="5400"/>
            <w:gridCol w:w="5400"/>
          </w:tblGrid>
        </w:tblGridChange>
      </w:tblGrid>
      <w:tr>
        <w:trPr>
          <w:cantSplit w:val="0"/>
          <w:trHeight w:val="6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7">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MODEL (Parameters)</w:t>
            </w:r>
          </w:p>
        </w:tc>
        <w:tc>
          <w:tcPr>
            <w:tcMar>
              <w:top w:w="140.0" w:type="dxa"/>
              <w:left w:w="140.0" w:type="dxa"/>
              <w:bottom w:w="140.0" w:type="dxa"/>
              <w:right w:w="14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Mean Squared Error (MSE)</w:t>
            </w:r>
          </w:p>
        </w:tc>
      </w:tr>
      <w:tr>
        <w:trPr>
          <w:cantSplit w:val="0"/>
          <w:trHeight w:val="6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9">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Predicting based on previous day</w:t>
            </w:r>
          </w:p>
        </w:tc>
        <w:tc>
          <w:tcPr>
            <w:tcMar>
              <w:top w:w="140.0" w:type="dxa"/>
              <w:left w:w="140.0" w:type="dxa"/>
              <w:bottom w:w="140.0" w:type="dxa"/>
              <w:right w:w="140.0" w:type="dxa"/>
            </w:tcMar>
            <w:vAlign w:val="top"/>
          </w:tcPr>
          <w:p w:rsidR="00000000" w:rsidDel="00000000" w:rsidP="00000000" w:rsidRDefault="00000000" w:rsidRPr="00000000" w14:paraId="0000003A">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577.05</w:t>
            </w:r>
          </w:p>
        </w:tc>
      </w:tr>
      <w:tr>
        <w:trPr>
          <w:cantSplit w:val="0"/>
          <w:trHeight w:val="6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AutoReg(lags=17, trend=’t’)</w:t>
            </w:r>
          </w:p>
        </w:tc>
        <w:tc>
          <w:tcPr>
            <w:tcMar>
              <w:top w:w="140.0" w:type="dxa"/>
              <w:left w:w="140.0" w:type="dxa"/>
              <w:bottom w:w="140.0" w:type="dxa"/>
              <w:right w:w="140.0" w:type="dxa"/>
            </w:tcMar>
            <w:vAlign w:val="top"/>
          </w:tcPr>
          <w:p w:rsidR="00000000" w:rsidDel="00000000" w:rsidP="00000000" w:rsidRDefault="00000000" w:rsidRPr="00000000" w14:paraId="0000003C">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917.961</w:t>
            </w:r>
          </w:p>
        </w:tc>
      </w:tr>
      <w:tr>
        <w:trPr>
          <w:cantSplit w:val="0"/>
          <w:trHeight w:val="10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ARMA:</w:t>
            </w:r>
          </w:p>
          <w:p w:rsidR="00000000" w:rsidDel="00000000" w:rsidP="00000000" w:rsidRDefault="00000000" w:rsidRPr="00000000" w14:paraId="0000003E">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ARIMA(p=4, d=0, q=1, trend=’t’, exog=Null)</w:t>
            </w:r>
          </w:p>
        </w:tc>
        <w:tc>
          <w:tcPr>
            <w:tcMar>
              <w:top w:w="140.0" w:type="dxa"/>
              <w:left w:w="140.0" w:type="dxa"/>
              <w:bottom w:w="140.0" w:type="dxa"/>
              <w:right w:w="14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449.86</w:t>
            </w:r>
          </w:p>
        </w:tc>
      </w:tr>
      <w:tr>
        <w:trPr>
          <w:cantSplit w:val="0"/>
          <w:trHeight w:val="6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0">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ARIMA(p=3, d=1, q=1, trend=’t’, exog=Null)</w:t>
            </w:r>
          </w:p>
        </w:tc>
        <w:tc>
          <w:tcPr>
            <w:tcMar>
              <w:top w:w="140.0" w:type="dxa"/>
              <w:left w:w="140.0" w:type="dxa"/>
              <w:bottom w:w="140.0" w:type="dxa"/>
              <w:right w:w="14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450.586</w:t>
            </w:r>
          </w:p>
        </w:tc>
      </w:tr>
      <w:tr>
        <w:trPr>
          <w:cantSplit w:val="0"/>
          <w:trHeight w:val="10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ARMAX(p=4,d=0,q=1, trend=’t’, exog=[‘Average Temperature’])</w:t>
            </w:r>
          </w:p>
        </w:tc>
        <w:tc>
          <w:tcPr>
            <w:tcMar>
              <w:top w:w="140.0" w:type="dxa"/>
              <w:left w:w="140.0" w:type="dxa"/>
              <w:bottom w:w="140.0" w:type="dxa"/>
              <w:right w:w="140.0" w:type="dxa"/>
            </w:tcMar>
            <w:vAlign w:val="top"/>
          </w:tcPr>
          <w:p w:rsidR="00000000" w:rsidDel="00000000" w:rsidP="00000000" w:rsidRDefault="00000000" w:rsidRPr="00000000" w14:paraId="00000043">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421.21</w:t>
            </w:r>
          </w:p>
        </w:tc>
      </w:tr>
      <w:tr>
        <w:trPr>
          <w:cantSplit w:val="0"/>
          <w:trHeight w:val="10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4">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ARMAX(p=4,d=0,q=1, trend=’t’, exog=[‘Average Temperature’,’Diwali’])</w:t>
            </w:r>
          </w:p>
        </w:tc>
        <w:tc>
          <w:tcPr>
            <w:tcMar>
              <w:top w:w="140.0" w:type="dxa"/>
              <w:left w:w="140.0" w:type="dxa"/>
              <w:bottom w:w="140.0" w:type="dxa"/>
              <w:right w:w="14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220.125</w:t>
            </w:r>
          </w:p>
        </w:tc>
      </w:tr>
      <w:tr>
        <w:trPr>
          <w:cantSplit w:val="0"/>
          <w:trHeight w:val="10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6">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ARMAX(p=4,d=0,q=1, trend=’t’, exog=[‘Relative Humidity’,’Wind Direction’])</w:t>
            </w:r>
          </w:p>
        </w:tc>
        <w:tc>
          <w:tcPr>
            <w:tcMar>
              <w:top w:w="140.0" w:type="dxa"/>
              <w:left w:w="140.0" w:type="dxa"/>
              <w:bottom w:w="140.0" w:type="dxa"/>
              <w:right w:w="14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176.463</w:t>
            </w:r>
          </w:p>
        </w:tc>
      </w:tr>
      <w:tr>
        <w:trPr>
          <w:cantSplit w:val="0"/>
          <w:trHeight w:val="13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8">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ARMAX(p=4,d=0,q=1, trend=’t’, exog=[‘Average Temperature’,’Diwali’,‘Relative Humidity’,’Wind Direction’,’Barometric Pressure’])</w:t>
            </w:r>
          </w:p>
        </w:tc>
        <w:tc>
          <w:tcPr>
            <w:tcMar>
              <w:top w:w="140.0" w:type="dxa"/>
              <w:left w:w="140.0" w:type="dxa"/>
              <w:bottom w:w="140.0" w:type="dxa"/>
              <w:right w:w="14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145.075</w:t>
            </w:r>
          </w:p>
        </w:tc>
      </w:tr>
      <w:tr>
        <w:trPr>
          <w:cantSplit w:val="0"/>
          <w:trHeight w:val="10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A">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ARMAX(p=4,d=0,q=1, trend=’t’, exog=[‘Average Temperature’,’Diwali’,‘Relative Humidity’])</w:t>
            </w:r>
          </w:p>
        </w:tc>
        <w:tc>
          <w:tcPr>
            <w:tcMar>
              <w:top w:w="140.0" w:type="dxa"/>
              <w:left w:w="140.0" w:type="dxa"/>
              <w:bottom w:w="140.0" w:type="dxa"/>
              <w:right w:w="140.0" w:type="dxa"/>
            </w:tcMar>
            <w:vAlign w:val="top"/>
          </w:tcPr>
          <w:p w:rsidR="00000000" w:rsidDel="00000000" w:rsidP="00000000" w:rsidRDefault="00000000" w:rsidRPr="00000000" w14:paraId="0000004B">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125.52</w:t>
            </w:r>
            <w:r w:rsidDel="00000000" w:rsidR="00000000" w:rsidRPr="00000000">
              <w:rPr>
                <w:rtl w:val="0"/>
              </w:rPr>
            </w:r>
          </w:p>
        </w:tc>
      </w:tr>
    </w:tbl>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is the innovation in the project?</w:t>
      </w:r>
    </w:p>
    <w:p w:rsidR="00000000" w:rsidDel="00000000" w:rsidP="00000000" w:rsidRDefault="00000000" w:rsidRPr="00000000" w14:paraId="0000005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time AQI has been modeled for a specific location. Until now, it was modeled for Bangalore as a whole, and going by government data, that was not accurate as different localities had different values. The usage of exogenous variables to predict AQI is another novel approach as all the current works use a basic Time Series approach.</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problem that we are tackling is that, right now there is no place where we can access the future levels of AQI. We have seen that weather forecasting is very popular and many people all over the world keep a lookout for the predicted values of the weather. With air pollution becoming a very serious issue, we believe that people should start planning their outdoor activities based on the air pollution levels of that day. Hence we are creating a free to use web application that will show the current AQI and the forecasted AQI.</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providing the controls and measures to be taken when the AQI is at a particular value and how it can be brought back down to the recommended level.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20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Scope for future work</w:t>
      </w:r>
    </w:p>
    <w:p w:rsidR="00000000" w:rsidDel="00000000" w:rsidP="00000000" w:rsidRDefault="00000000" w:rsidRPr="00000000" w14:paraId="0000005A">
      <w:pPr>
        <w:numPr>
          <w:ilvl w:val="0"/>
          <w:numId w:val="1"/>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Integrating the AQI forecast into Google Maps. Just like how Google gives push notifications of the weather rain forecast, it should give AQI forecasts as well.</w:t>
      </w:r>
    </w:p>
    <w:p w:rsidR="00000000" w:rsidDel="00000000" w:rsidP="00000000" w:rsidRDefault="00000000" w:rsidRPr="00000000" w14:paraId="0000005B">
      <w:pPr>
        <w:numPr>
          <w:ilvl w:val="0"/>
          <w:numId w:val="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Automating the complete line of work, the device and model should work without any human interference, except for maintenance.</w:t>
      </w:r>
    </w:p>
    <w:p w:rsidR="00000000" w:rsidDel="00000000" w:rsidP="00000000" w:rsidRDefault="00000000" w:rsidRPr="00000000" w14:paraId="0000005C">
      <w:pPr>
        <w:numPr>
          <w:ilvl w:val="0"/>
          <w:numId w:val="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have built only one IoT device and have implemented it in only one location. Once we have established the proof of concept with this one location, we hope we can implement this on a much larger scale, covering much larger areas. </w:t>
      </w:r>
    </w:p>
    <w:p w:rsidR="00000000" w:rsidDel="00000000" w:rsidP="00000000" w:rsidRDefault="00000000" w:rsidRPr="00000000" w14:paraId="0000005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cpcb.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