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110A" w14:textId="2C6617EE" w:rsidR="00956F7E" w:rsidRDefault="00CC5138" w:rsidP="00CC5138">
      <w:pPr>
        <w:jc w:val="center"/>
        <w:rPr>
          <w:sz w:val="36"/>
          <w:szCs w:val="36"/>
          <w:lang w:val="en-US"/>
        </w:rPr>
      </w:pPr>
      <w:r w:rsidRPr="00CC5138">
        <w:rPr>
          <w:sz w:val="36"/>
          <w:szCs w:val="36"/>
          <w:lang w:val="en-US"/>
        </w:rPr>
        <w:t>Current issues that are present in ODLC for SUAS</w:t>
      </w:r>
    </w:p>
    <w:p w14:paraId="753488D4" w14:textId="5CC997A7" w:rsidR="00CC5138" w:rsidRDefault="00CC5138" w:rsidP="00CC51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RPN: the current RPN is unable to be run on our current Hardware and due to dropping mechanism we are not able to get multi angle images.</w:t>
      </w:r>
    </w:p>
    <w:p w14:paraId="6138B055" w14:textId="09AF3D58" w:rsidR="002A4FAB" w:rsidRDefault="00CC5138" w:rsidP="002A4F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CNS: the color detection and segmentation prosses has a 91 percent accuracy but when forced to only work on provided color names that are given in contest rules the accuracy drops to 4 percent</w:t>
      </w:r>
    </w:p>
    <w:p w14:paraId="1640964C" w14:textId="18383C2E" w:rsidR="002A4FAB" w:rsidRDefault="002A4FAB" w:rsidP="002A4F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classifier: on yolo shape detection is near perfect except when it comes to diamonds and squares refer to graph below:</w:t>
      </w:r>
      <w:r>
        <w:rPr>
          <w:noProof/>
          <w:sz w:val="28"/>
          <w:szCs w:val="28"/>
          <w:lang w:val="en-US"/>
        </w:rPr>
        <w:drawing>
          <wp:inline distT="0" distB="0" distL="0" distR="0" wp14:anchorId="40696F34" wp14:editId="5625103D">
            <wp:extent cx="5731510" cy="4298315"/>
            <wp:effectExtent l="0" t="0" r="2540" b="6985"/>
            <wp:docPr id="24011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2558" name="Picture 2401125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27A4" w14:textId="477AE46D" w:rsidR="002A4FAB" w:rsidRDefault="002A4FAB" w:rsidP="002A4F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classifier: on yolo char detection is near perfect except when it comes to simper characters refer to graph below:</w:t>
      </w:r>
      <w:r>
        <w:rPr>
          <w:noProof/>
          <w:sz w:val="28"/>
          <w:szCs w:val="28"/>
          <w:lang w:val="en-US"/>
        </w:rPr>
        <w:drawing>
          <wp:inline distT="0" distB="0" distL="0" distR="0" wp14:anchorId="509A0E3A" wp14:editId="456BDDB4">
            <wp:extent cx="5731510" cy="4298315"/>
            <wp:effectExtent l="0" t="0" r="2540" b="6985"/>
            <wp:docPr id="52752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2613" name="Picture 527526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746C" w14:textId="1E267BE6" w:rsidR="002A4FAB" w:rsidRPr="002A4FAB" w:rsidRDefault="002A4FAB" w:rsidP="002A4F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 streaming: If the RPN is to run on GCS then we need a robust setup and code to get vid to the ground without delay.</w:t>
      </w:r>
    </w:p>
    <w:sectPr w:rsidR="002A4FAB" w:rsidRPr="002A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520A0"/>
    <w:multiLevelType w:val="hybridMultilevel"/>
    <w:tmpl w:val="34204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29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33"/>
    <w:rsid w:val="002A4FAB"/>
    <w:rsid w:val="002F6133"/>
    <w:rsid w:val="00527712"/>
    <w:rsid w:val="00956F7E"/>
    <w:rsid w:val="00AA7AF5"/>
    <w:rsid w:val="00CC5138"/>
    <w:rsid w:val="00DB4852"/>
    <w:rsid w:val="00F0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DDAF"/>
  <w15:chartTrackingRefBased/>
  <w15:docId w15:val="{3D8C0136-93A7-4226-AFC6-BA9D55F2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Bhatia</dc:creator>
  <cp:keywords/>
  <dc:description/>
  <cp:lastModifiedBy>Aaditya Bhatia</cp:lastModifiedBy>
  <cp:revision>6</cp:revision>
  <dcterms:created xsi:type="dcterms:W3CDTF">2024-02-20T17:26:00Z</dcterms:created>
  <dcterms:modified xsi:type="dcterms:W3CDTF">2024-02-24T09:39:00Z</dcterms:modified>
</cp:coreProperties>
</file>