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blGrid>
        <w:gridCol w:w="2600"/>
        <w:gridCol w:w="2600"/>
        <w:gridCol w:w="2600"/>
      </w:tblGrid>
      <w:tr>
        <w:tc>
          <w:tcPr>
            <w:gridSpan w:val="2"/>
            <w:vMerge w:val="restart"/>
          </w:tcPr>
          <w:p>
            <w:r>
              <w:t>Merged</w:t>
            </w:r>
          </w:p>
        </w:tc>
        <w:tc>
          <w:p>
            <w:r>
              <w:t>C</w:t>
            </w:r>
          </w:p>
        </w:tc>
      </w:tr>
      <w:tr>
        <w:tc>
          <w:tcPr>
            <w:gridSpan w:val="2"/>
            <w:vMerge/>
          </w:tcPr>
          <w:p/>
        </w:tc>
        <w:tc>
          <w:p>
            <w:r>
              <w:t>F</w:t>
            </w:r>
          </w:p>
        </w:tc>
      </w:tr>
    </w:tbl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pPr>
      <w:spacing w:after="0" w:line="240" w:lineRule="auto"/>
    </w:pPr>
    <w:rPr>
      <w:rFonts w:ascii="Calibri" w:hAnsi="Calibri" w:cs="Calibri"/>
      <w:sz w:val="22"/>
      <w:szCs w:val="22"/>
    </w:rPr>
  </w:style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