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77380316" w:rsidR="00872D29" w:rsidRDefault="003263AC" w:rsidP="005A4718">
      <w:pPr>
        <w:pStyle w:val="SEN-Title"/>
      </w:pPr>
      <w:r>
        <w:t xml:space="preserve">Lab </w:t>
      </w:r>
      <w:r w:rsidR="00FC19A9">
        <w:t>5</w:t>
      </w:r>
      <w:r>
        <w:t xml:space="preserve">: </w:t>
      </w:r>
      <w:r w:rsidR="00EF0942">
        <w:t xml:space="preserve">Create </w:t>
      </w:r>
      <w:r w:rsidR="00FC19A9">
        <w:t>blob storage</w:t>
      </w:r>
    </w:p>
    <w:p w14:paraId="079F6C1D" w14:textId="77777777" w:rsidR="00872D29" w:rsidRDefault="00872D29">
      <w:pPr>
        <w:rPr>
          <w:rFonts w:eastAsia="Times New Roman" w:cs="Arial"/>
          <w:b/>
          <w:bCs/>
          <w:kern w:val="36"/>
          <w:sz w:val="44"/>
          <w:szCs w:val="44"/>
          <w:lang w:val="en-CA"/>
        </w:rPr>
      </w:pPr>
      <w:r>
        <w:br w:type="page"/>
      </w:r>
    </w:p>
    <w:p w14:paraId="101482DD" w14:textId="77777777" w:rsidR="00872D29" w:rsidRDefault="00872D29" w:rsidP="00872D29">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7DED1067" w14:textId="3E87B0DA" w:rsidR="00872D29" w:rsidRDefault="00872D29" w:rsidP="00872D29">
      <w:pPr>
        <w:pStyle w:val="SEN-Subheading-Red"/>
        <w:rPr>
          <w:rFonts w:ascii="Times New Roman" w:hAnsi="Times New Roman"/>
        </w:rPr>
      </w:pPr>
      <w:r>
        <w:rPr>
          <w:noProof/>
        </w:rPr>
        <w:drawing>
          <wp:inline distT="0" distB="0" distL="0" distR="0" wp14:anchorId="46A7026A" wp14:editId="62966403">
            <wp:extent cx="8676005" cy="251968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7446DFBA" w14:textId="77777777" w:rsidR="005979F7" w:rsidRDefault="005979F7" w:rsidP="005A4718">
      <w:pPr>
        <w:pStyle w:val="SEN-Title"/>
      </w:pPr>
    </w:p>
    <w:p w14:paraId="78173396" w14:textId="100AF2ED" w:rsidR="00047581" w:rsidRDefault="00185062" w:rsidP="00047581">
      <w:pPr>
        <w:rPr>
          <w:rFonts w:ascii="Times New Roman" w:hAnsi="Times New Roman"/>
        </w:rPr>
      </w:pPr>
      <w:r>
        <w:br w:type="page"/>
      </w:r>
    </w:p>
    <w:p w14:paraId="16418A51" w14:textId="1B69162F" w:rsidR="00047581" w:rsidRP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lastRenderedPageBreak/>
        <w:t>Reference</w:t>
      </w:r>
      <w:r>
        <w:rPr>
          <w:rFonts w:ascii="Segoe UI" w:eastAsia="Times New Roman" w:hAnsi="Segoe UI" w:cs="Segoe UI"/>
          <w:color w:val="222222"/>
        </w:rPr>
        <w:t xml:space="preserve">: </w:t>
      </w:r>
      <w:hyperlink r:id="rId13" w:history="1">
        <w:r w:rsidRPr="00047581">
          <w:rPr>
            <w:rFonts w:ascii="Segoe UI Light" w:eastAsia="Times New Roman" w:hAnsi="Segoe UI Light" w:cs="Segoe UI Light"/>
            <w:color w:val="0078D7"/>
            <w:u w:val="single"/>
          </w:rPr>
          <w:t>AZ-900T0X-MICROSOFTAZUREFUNDAMENTALS</w:t>
        </w:r>
      </w:hyperlink>
      <w:r w:rsidR="00397DB4" w:rsidRPr="00047581">
        <w:rPr>
          <w:rFonts w:ascii="Times New Roman" w:eastAsia="Times New Roman" w:hAnsi="Times New Roman" w:cs="Times New Roman"/>
        </w:rPr>
        <w:t xml:space="preserve"> </w:t>
      </w:r>
    </w:p>
    <w:p w14:paraId="479FA5D4" w14:textId="77777777" w:rsidR="00FC19A9" w:rsidRDefault="00351CF2" w:rsidP="00FC19A9">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pict w14:anchorId="7224A79B">
          <v:rect id="_x0000_i1025" style="width:0;height:0" o:hralign="center" o:hrstd="t" o:hr="t" fillcolor="#a0a0a0" stroked="f"/>
        </w:pict>
      </w:r>
      <w:r w:rsidR="00FC19A9">
        <w:rPr>
          <w:rFonts w:ascii="Segoe UI Light" w:hAnsi="Segoe UI Light" w:cs="Segoe UI Light"/>
          <w:b w:val="0"/>
          <w:bCs w:val="0"/>
          <w:color w:val="222222"/>
        </w:rPr>
        <w:t>05 - Create blob storage</w:t>
      </w:r>
    </w:p>
    <w:p w14:paraId="52A98AE9" w14:textId="77777777" w:rsidR="00FC19A9" w:rsidRDefault="00FC19A9" w:rsidP="00FC19A9">
      <w:pPr>
        <w:pStyle w:val="NormalWeb"/>
        <w:spacing w:after="0" w:afterAutospacing="0"/>
        <w:rPr>
          <w:rFonts w:ascii="Segoe UI" w:hAnsi="Segoe UI" w:cs="Segoe UI"/>
          <w:color w:val="222222"/>
        </w:rPr>
      </w:pPr>
      <w:r>
        <w:rPr>
          <w:rFonts w:ascii="Segoe UI" w:hAnsi="Segoe UI" w:cs="Segoe UI"/>
          <w:color w:val="222222"/>
        </w:rPr>
        <w:t>In this walkthrough, we will create a storage account, then work with blob storage files.</w:t>
      </w:r>
    </w:p>
    <w:p w14:paraId="4D42DEC4" w14:textId="77777777" w:rsidR="00FC19A9" w:rsidRDefault="00FC19A9" w:rsidP="00FC19A9">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Create a storage account (5 min)</w:t>
      </w:r>
    </w:p>
    <w:p w14:paraId="1968E20B" w14:textId="77777777" w:rsidR="00FC19A9" w:rsidRDefault="00FC19A9" w:rsidP="00FC19A9">
      <w:pPr>
        <w:pStyle w:val="NormalWeb"/>
        <w:spacing w:after="0" w:afterAutospacing="0"/>
        <w:rPr>
          <w:rFonts w:ascii="Segoe UI" w:hAnsi="Segoe UI" w:cs="Segoe UI"/>
          <w:color w:val="222222"/>
        </w:rPr>
      </w:pPr>
      <w:r>
        <w:rPr>
          <w:rFonts w:ascii="Segoe UI" w:hAnsi="Segoe UI" w:cs="Segoe UI"/>
          <w:color w:val="222222"/>
        </w:rPr>
        <w:t>In this task, we will create a new storage account.</w:t>
      </w:r>
    </w:p>
    <w:p w14:paraId="67B4757E" w14:textId="77777777" w:rsidR="00FC19A9" w:rsidRDefault="00FC19A9" w:rsidP="00FC19A9">
      <w:pPr>
        <w:pStyle w:val="NormalWeb"/>
        <w:numPr>
          <w:ilvl w:val="0"/>
          <w:numId w:val="33"/>
        </w:numPr>
        <w:spacing w:after="0" w:afterAutospacing="0"/>
        <w:rPr>
          <w:rFonts w:ascii="Segoe UI" w:hAnsi="Segoe UI" w:cs="Segoe UI"/>
          <w:color w:val="222222"/>
        </w:rPr>
      </w:pPr>
      <w:r>
        <w:rPr>
          <w:rFonts w:ascii="Segoe UI" w:hAnsi="Segoe UI" w:cs="Segoe UI"/>
          <w:color w:val="222222"/>
        </w:rPr>
        <w:t>Sign in to the Azure portal at </w:t>
      </w:r>
      <w:hyperlink r:id="rId14" w:tgtFrame="_blank" w:history="1">
        <w:r>
          <w:rPr>
            <w:rStyle w:val="Hyperlink"/>
            <w:rFonts w:ascii="Segoe UI" w:hAnsi="Segoe UI" w:cs="Segoe UI"/>
            <w:color w:val="0066CC"/>
          </w:rPr>
          <w:t>https://portal.azure.com</w:t>
        </w:r>
      </w:hyperlink>
    </w:p>
    <w:p w14:paraId="110C5724" w14:textId="77777777" w:rsidR="00FC19A9" w:rsidRDefault="00FC19A9" w:rsidP="00FC19A9">
      <w:pPr>
        <w:pStyle w:val="NormalWeb"/>
        <w:numPr>
          <w:ilvl w:val="0"/>
          <w:numId w:val="33"/>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Storage accounts</w:t>
      </w:r>
      <w:r>
        <w:rPr>
          <w:rFonts w:ascii="Segoe UI" w:hAnsi="Segoe UI" w:cs="Segoe UI"/>
          <w:color w:val="222222"/>
        </w:rPr>
        <w:t>, and then click </w:t>
      </w:r>
      <w:r>
        <w:rPr>
          <w:rStyle w:val="Strong"/>
          <w:rFonts w:ascii="Segoe UI" w:hAnsi="Segoe UI" w:cs="Segoe UI"/>
          <w:color w:val="222222"/>
        </w:rPr>
        <w:t>+ Add</w:t>
      </w:r>
      <w:r>
        <w:rPr>
          <w:rFonts w:ascii="Segoe UI" w:hAnsi="Segoe UI" w:cs="Segoe UI"/>
          <w:color w:val="222222"/>
        </w:rPr>
        <w:t>.</w:t>
      </w:r>
    </w:p>
    <w:p w14:paraId="2177B6EE" w14:textId="77777777" w:rsidR="00FC19A9" w:rsidRDefault="00FC19A9" w:rsidP="00FC19A9">
      <w:pPr>
        <w:pStyle w:val="NormalWeb"/>
        <w:numPr>
          <w:ilvl w:val="0"/>
          <w:numId w:val="33"/>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Basics</w:t>
      </w:r>
      <w:r>
        <w:rPr>
          <w:rFonts w:ascii="Segoe UI" w:hAnsi="Segoe UI" w:cs="Segoe UI"/>
          <w:color w:val="222222"/>
        </w:rPr>
        <w:t> tab of the </w:t>
      </w:r>
      <w:r>
        <w:rPr>
          <w:rStyle w:val="Strong"/>
          <w:rFonts w:ascii="Segoe UI" w:hAnsi="Segoe UI" w:cs="Segoe UI"/>
          <w:color w:val="222222"/>
        </w:rPr>
        <w:t>Create storage account</w:t>
      </w:r>
      <w:r>
        <w:rPr>
          <w:rFonts w:ascii="Segoe UI" w:hAnsi="Segoe UI" w:cs="Segoe UI"/>
          <w:color w:val="222222"/>
        </w:rPr>
        <w:t> blade, fill in the following information (replace </w:t>
      </w:r>
      <w:r>
        <w:rPr>
          <w:rStyle w:val="Strong"/>
          <w:rFonts w:ascii="Segoe UI" w:hAnsi="Segoe UI" w:cs="Segoe UI"/>
          <w:color w:val="222222"/>
        </w:rPr>
        <w:t>xxxx</w:t>
      </w:r>
      <w:r>
        <w:rPr>
          <w:rFonts w:ascii="Segoe UI" w:hAnsi="Segoe UI" w:cs="Segoe UI"/>
          <w:color w:val="222222"/>
        </w:rPr>
        <w:t> in the name of the storage account with letters and digits such that the name is globally unique). Leave the defaults for everything else.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468"/>
        <w:gridCol w:w="9732"/>
      </w:tblGrid>
      <w:tr w:rsidR="00312047" w14:paraId="3C3EC680" w14:textId="77777777" w:rsidTr="00FC19A9">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8B17A71" w14:textId="77777777" w:rsidR="00FC19A9" w:rsidRDefault="00FC19A9">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BB2FA73" w14:textId="77777777" w:rsidR="00FC19A9" w:rsidRDefault="00FC19A9">
            <w:pPr>
              <w:rPr>
                <w:rFonts w:ascii="Segoe UI Semibold" w:hAnsi="Segoe UI Semibold" w:cs="Segoe UI Semibold"/>
              </w:rPr>
            </w:pPr>
            <w:r>
              <w:rPr>
                <w:rFonts w:ascii="Segoe UI Semibold" w:hAnsi="Segoe UI Semibold" w:cs="Segoe UI Semibold"/>
              </w:rPr>
              <w:t>Value</w:t>
            </w:r>
          </w:p>
        </w:tc>
      </w:tr>
      <w:tr w:rsidR="00312047" w14:paraId="45D2B810"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F51E33B" w14:textId="77777777" w:rsidR="00FC19A9" w:rsidRDefault="00FC19A9">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3873A42" w14:textId="77777777" w:rsidR="00FC19A9" w:rsidRDefault="00FC19A9">
            <w:r>
              <w:rPr>
                <w:rStyle w:val="Strong"/>
              </w:rPr>
              <w:t>Choose your subscription</w:t>
            </w:r>
          </w:p>
        </w:tc>
      </w:tr>
      <w:tr w:rsidR="00312047" w14:paraId="656A4267"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EC1F98" w14:textId="77777777" w:rsidR="00FC19A9" w:rsidRDefault="00FC19A9">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084E5A1" w14:textId="77777777" w:rsidR="00FC19A9" w:rsidRDefault="00FC19A9">
            <w:r>
              <w:rPr>
                <w:rStyle w:val="Strong"/>
              </w:rPr>
              <w:t>myRGStorage</w:t>
            </w:r>
            <w:r>
              <w:t> (create new)</w:t>
            </w:r>
          </w:p>
        </w:tc>
      </w:tr>
      <w:tr w:rsidR="00312047" w14:paraId="612632B1"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8825F5B" w14:textId="77777777" w:rsidR="00FC19A9" w:rsidRDefault="00FC19A9">
            <w:r>
              <w:t>Storage account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90FC26" w14:textId="51A77D00" w:rsidR="00FC19A9" w:rsidRDefault="00312047">
            <w:r>
              <w:rPr>
                <w:rStyle w:val="Strong"/>
              </w:rPr>
              <w:t>&lt;studentID&gt;</w:t>
            </w:r>
            <w:r w:rsidR="00FC19A9">
              <w:rPr>
                <w:rStyle w:val="Strong"/>
              </w:rPr>
              <w:t>storageaccountxxxx</w:t>
            </w:r>
            <w:r>
              <w:rPr>
                <w:rStyle w:val="Strong"/>
              </w:rPr>
              <w:t xml:space="preserve"> (example: dtrinh1storageaccount)</w:t>
            </w:r>
          </w:p>
        </w:tc>
      </w:tr>
      <w:tr w:rsidR="00312047" w14:paraId="5E00B305"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7397EE" w14:textId="77777777" w:rsidR="00FC19A9" w:rsidRDefault="00FC19A9">
            <w: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A9840F5" w14:textId="77777777" w:rsidR="00FC19A9" w:rsidRDefault="00FC19A9">
            <w:r>
              <w:rPr>
                <w:rStyle w:val="Strong"/>
              </w:rPr>
              <w:t>(US) East US</w:t>
            </w:r>
          </w:p>
        </w:tc>
      </w:tr>
      <w:tr w:rsidR="00312047" w14:paraId="70BD5F1D"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BE0B39C" w14:textId="77777777" w:rsidR="00FC19A9" w:rsidRDefault="00FC19A9">
            <w:r>
              <w:t>Performance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6575DFC" w14:textId="77777777" w:rsidR="00FC19A9" w:rsidRDefault="00FC19A9">
            <w:r>
              <w:rPr>
                <w:rStyle w:val="Strong"/>
              </w:rPr>
              <w:t>Standard</w:t>
            </w:r>
          </w:p>
        </w:tc>
      </w:tr>
      <w:tr w:rsidR="00312047" w14:paraId="498F0FBC"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BF6E22F" w14:textId="77777777" w:rsidR="00FC19A9" w:rsidRDefault="00FC19A9">
            <w:r>
              <w:lastRenderedPageBreak/>
              <w:t>Account kind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94FE849" w14:textId="77777777" w:rsidR="00FC19A9" w:rsidRDefault="00FC19A9">
            <w:r>
              <w:rPr>
                <w:rStyle w:val="Strong"/>
              </w:rPr>
              <w:t>StorageV2 (general purpose v2)</w:t>
            </w:r>
          </w:p>
        </w:tc>
      </w:tr>
      <w:tr w:rsidR="00312047" w14:paraId="0AB5804E"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05B89A0" w14:textId="77777777" w:rsidR="00FC19A9" w:rsidRDefault="00FC19A9">
            <w:r>
              <w:t>Replication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BB68F0" w14:textId="77777777" w:rsidR="00FC19A9" w:rsidRDefault="00FC19A9">
            <w:r>
              <w:rPr>
                <w:rStyle w:val="Strong"/>
              </w:rPr>
              <w:t>Locally redundant storage (LRS)</w:t>
            </w:r>
          </w:p>
        </w:tc>
      </w:tr>
      <w:tr w:rsidR="00312047" w14:paraId="1FAC4DE7"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007DDE4" w14:textId="77777777" w:rsidR="00FC19A9" w:rsidRDefault="00FC19A9">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8D85E73" w14:textId="77777777" w:rsidR="00FC19A9" w:rsidRDefault="00FC19A9">
            <w:r>
              <w:t> </w:t>
            </w:r>
          </w:p>
        </w:tc>
      </w:tr>
    </w:tbl>
    <w:p w14:paraId="30354E97" w14:textId="77777777" w:rsidR="00FC19A9" w:rsidRDefault="00FC19A9" w:rsidP="00FC19A9">
      <w:pPr>
        <w:pStyle w:val="NormalWeb"/>
        <w:numPr>
          <w:ilvl w:val="0"/>
          <w:numId w:val="33"/>
        </w:numPr>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 Remember to change the </w:t>
      </w:r>
      <w:r>
        <w:rPr>
          <w:rStyle w:val="Strong"/>
          <w:rFonts w:ascii="Segoe UI" w:hAnsi="Segoe UI" w:cs="Segoe UI"/>
          <w:color w:val="222222"/>
        </w:rPr>
        <w:t>xxxx</w:t>
      </w:r>
      <w:r>
        <w:rPr>
          <w:rFonts w:ascii="Segoe UI" w:hAnsi="Segoe UI" w:cs="Segoe UI"/>
          <w:color w:val="222222"/>
        </w:rPr>
        <w:t> so that it makes a unique </w:t>
      </w:r>
      <w:r>
        <w:rPr>
          <w:rStyle w:val="Strong"/>
          <w:rFonts w:ascii="Segoe UI" w:hAnsi="Segoe UI" w:cs="Segoe UI"/>
          <w:color w:val="222222"/>
        </w:rPr>
        <w:t>Storage account name</w:t>
      </w:r>
    </w:p>
    <w:p w14:paraId="0814CF20" w14:textId="77777777" w:rsidR="00FC19A9" w:rsidRDefault="00FC19A9" w:rsidP="00FC19A9">
      <w:pPr>
        <w:pStyle w:val="NormalWeb"/>
        <w:numPr>
          <w:ilvl w:val="0"/>
          <w:numId w:val="33"/>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Review + Create</w:t>
      </w:r>
      <w:r>
        <w:rPr>
          <w:rFonts w:ascii="Segoe UI" w:hAnsi="Segoe UI" w:cs="Segoe UI"/>
          <w:color w:val="222222"/>
        </w:rPr>
        <w:t> to review your storage account settings and allow Azure to validate the configuration.</w:t>
      </w:r>
    </w:p>
    <w:p w14:paraId="215AB10E" w14:textId="77777777" w:rsidR="00FC19A9" w:rsidRDefault="00FC19A9" w:rsidP="00FC19A9">
      <w:pPr>
        <w:pStyle w:val="NormalWeb"/>
        <w:numPr>
          <w:ilvl w:val="0"/>
          <w:numId w:val="33"/>
        </w:numPr>
        <w:spacing w:after="0" w:afterAutospacing="0"/>
        <w:rPr>
          <w:rFonts w:ascii="Segoe UI" w:hAnsi="Segoe UI" w:cs="Segoe UI"/>
          <w:color w:val="222222"/>
        </w:rPr>
      </w:pPr>
      <w:r>
        <w:rPr>
          <w:rFonts w:ascii="Segoe UI" w:hAnsi="Segoe UI" w:cs="Segoe UI"/>
          <w:color w:val="222222"/>
        </w:rPr>
        <w:t>Once validated, click </w:t>
      </w:r>
      <w:r>
        <w:rPr>
          <w:rStyle w:val="Strong"/>
          <w:rFonts w:ascii="Segoe UI" w:hAnsi="Segoe UI" w:cs="Segoe UI"/>
          <w:color w:val="222222"/>
        </w:rPr>
        <w:t>Create</w:t>
      </w:r>
      <w:r>
        <w:rPr>
          <w:rFonts w:ascii="Segoe UI" w:hAnsi="Segoe UI" w:cs="Segoe UI"/>
          <w:color w:val="222222"/>
        </w:rPr>
        <w:t>. Wait for the notification that the account was successfully created.</w:t>
      </w:r>
    </w:p>
    <w:p w14:paraId="2F4722EE" w14:textId="77777777" w:rsidR="00FC19A9" w:rsidRDefault="00FC19A9" w:rsidP="00FC19A9">
      <w:pPr>
        <w:pStyle w:val="NormalWeb"/>
        <w:numPr>
          <w:ilvl w:val="0"/>
          <w:numId w:val="33"/>
        </w:numPr>
        <w:spacing w:after="0" w:afterAutospacing="0"/>
        <w:rPr>
          <w:rFonts w:ascii="Segoe UI" w:hAnsi="Segoe UI" w:cs="Segoe UI"/>
          <w:color w:val="222222"/>
        </w:rPr>
      </w:pPr>
      <w:r>
        <w:rPr>
          <w:rFonts w:ascii="Segoe UI" w:hAnsi="Segoe UI" w:cs="Segoe UI"/>
          <w:color w:val="222222"/>
        </w:rPr>
        <w:t>From the Home page, search for and select </w:t>
      </w:r>
      <w:r>
        <w:rPr>
          <w:rStyle w:val="Strong"/>
          <w:rFonts w:ascii="Segoe UI" w:hAnsi="Segoe UI" w:cs="Segoe UI"/>
          <w:color w:val="222222"/>
        </w:rPr>
        <w:t>Storage accounts</w:t>
      </w:r>
      <w:r>
        <w:rPr>
          <w:rFonts w:ascii="Segoe UI" w:hAnsi="Segoe UI" w:cs="Segoe UI"/>
          <w:color w:val="222222"/>
        </w:rPr>
        <w:t> and ensure your new storage account is listed.</w:t>
      </w:r>
    </w:p>
    <w:p w14:paraId="5713CAD1" w14:textId="1133EC6B" w:rsidR="00FC19A9" w:rsidRDefault="00FC19A9" w:rsidP="00FC19A9">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2FD775FE" wp14:editId="32C380E0">
            <wp:extent cx="8686800" cy="2770505"/>
            <wp:effectExtent l="0" t="0" r="0" b="0"/>
            <wp:docPr id="4" name="Picture 4" descr="Screenshot of the newly created storage account in the Azure portal .">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newly created storage account in the Azure portal .">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86800" cy="2770505"/>
                    </a:xfrm>
                    <a:prstGeom prst="rect">
                      <a:avLst/>
                    </a:prstGeom>
                    <a:noFill/>
                    <a:ln>
                      <a:noFill/>
                    </a:ln>
                  </pic:spPr>
                </pic:pic>
              </a:graphicData>
            </a:graphic>
          </wp:inline>
        </w:drawing>
      </w:r>
    </w:p>
    <w:p w14:paraId="2D58A345" w14:textId="77777777" w:rsidR="00FC19A9" w:rsidRDefault="00FC19A9" w:rsidP="00FC19A9">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Task 2: Work with blob storage</w:t>
      </w:r>
    </w:p>
    <w:p w14:paraId="3C7C64C2" w14:textId="77777777" w:rsidR="00FC19A9" w:rsidRDefault="00FC19A9" w:rsidP="00FC19A9">
      <w:pPr>
        <w:pStyle w:val="NormalWeb"/>
        <w:spacing w:after="0" w:afterAutospacing="0"/>
        <w:rPr>
          <w:rFonts w:ascii="Segoe UI" w:hAnsi="Segoe UI" w:cs="Segoe UI"/>
          <w:color w:val="222222"/>
        </w:rPr>
      </w:pPr>
      <w:r>
        <w:rPr>
          <w:rFonts w:ascii="Segoe UI" w:hAnsi="Segoe UI" w:cs="Segoe UI"/>
          <w:color w:val="222222"/>
        </w:rPr>
        <w:t>In this task, we will create a Blob container and upload a blob file.</w:t>
      </w:r>
    </w:p>
    <w:p w14:paraId="0B324663" w14:textId="77777777" w:rsidR="00FC19A9" w:rsidRDefault="00FC19A9" w:rsidP="00FC19A9">
      <w:pPr>
        <w:pStyle w:val="NormalWeb"/>
        <w:numPr>
          <w:ilvl w:val="0"/>
          <w:numId w:val="34"/>
        </w:numPr>
        <w:spacing w:after="0" w:afterAutospacing="0"/>
        <w:rPr>
          <w:rFonts w:ascii="Segoe UI" w:hAnsi="Segoe UI" w:cs="Segoe UI"/>
          <w:color w:val="222222"/>
        </w:rPr>
      </w:pPr>
      <w:r>
        <w:rPr>
          <w:rFonts w:ascii="Segoe UI" w:hAnsi="Segoe UI" w:cs="Segoe UI"/>
          <w:color w:val="222222"/>
        </w:rPr>
        <w:t>Click the name of the new storage account, scroll to the </w:t>
      </w:r>
      <w:r>
        <w:rPr>
          <w:rStyle w:val="Strong"/>
          <w:rFonts w:ascii="Segoe UI" w:hAnsi="Segoe UI" w:cs="Segoe UI"/>
          <w:color w:val="222222"/>
        </w:rPr>
        <w:t>Blob service</w:t>
      </w:r>
      <w:r>
        <w:rPr>
          <w:rFonts w:ascii="Segoe UI" w:hAnsi="Segoe UI" w:cs="Segoe UI"/>
          <w:color w:val="222222"/>
        </w:rPr>
        <w:t> section, and then click </w:t>
      </w:r>
      <w:r>
        <w:rPr>
          <w:rStyle w:val="Strong"/>
          <w:rFonts w:ascii="Segoe UI" w:hAnsi="Segoe UI" w:cs="Segoe UI"/>
          <w:color w:val="222222"/>
        </w:rPr>
        <w:t>Containers</w:t>
      </w:r>
      <w:r>
        <w:rPr>
          <w:rFonts w:ascii="Segoe UI" w:hAnsi="Segoe UI" w:cs="Segoe UI"/>
          <w:color w:val="222222"/>
        </w:rPr>
        <w:t>.</w:t>
      </w:r>
    </w:p>
    <w:p w14:paraId="22C30AA0" w14:textId="77777777" w:rsidR="00FC19A9" w:rsidRDefault="00FC19A9" w:rsidP="00FC19A9">
      <w:pPr>
        <w:pStyle w:val="NormalWeb"/>
        <w:numPr>
          <w:ilvl w:val="0"/>
          <w:numId w:val="34"/>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 Container</w:t>
      </w:r>
      <w:r>
        <w:rPr>
          <w:rFonts w:ascii="Segoe UI" w:hAnsi="Segoe UI" w:cs="Segoe UI"/>
          <w:color w:val="222222"/>
        </w:rPr>
        <w:t> and complete the information. Use the Information icons to learn more. When done click </w:t>
      </w:r>
      <w:r>
        <w:rPr>
          <w:rStyle w:val="Strong"/>
          <w:rFonts w:ascii="Segoe UI" w:hAnsi="Segoe UI" w:cs="Segoe UI"/>
          <w:color w:val="222222"/>
        </w:rPr>
        <w:t>OK</w:t>
      </w:r>
      <w:r>
        <w:rPr>
          <w:rFonts w:ascii="Segoe UI" w:hAnsi="Segoe UI" w:cs="Segoe UI"/>
          <w:color w:val="222222"/>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5024"/>
        <w:gridCol w:w="8176"/>
      </w:tblGrid>
      <w:tr w:rsidR="00FC19A9" w14:paraId="5FBF8CB7" w14:textId="77777777" w:rsidTr="00FC19A9">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F7B5A9E" w14:textId="77777777" w:rsidR="00FC19A9" w:rsidRDefault="00FC19A9">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A50259C" w14:textId="77777777" w:rsidR="00FC19A9" w:rsidRDefault="00FC19A9">
            <w:pPr>
              <w:rPr>
                <w:rFonts w:ascii="Segoe UI Semibold" w:hAnsi="Segoe UI Semibold" w:cs="Segoe UI Semibold"/>
              </w:rPr>
            </w:pPr>
            <w:r>
              <w:rPr>
                <w:rFonts w:ascii="Segoe UI Semibold" w:hAnsi="Segoe UI Semibold" w:cs="Segoe UI Semibold"/>
              </w:rPr>
              <w:t>Value</w:t>
            </w:r>
          </w:p>
        </w:tc>
      </w:tr>
      <w:tr w:rsidR="00FC19A9" w14:paraId="285E29D3"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286276A" w14:textId="77777777" w:rsidR="00FC19A9" w:rsidRDefault="00FC19A9">
            <w:pPr>
              <w:rPr>
                <w:rFonts w:ascii="Times New Roman" w:hAnsi="Times New Roman" w:cs="Times New Roman"/>
              </w:rPr>
            </w:pPr>
            <w: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A2ECAA" w14:textId="77777777" w:rsidR="00FC19A9" w:rsidRDefault="00FC19A9">
            <w:r>
              <w:rPr>
                <w:rStyle w:val="Strong"/>
              </w:rPr>
              <w:t>container1</w:t>
            </w:r>
          </w:p>
        </w:tc>
      </w:tr>
      <w:tr w:rsidR="00FC19A9" w14:paraId="13EA2273"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774511" w14:textId="77777777" w:rsidR="00FC19A9" w:rsidRDefault="00FC19A9">
            <w:r>
              <w:t>Public access level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DA1669B" w14:textId="77777777" w:rsidR="00FC19A9" w:rsidRDefault="00FC19A9">
            <w:r>
              <w:rPr>
                <w:rStyle w:val="Strong"/>
              </w:rPr>
              <w:t>Private (no anonymous access)</w:t>
            </w:r>
          </w:p>
        </w:tc>
      </w:tr>
      <w:tr w:rsidR="00FC19A9" w14:paraId="1EF0D728"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385CF6" w14:textId="77777777" w:rsidR="00FC19A9" w:rsidRDefault="00FC19A9">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5531246" w14:textId="77777777" w:rsidR="00FC19A9" w:rsidRDefault="00FC19A9">
            <w:r>
              <w:t> </w:t>
            </w:r>
          </w:p>
        </w:tc>
      </w:tr>
    </w:tbl>
    <w:p w14:paraId="187AD733" w14:textId="298CB56E" w:rsidR="00FC19A9" w:rsidRDefault="00FC19A9" w:rsidP="00FC19A9">
      <w:pPr>
        <w:pStyle w:val="NormalWeb"/>
        <w:numPr>
          <w:ilvl w:val="0"/>
          <w:numId w:val="34"/>
        </w:numPr>
        <w:spacing w:after="0" w:afterAutospacing="0"/>
        <w:rPr>
          <w:rFonts w:ascii="Segoe UI" w:hAnsi="Segoe UI" w:cs="Segoe UI"/>
          <w:color w:val="222222"/>
        </w:rPr>
      </w:pPr>
      <w:r>
        <w:rPr>
          <w:rFonts w:ascii="Segoe UI" w:hAnsi="Segoe UI" w:cs="Segoe UI"/>
          <w:noProof/>
          <w:color w:val="0050C5"/>
        </w:rPr>
        <w:drawing>
          <wp:inline distT="0" distB="0" distL="0" distR="0" wp14:anchorId="77D66B09" wp14:editId="292C74E1">
            <wp:extent cx="7230110" cy="2158365"/>
            <wp:effectExtent l="0" t="0" r="8890" b="0"/>
            <wp:docPr id="3" name="Picture 3" descr="Screenshot of the newly created blob container in the storage account in the Azure portal.">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newly created blob container in the storage account in the Azure portal.">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30110" cy="2158365"/>
                    </a:xfrm>
                    <a:prstGeom prst="rect">
                      <a:avLst/>
                    </a:prstGeom>
                    <a:noFill/>
                    <a:ln>
                      <a:noFill/>
                    </a:ln>
                  </pic:spPr>
                </pic:pic>
              </a:graphicData>
            </a:graphic>
          </wp:inline>
        </w:drawing>
      </w:r>
    </w:p>
    <w:p w14:paraId="3B9E85D0" w14:textId="77777777" w:rsidR="00FC19A9" w:rsidRDefault="00FC19A9" w:rsidP="00FC19A9">
      <w:pPr>
        <w:pStyle w:val="NormalWeb"/>
        <w:numPr>
          <w:ilvl w:val="0"/>
          <w:numId w:val="34"/>
        </w:numPr>
        <w:spacing w:after="0" w:afterAutospacing="0"/>
        <w:rPr>
          <w:rFonts w:ascii="Segoe UI" w:hAnsi="Segoe UI" w:cs="Segoe UI"/>
          <w:color w:val="222222"/>
        </w:rPr>
      </w:pPr>
      <w:r>
        <w:rPr>
          <w:rFonts w:ascii="Segoe UI" w:hAnsi="Segoe UI" w:cs="Segoe UI"/>
          <w:color w:val="222222"/>
        </w:rPr>
        <w:t>Click the </w:t>
      </w:r>
      <w:r>
        <w:rPr>
          <w:rStyle w:val="Strong"/>
          <w:rFonts w:ascii="Segoe UI" w:hAnsi="Segoe UI" w:cs="Segoe UI"/>
          <w:color w:val="222222"/>
        </w:rPr>
        <w:t>container1</w:t>
      </w:r>
      <w:r>
        <w:rPr>
          <w:rFonts w:ascii="Segoe UI" w:hAnsi="Segoe UI" w:cs="Segoe UI"/>
          <w:color w:val="222222"/>
        </w:rPr>
        <w:t> container, and then click </w:t>
      </w:r>
      <w:r>
        <w:rPr>
          <w:rStyle w:val="Strong"/>
          <w:rFonts w:ascii="Segoe UI" w:hAnsi="Segoe UI" w:cs="Segoe UI"/>
          <w:color w:val="222222"/>
        </w:rPr>
        <w:t>Upload</w:t>
      </w:r>
      <w:r>
        <w:rPr>
          <w:rFonts w:ascii="Segoe UI" w:hAnsi="Segoe UI" w:cs="Segoe UI"/>
          <w:color w:val="222222"/>
        </w:rPr>
        <w:t>.</w:t>
      </w:r>
    </w:p>
    <w:p w14:paraId="4B803E93" w14:textId="77777777" w:rsidR="00FC19A9" w:rsidRDefault="00FC19A9" w:rsidP="00FC19A9">
      <w:pPr>
        <w:pStyle w:val="NormalWeb"/>
        <w:numPr>
          <w:ilvl w:val="0"/>
          <w:numId w:val="34"/>
        </w:numPr>
        <w:spacing w:after="0" w:afterAutospacing="0"/>
        <w:rPr>
          <w:rFonts w:ascii="Segoe UI" w:hAnsi="Segoe UI" w:cs="Segoe UI"/>
          <w:color w:val="222222"/>
        </w:rPr>
      </w:pPr>
      <w:r>
        <w:rPr>
          <w:rFonts w:ascii="Segoe UI" w:hAnsi="Segoe UI" w:cs="Segoe UI"/>
          <w:color w:val="222222"/>
        </w:rPr>
        <w:t>Browse to a file on your local computer.</w:t>
      </w:r>
    </w:p>
    <w:p w14:paraId="11ED6838" w14:textId="77777777" w:rsidR="00FC19A9" w:rsidRDefault="00FC19A9" w:rsidP="00FC19A9">
      <w:pPr>
        <w:pStyle w:val="NormalWeb"/>
        <w:spacing w:after="0" w:afterAutospacing="0"/>
        <w:ind w:left="720"/>
        <w:rPr>
          <w:rFonts w:ascii="Segoe UI" w:hAnsi="Segoe UI" w:cs="Segoe UI"/>
          <w:color w:val="222222"/>
        </w:rPr>
      </w:pPr>
      <w:r>
        <w:rPr>
          <w:rStyle w:val="Strong"/>
          <w:rFonts w:ascii="Segoe UI" w:hAnsi="Segoe UI" w:cs="Segoe UI"/>
          <w:color w:val="222222"/>
        </w:rPr>
        <w:lastRenderedPageBreak/>
        <w:t>Note</w:t>
      </w:r>
      <w:r>
        <w:rPr>
          <w:rFonts w:ascii="Segoe UI" w:hAnsi="Segoe UI" w:cs="Segoe UI"/>
          <w:color w:val="222222"/>
        </w:rPr>
        <w:t>: You can create an empty </w:t>
      </w:r>
      <w:r>
        <w:rPr>
          <w:rStyle w:val="HTMLCode"/>
          <w:rFonts w:ascii="Consolas" w:hAnsi="Consolas"/>
          <w:color w:val="E83E8C"/>
          <w:bdr w:val="single" w:sz="6" w:space="0" w:color="D3D6DB" w:frame="1"/>
          <w:shd w:val="clear" w:color="auto" w:fill="F9F9F9"/>
        </w:rPr>
        <w:t>.txt</w:t>
      </w:r>
      <w:r>
        <w:rPr>
          <w:rFonts w:ascii="Segoe UI" w:hAnsi="Segoe UI" w:cs="Segoe UI"/>
          <w:color w:val="222222"/>
        </w:rPr>
        <w:t> file or use any existing file. Consider chooosing a file of a small size to minimize the upload time.</w:t>
      </w:r>
    </w:p>
    <w:p w14:paraId="5BC3E583" w14:textId="77777777" w:rsidR="00FC19A9" w:rsidRDefault="00FC19A9" w:rsidP="00FC19A9">
      <w:pPr>
        <w:pStyle w:val="NormalWeb"/>
        <w:numPr>
          <w:ilvl w:val="0"/>
          <w:numId w:val="34"/>
        </w:numPr>
        <w:spacing w:after="0" w:afterAutospacing="0"/>
        <w:rPr>
          <w:rFonts w:ascii="Segoe UI" w:hAnsi="Segoe UI" w:cs="Segoe UI"/>
          <w:color w:val="222222"/>
        </w:rPr>
      </w:pPr>
      <w:r>
        <w:rPr>
          <w:rFonts w:ascii="Segoe UI" w:hAnsi="Segoe UI" w:cs="Segoe UI"/>
          <w:color w:val="222222"/>
        </w:rPr>
        <w:t>Click the </w:t>
      </w:r>
      <w:r>
        <w:rPr>
          <w:rStyle w:val="Strong"/>
          <w:rFonts w:ascii="Segoe UI" w:hAnsi="Segoe UI" w:cs="Segoe UI"/>
          <w:color w:val="222222"/>
        </w:rPr>
        <w:t>Advanced</w:t>
      </w:r>
      <w:r>
        <w:rPr>
          <w:rFonts w:ascii="Segoe UI" w:hAnsi="Segoe UI" w:cs="Segoe UI"/>
          <w:color w:val="222222"/>
        </w:rPr>
        <w:t> arrow, leave the default values but review the available options, and then click </w:t>
      </w:r>
      <w:r>
        <w:rPr>
          <w:rStyle w:val="Strong"/>
          <w:rFonts w:ascii="Segoe UI" w:hAnsi="Segoe UI" w:cs="Segoe UI"/>
          <w:color w:val="222222"/>
        </w:rPr>
        <w:t>Upload</w:t>
      </w:r>
      <w:r>
        <w:rPr>
          <w:rFonts w:ascii="Segoe UI" w:hAnsi="Segoe UI" w:cs="Segoe UI"/>
          <w:color w:val="222222"/>
        </w:rPr>
        <w:t>.</w:t>
      </w:r>
    </w:p>
    <w:p w14:paraId="0548C323" w14:textId="77777777" w:rsidR="00FC19A9" w:rsidRDefault="00FC19A9" w:rsidP="00FC19A9">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You can upload as many blobs as you like in this way. New blobs will be listed within the container.</w:t>
      </w:r>
    </w:p>
    <w:p w14:paraId="5372C272" w14:textId="77777777" w:rsidR="00FC19A9" w:rsidRDefault="00FC19A9" w:rsidP="00FC19A9">
      <w:pPr>
        <w:pStyle w:val="NormalWeb"/>
        <w:numPr>
          <w:ilvl w:val="0"/>
          <w:numId w:val="34"/>
        </w:numPr>
        <w:spacing w:after="0" w:afterAutospacing="0"/>
        <w:rPr>
          <w:rFonts w:ascii="Segoe UI" w:hAnsi="Segoe UI" w:cs="Segoe UI"/>
          <w:color w:val="222222"/>
        </w:rPr>
      </w:pPr>
      <w:r>
        <w:rPr>
          <w:rFonts w:ascii="Segoe UI" w:hAnsi="Segoe UI" w:cs="Segoe UI"/>
          <w:color w:val="222222"/>
        </w:rPr>
        <w:t>Once the file is uploaded, right-click on the file and notice the options including View/edit, Download, Properties, and Delete.</w:t>
      </w:r>
    </w:p>
    <w:p w14:paraId="749A7A1C" w14:textId="77777777" w:rsidR="00FC19A9" w:rsidRDefault="00FC19A9" w:rsidP="00FC19A9">
      <w:pPr>
        <w:pStyle w:val="NormalWeb"/>
        <w:numPr>
          <w:ilvl w:val="0"/>
          <w:numId w:val="34"/>
        </w:numPr>
        <w:spacing w:after="0" w:afterAutospacing="0"/>
        <w:rPr>
          <w:rFonts w:ascii="Segoe UI" w:hAnsi="Segoe UI" w:cs="Segoe UI"/>
          <w:color w:val="222222"/>
        </w:rPr>
      </w:pPr>
      <w:r>
        <w:rPr>
          <w:rFonts w:ascii="Segoe UI" w:hAnsi="Segoe UI" w:cs="Segoe UI"/>
          <w:color w:val="222222"/>
        </w:rPr>
        <w:t>As you have time, from the storage account blade, review the options for Files, Tables, and Queues.</w:t>
      </w:r>
    </w:p>
    <w:p w14:paraId="654B772F" w14:textId="77777777" w:rsidR="00FC19A9" w:rsidRDefault="00FC19A9" w:rsidP="00FC19A9">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3: Monitor the storage account</w:t>
      </w:r>
    </w:p>
    <w:p w14:paraId="1B283F63" w14:textId="77777777" w:rsidR="00FC19A9" w:rsidRDefault="00FC19A9" w:rsidP="00FC19A9">
      <w:pPr>
        <w:pStyle w:val="NormalWeb"/>
        <w:numPr>
          <w:ilvl w:val="0"/>
          <w:numId w:val="35"/>
        </w:numPr>
        <w:spacing w:after="0" w:afterAutospacing="0"/>
        <w:rPr>
          <w:rFonts w:ascii="Segoe UI" w:hAnsi="Segoe UI" w:cs="Segoe UI"/>
          <w:color w:val="222222"/>
        </w:rPr>
      </w:pPr>
      <w:r>
        <w:rPr>
          <w:rFonts w:ascii="Segoe UI" w:hAnsi="Segoe UI" w:cs="Segoe UI"/>
          <w:color w:val="222222"/>
        </w:rPr>
        <w:t>If needed, return to the storage account blade and click </w:t>
      </w:r>
      <w:r>
        <w:rPr>
          <w:rStyle w:val="Strong"/>
          <w:rFonts w:ascii="Segoe UI" w:hAnsi="Segoe UI" w:cs="Segoe UI"/>
          <w:color w:val="222222"/>
        </w:rPr>
        <w:t>Diagnose and solve problems</w:t>
      </w:r>
      <w:r>
        <w:rPr>
          <w:rFonts w:ascii="Segoe UI" w:hAnsi="Segoe UI" w:cs="Segoe UI"/>
          <w:color w:val="222222"/>
        </w:rPr>
        <w:t>.</w:t>
      </w:r>
    </w:p>
    <w:p w14:paraId="72146F5C" w14:textId="77777777" w:rsidR="00FC19A9" w:rsidRDefault="00FC19A9" w:rsidP="00FC19A9">
      <w:pPr>
        <w:pStyle w:val="NormalWeb"/>
        <w:numPr>
          <w:ilvl w:val="0"/>
          <w:numId w:val="35"/>
        </w:numPr>
        <w:spacing w:after="0" w:afterAutospacing="0"/>
        <w:rPr>
          <w:rFonts w:ascii="Segoe UI" w:hAnsi="Segoe UI" w:cs="Segoe UI"/>
          <w:color w:val="222222"/>
        </w:rPr>
      </w:pPr>
      <w:r>
        <w:rPr>
          <w:rFonts w:ascii="Segoe UI" w:hAnsi="Segoe UI" w:cs="Segoe UI"/>
          <w:color w:val="222222"/>
        </w:rPr>
        <w:t>Explore some of the most common storage problems. Notice there are multiple troubleshooter.</w:t>
      </w:r>
    </w:p>
    <w:p w14:paraId="150117AF" w14:textId="77777777" w:rsidR="00FC19A9" w:rsidRDefault="00FC19A9" w:rsidP="00FC19A9">
      <w:pPr>
        <w:pStyle w:val="NormalWeb"/>
        <w:numPr>
          <w:ilvl w:val="0"/>
          <w:numId w:val="35"/>
        </w:numPr>
        <w:spacing w:after="0" w:afterAutospacing="0"/>
        <w:rPr>
          <w:rFonts w:ascii="Segoe UI" w:hAnsi="Segoe UI" w:cs="Segoe UI"/>
          <w:color w:val="222222"/>
        </w:rPr>
      </w:pPr>
      <w:r>
        <w:rPr>
          <w:rFonts w:ascii="Segoe UI" w:hAnsi="Segoe UI" w:cs="Segoe UI"/>
          <w:color w:val="222222"/>
        </w:rPr>
        <w:t>On the storage account blade, scroll down to the </w:t>
      </w:r>
      <w:r>
        <w:rPr>
          <w:rStyle w:val="Strong"/>
          <w:rFonts w:ascii="Segoe UI" w:hAnsi="Segoe UI" w:cs="Segoe UI"/>
          <w:color w:val="222222"/>
        </w:rPr>
        <w:t>Monitoring</w:t>
      </w:r>
      <w:r>
        <w:rPr>
          <w:rFonts w:ascii="Segoe UI" w:hAnsi="Segoe UI" w:cs="Segoe UI"/>
          <w:color w:val="222222"/>
        </w:rPr>
        <w:t> section and click </w:t>
      </w:r>
      <w:r>
        <w:rPr>
          <w:rStyle w:val="Strong"/>
          <w:rFonts w:ascii="Segoe UI" w:hAnsi="Segoe UI" w:cs="Segoe UI"/>
          <w:color w:val="222222"/>
        </w:rPr>
        <w:t>Insights</w:t>
      </w:r>
      <w:r>
        <w:rPr>
          <w:rFonts w:ascii="Segoe UI" w:hAnsi="Segoe UI" w:cs="Segoe UI"/>
          <w:color w:val="222222"/>
        </w:rPr>
        <w:t>. Notice there is information on Failures, Performance, Availability, and Capacity. Your information will be different.</w:t>
      </w:r>
    </w:p>
    <w:p w14:paraId="65F64068" w14:textId="45DA8C53" w:rsidR="00FC19A9" w:rsidRDefault="00FC19A9" w:rsidP="00FC19A9">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77D52955" wp14:editId="6FE88245">
            <wp:extent cx="5840095" cy="5943600"/>
            <wp:effectExtent l="0" t="0" r="8255" b="0"/>
            <wp:docPr id="2" name="Picture 2" descr="Screenshot of the storage account Insights pa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storage account Insights pag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0095" cy="5943600"/>
                    </a:xfrm>
                    <a:prstGeom prst="rect">
                      <a:avLst/>
                    </a:prstGeom>
                    <a:noFill/>
                    <a:ln>
                      <a:noFill/>
                    </a:ln>
                  </pic:spPr>
                </pic:pic>
              </a:graphicData>
            </a:graphic>
          </wp:inline>
        </w:drawing>
      </w:r>
    </w:p>
    <w:p w14:paraId="3311B996" w14:textId="77777777" w:rsidR="00FC19A9" w:rsidRDefault="00FC19A9" w:rsidP="00FC19A9">
      <w:pPr>
        <w:pStyle w:val="NormalWeb"/>
        <w:spacing w:after="0" w:afterAutospacing="0"/>
        <w:rPr>
          <w:rFonts w:ascii="Segoe UI" w:hAnsi="Segoe UI" w:cs="Segoe UI"/>
          <w:color w:val="222222"/>
        </w:rPr>
      </w:pPr>
      <w:r>
        <w:rPr>
          <w:rFonts w:ascii="Segoe UI" w:hAnsi="Segoe UI" w:cs="Segoe UI"/>
          <w:color w:val="222222"/>
        </w:rPr>
        <w:lastRenderedPageBreak/>
        <w:t>Congratulations! You have created a storage account, then worked with storage blobs.</w:t>
      </w:r>
    </w:p>
    <w:p w14:paraId="4FBC0540" w14:textId="77777777" w:rsidR="005039AC" w:rsidRPr="00C042EA" w:rsidRDefault="005039AC" w:rsidP="005039AC">
      <w:pPr>
        <w:pStyle w:val="NormalWeb"/>
        <w:spacing w:after="0" w:afterAutospacing="0"/>
        <w:rPr>
          <w:rFonts w:ascii="Segoe UI" w:hAnsi="Segoe UI" w:cs="Segoe UI"/>
          <w:b/>
          <w:bCs/>
          <w:color w:val="FF0000"/>
        </w:rPr>
      </w:pPr>
      <w:r>
        <w:rPr>
          <w:rStyle w:val="Strong"/>
          <w:rFonts w:ascii="Segoe UI" w:hAnsi="Segoe UI" w:cs="Segoe UI"/>
          <w:color w:val="222222"/>
        </w:rPr>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76729369" w14:textId="77777777" w:rsidR="00312047" w:rsidRDefault="00312047" w:rsidP="00312047">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Submission Requirements</w:t>
      </w:r>
    </w:p>
    <w:p w14:paraId="248E1989" w14:textId="77777777" w:rsidR="00312047" w:rsidRDefault="00312047" w:rsidP="00312047">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41CD00A2" w14:textId="2D2D7BFE" w:rsidR="008974E7" w:rsidRDefault="008974E7" w:rsidP="00312047">
      <w:pPr>
        <w:pStyle w:val="NormalWeb"/>
        <w:spacing w:after="0" w:afterAutospacing="0"/>
        <w:rPr>
          <w:rFonts w:ascii="Segoe UI" w:hAnsi="Segoe UI" w:cs="Segoe UI"/>
          <w:color w:val="222222"/>
        </w:rPr>
      </w:pPr>
      <w:r>
        <w:rPr>
          <w:rFonts w:ascii="Segoe UI" w:hAnsi="Segoe UI" w:cs="Segoe UI"/>
          <w:color w:val="222222"/>
        </w:rPr>
        <w:t>Screenshot #1:</w:t>
      </w:r>
    </w:p>
    <w:p w14:paraId="7A764FF1" w14:textId="79D30036" w:rsidR="00312047" w:rsidRDefault="00A13684" w:rsidP="00312047">
      <w:pPr>
        <w:pStyle w:val="NormalWeb"/>
        <w:numPr>
          <w:ilvl w:val="0"/>
          <w:numId w:val="36"/>
        </w:numPr>
        <w:spacing w:after="0" w:afterAutospacing="0"/>
        <w:rPr>
          <w:rFonts w:ascii="Segoe UI" w:hAnsi="Segoe UI" w:cs="Segoe UI"/>
          <w:color w:val="222222"/>
        </w:rPr>
      </w:pPr>
      <w:r>
        <w:rPr>
          <w:rFonts w:ascii="Segoe UI" w:hAnsi="Segoe UI" w:cs="Segoe UI"/>
          <w:color w:val="222222"/>
        </w:rPr>
        <w:t xml:space="preserve">An uploaded </w:t>
      </w:r>
      <w:r w:rsidR="00DB5D88">
        <w:rPr>
          <w:rFonts w:ascii="Segoe UI" w:hAnsi="Segoe UI" w:cs="Segoe UI"/>
          <w:color w:val="222222"/>
        </w:rPr>
        <w:t>file to your Blob storage container</w:t>
      </w:r>
    </w:p>
    <w:p w14:paraId="27E5D314" w14:textId="4508505E" w:rsidR="00312047" w:rsidRDefault="00312047" w:rsidP="00312047">
      <w:pPr>
        <w:pStyle w:val="NormalWeb"/>
        <w:numPr>
          <w:ilvl w:val="0"/>
          <w:numId w:val="36"/>
        </w:numPr>
        <w:spacing w:after="0" w:afterAutospacing="0"/>
        <w:rPr>
          <w:rFonts w:ascii="Segoe UI" w:hAnsi="Segoe UI" w:cs="Segoe UI"/>
          <w:color w:val="222222"/>
        </w:rPr>
      </w:pPr>
      <w:r>
        <w:rPr>
          <w:rFonts w:ascii="Segoe UI" w:hAnsi="Segoe UI" w:cs="Segoe UI"/>
          <w:color w:val="222222"/>
        </w:rPr>
        <w:t xml:space="preserve">The Azure Portal with your login ID </w:t>
      </w:r>
    </w:p>
    <w:p w14:paraId="36DF69ED" w14:textId="7B451989" w:rsidR="00312047" w:rsidRDefault="00DB5D88" w:rsidP="00312047">
      <w:pPr>
        <w:pStyle w:val="NormalWeb"/>
        <w:spacing w:after="0" w:afterAutospacing="0"/>
        <w:rPr>
          <w:rFonts w:ascii="Segoe UI" w:hAnsi="Segoe UI" w:cs="Segoe UI"/>
          <w:color w:val="222222"/>
        </w:rPr>
      </w:pPr>
      <w:r w:rsidRPr="006D6726">
        <w:rPr>
          <w:rFonts w:ascii="Segoe UI" w:hAnsi="Segoe UI" w:cs="Segoe UI"/>
          <w:noProof/>
          <w:color w:val="222222"/>
        </w:rPr>
        <w:drawing>
          <wp:anchor distT="0" distB="0" distL="114300" distR="114300" simplePos="0" relativeHeight="251658240" behindDoc="0" locked="0" layoutInCell="1" allowOverlap="1" wp14:anchorId="0EA4181D" wp14:editId="24F1A6CA">
            <wp:simplePos x="0" y="0"/>
            <wp:positionH relativeFrom="column">
              <wp:posOffset>178435</wp:posOffset>
            </wp:positionH>
            <wp:positionV relativeFrom="paragraph">
              <wp:posOffset>378460</wp:posOffset>
            </wp:positionV>
            <wp:extent cx="8309610" cy="2896870"/>
            <wp:effectExtent l="152400" t="152400" r="358140" b="3606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stretch>
                      <a:fillRect/>
                    </a:stretch>
                  </pic:blipFill>
                  <pic:spPr>
                    <a:xfrm>
                      <a:off x="0" y="0"/>
                      <a:ext cx="8309610" cy="28968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3EF83C3" w14:textId="21775D5A" w:rsidR="00312047" w:rsidRDefault="00312047" w:rsidP="00312047">
      <w:pPr>
        <w:pStyle w:val="NormalWeb"/>
        <w:spacing w:after="0" w:afterAutospacing="0"/>
        <w:rPr>
          <w:rFonts w:ascii="Segoe UI" w:hAnsi="Segoe UI" w:cs="Segoe UI"/>
          <w:color w:val="222222"/>
        </w:rPr>
      </w:pPr>
    </w:p>
    <w:p w14:paraId="069EA171" w14:textId="77777777" w:rsidR="00312047" w:rsidRDefault="00312047" w:rsidP="00312047">
      <w:pPr>
        <w:pStyle w:val="NormalWeb"/>
        <w:spacing w:after="0" w:afterAutospacing="0"/>
        <w:rPr>
          <w:rFonts w:ascii="Segoe UI" w:hAnsi="Segoe UI" w:cs="Segoe UI"/>
          <w:color w:val="222222"/>
        </w:rPr>
      </w:pPr>
    </w:p>
    <w:p w14:paraId="0726CC26" w14:textId="724926A0" w:rsidR="00351CF2" w:rsidRDefault="00351CF2">
      <w:pPr>
        <w:rPr>
          <w:rFonts w:ascii="Segoe UI" w:eastAsia="Times New Roman" w:hAnsi="Segoe UI" w:cs="Segoe UI"/>
          <w:color w:val="222222"/>
        </w:rPr>
      </w:pPr>
      <w:r>
        <w:rPr>
          <w:rFonts w:ascii="Segoe UI" w:hAnsi="Segoe UI" w:cs="Segoe UI"/>
          <w:color w:val="222222"/>
        </w:rPr>
        <w:br w:type="page"/>
      </w:r>
    </w:p>
    <w:p w14:paraId="0BC4E8D2" w14:textId="77777777" w:rsidR="00351CF2" w:rsidRDefault="00351CF2" w:rsidP="00351CF2">
      <w:pPr>
        <w:pStyle w:val="NormalWeb"/>
        <w:spacing w:after="0" w:afterAutospacing="0"/>
        <w:rPr>
          <w:rFonts w:ascii="Segoe UI" w:hAnsi="Segoe UI" w:cs="Segoe UI"/>
          <w:color w:val="222222"/>
        </w:rPr>
      </w:pPr>
      <w:r>
        <w:rPr>
          <w:rFonts w:ascii="Segoe UI" w:hAnsi="Segoe UI" w:cs="Segoe UI"/>
          <w:color w:val="222222"/>
        </w:rPr>
        <w:lastRenderedPageBreak/>
        <w:t>Screenshot #2:</w:t>
      </w:r>
    </w:p>
    <w:p w14:paraId="1C246EAC" w14:textId="77777777" w:rsidR="00351CF2" w:rsidRDefault="00351CF2" w:rsidP="00351CF2">
      <w:pPr>
        <w:pStyle w:val="NormalWeb"/>
        <w:numPr>
          <w:ilvl w:val="0"/>
          <w:numId w:val="36"/>
        </w:numPr>
        <w:spacing w:after="0" w:afterAutospacing="0"/>
        <w:rPr>
          <w:rFonts w:ascii="Segoe UI" w:hAnsi="Segoe UI" w:cs="Segoe UI"/>
          <w:color w:val="222222"/>
        </w:rPr>
      </w:pPr>
      <w:r>
        <w:rPr>
          <w:rFonts w:ascii="Segoe UI" w:hAnsi="Segoe UI" w:cs="Segoe UI"/>
          <w:color w:val="222222"/>
        </w:rPr>
        <w:t xml:space="preserve">Successful deletion of resources within resource group. </w:t>
      </w:r>
      <w:r w:rsidRPr="00E213A5">
        <w:rPr>
          <w:rFonts w:ascii="Segoe UI" w:hAnsi="Segoe UI" w:cs="Segoe UI"/>
          <w:b/>
          <w:bCs/>
          <w:color w:val="FF0000"/>
        </w:rPr>
        <w:t>DO NOT DELETE YOUR RESOURCE GROUP!</w:t>
      </w:r>
    </w:p>
    <w:p w14:paraId="3CB680AB" w14:textId="77777777" w:rsidR="00351CF2" w:rsidRDefault="00351CF2" w:rsidP="00351CF2">
      <w:pPr>
        <w:pStyle w:val="NormalWeb"/>
        <w:spacing w:after="0" w:afterAutospacing="0"/>
        <w:rPr>
          <w:rFonts w:ascii="Segoe UI" w:hAnsi="Segoe UI" w:cs="Segoe UI"/>
          <w:color w:val="222222"/>
        </w:rPr>
      </w:pPr>
      <w:r w:rsidRPr="00295C4C">
        <w:rPr>
          <w:rFonts w:ascii="Segoe UI" w:hAnsi="Segoe UI" w:cs="Segoe UI"/>
          <w:noProof/>
          <w:color w:val="222222"/>
        </w:rPr>
        <w:drawing>
          <wp:inline distT="0" distB="0" distL="0" distR="0" wp14:anchorId="40730533" wp14:editId="179B50A5">
            <wp:extent cx="8686800" cy="3212465"/>
            <wp:effectExtent l="0" t="0" r="0" b="698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2"/>
                    <a:stretch>
                      <a:fillRect/>
                    </a:stretch>
                  </pic:blipFill>
                  <pic:spPr>
                    <a:xfrm>
                      <a:off x="0" y="0"/>
                      <a:ext cx="8686800" cy="3212465"/>
                    </a:xfrm>
                    <a:prstGeom prst="rect">
                      <a:avLst/>
                    </a:prstGeom>
                  </pic:spPr>
                </pic:pic>
              </a:graphicData>
            </a:graphic>
          </wp:inline>
        </w:drawing>
      </w:r>
    </w:p>
    <w:p w14:paraId="7B5BCC98" w14:textId="77777777" w:rsidR="00312047" w:rsidRDefault="00312047" w:rsidP="00FC19A9">
      <w:pPr>
        <w:pStyle w:val="NormalWeb"/>
        <w:spacing w:after="0" w:afterAutospacing="0"/>
        <w:rPr>
          <w:rFonts w:ascii="Segoe UI" w:hAnsi="Segoe UI" w:cs="Segoe UI"/>
          <w:color w:val="222222"/>
        </w:rPr>
      </w:pPr>
    </w:p>
    <w:sectPr w:rsidR="00312047" w:rsidSect="00F34ECB">
      <w:footerReference w:type="default" r:id="rId23"/>
      <w:pgSz w:w="15840" w:h="12240" w:orient="landscape"/>
      <w:pgMar w:top="1440" w:right="1080" w:bottom="144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238F7" w14:textId="77777777" w:rsidR="007346C1" w:rsidRDefault="007346C1" w:rsidP="00FD5F8B">
      <w:r>
        <w:separator/>
      </w:r>
    </w:p>
  </w:endnote>
  <w:endnote w:type="continuationSeparator" w:id="0">
    <w:p w14:paraId="5B278C06" w14:textId="77777777" w:rsidR="007346C1" w:rsidRDefault="007346C1" w:rsidP="00FD5F8B">
      <w:r>
        <w:continuationSeparator/>
      </w:r>
    </w:p>
  </w:endnote>
  <w:endnote w:type="continuationNotice" w:id="1">
    <w:p w14:paraId="58073319" w14:textId="77777777" w:rsidR="00872D29" w:rsidRDefault="00872D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35461" w14:textId="77777777" w:rsidR="007346C1" w:rsidRDefault="007346C1" w:rsidP="00FD5F8B">
      <w:r>
        <w:separator/>
      </w:r>
    </w:p>
  </w:footnote>
  <w:footnote w:type="continuationSeparator" w:id="0">
    <w:p w14:paraId="4B78C12B" w14:textId="77777777" w:rsidR="007346C1" w:rsidRDefault="007346C1" w:rsidP="00FD5F8B">
      <w:r>
        <w:continuationSeparator/>
      </w:r>
    </w:p>
  </w:footnote>
  <w:footnote w:type="continuationNotice" w:id="1">
    <w:p w14:paraId="36769AEB" w14:textId="77777777" w:rsidR="00872D29" w:rsidRDefault="00872D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10DE0"/>
    <w:multiLevelType w:val="multilevel"/>
    <w:tmpl w:val="08B6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CE07190"/>
    <w:multiLevelType w:val="multilevel"/>
    <w:tmpl w:val="E096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8822C4"/>
    <w:multiLevelType w:val="multilevel"/>
    <w:tmpl w:val="E79A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43664"/>
    <w:multiLevelType w:val="multilevel"/>
    <w:tmpl w:val="D0B6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896B90"/>
    <w:multiLevelType w:val="multilevel"/>
    <w:tmpl w:val="A3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2630147"/>
    <w:multiLevelType w:val="multilevel"/>
    <w:tmpl w:val="5D08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ED6548"/>
    <w:multiLevelType w:val="multilevel"/>
    <w:tmpl w:val="9F9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6154D"/>
    <w:multiLevelType w:val="multilevel"/>
    <w:tmpl w:val="9BC4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0A3682A"/>
    <w:multiLevelType w:val="multilevel"/>
    <w:tmpl w:val="A3E4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26AC2"/>
    <w:multiLevelType w:val="multilevel"/>
    <w:tmpl w:val="A59A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E077F1"/>
    <w:multiLevelType w:val="multilevel"/>
    <w:tmpl w:val="4D66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50727">
    <w:abstractNumId w:val="16"/>
  </w:num>
  <w:num w:numId="2" w16cid:durableId="824705105">
    <w:abstractNumId w:val="32"/>
  </w:num>
  <w:num w:numId="3" w16cid:durableId="1343968051">
    <w:abstractNumId w:val="24"/>
  </w:num>
  <w:num w:numId="4" w16cid:durableId="474373835">
    <w:abstractNumId w:val="17"/>
  </w:num>
  <w:num w:numId="5" w16cid:durableId="1796558001">
    <w:abstractNumId w:val="30"/>
  </w:num>
  <w:num w:numId="6" w16cid:durableId="2095734664">
    <w:abstractNumId w:val="19"/>
  </w:num>
  <w:num w:numId="7" w16cid:durableId="629435153">
    <w:abstractNumId w:val="0"/>
  </w:num>
  <w:num w:numId="8" w16cid:durableId="1611351885">
    <w:abstractNumId w:val="7"/>
  </w:num>
  <w:num w:numId="9" w16cid:durableId="1545285251">
    <w:abstractNumId w:val="21"/>
  </w:num>
  <w:num w:numId="10" w16cid:durableId="780883475">
    <w:abstractNumId w:val="12"/>
  </w:num>
  <w:num w:numId="11" w16cid:durableId="1664384827">
    <w:abstractNumId w:val="22"/>
  </w:num>
  <w:num w:numId="12" w16cid:durableId="187334500">
    <w:abstractNumId w:val="34"/>
  </w:num>
  <w:num w:numId="13" w16cid:durableId="19090637">
    <w:abstractNumId w:val="1"/>
  </w:num>
  <w:num w:numId="14" w16cid:durableId="2084639304">
    <w:abstractNumId w:val="2"/>
  </w:num>
  <w:num w:numId="15" w16cid:durableId="814833480">
    <w:abstractNumId w:val="10"/>
  </w:num>
  <w:num w:numId="16" w16cid:durableId="752896435">
    <w:abstractNumId w:val="5"/>
  </w:num>
  <w:num w:numId="17" w16cid:durableId="14237853">
    <w:abstractNumId w:val="4"/>
  </w:num>
  <w:num w:numId="18" w16cid:durableId="317733953">
    <w:abstractNumId w:val="29"/>
  </w:num>
  <w:num w:numId="19" w16cid:durableId="732580561">
    <w:abstractNumId w:val="8"/>
  </w:num>
  <w:num w:numId="20" w16cid:durableId="1787580436">
    <w:abstractNumId w:val="26"/>
  </w:num>
  <w:num w:numId="21" w16cid:durableId="1945265262">
    <w:abstractNumId w:val="15"/>
  </w:num>
  <w:num w:numId="22" w16cid:durableId="1950969055">
    <w:abstractNumId w:val="13"/>
  </w:num>
  <w:num w:numId="23" w16cid:durableId="845898415">
    <w:abstractNumId w:val="25"/>
  </w:num>
  <w:num w:numId="24" w16cid:durableId="1434932308">
    <w:abstractNumId w:val="11"/>
  </w:num>
  <w:num w:numId="25" w16cid:durableId="196549733">
    <w:abstractNumId w:val="31"/>
  </w:num>
  <w:num w:numId="26" w16cid:durableId="1363744743">
    <w:abstractNumId w:val="18"/>
  </w:num>
  <w:num w:numId="27" w16cid:durableId="2066101087">
    <w:abstractNumId w:val="28"/>
  </w:num>
  <w:num w:numId="28" w16cid:durableId="40446571">
    <w:abstractNumId w:val="33"/>
  </w:num>
  <w:num w:numId="29" w16cid:durableId="951980291">
    <w:abstractNumId w:val="23"/>
  </w:num>
  <w:num w:numId="30" w16cid:durableId="1804498626">
    <w:abstractNumId w:val="9"/>
  </w:num>
  <w:num w:numId="31" w16cid:durableId="63069815">
    <w:abstractNumId w:val="35"/>
  </w:num>
  <w:num w:numId="32" w16cid:durableId="1741515261">
    <w:abstractNumId w:val="20"/>
  </w:num>
  <w:num w:numId="33" w16cid:durableId="90322296">
    <w:abstractNumId w:val="14"/>
  </w:num>
  <w:num w:numId="34" w16cid:durableId="223637951">
    <w:abstractNumId w:val="6"/>
  </w:num>
  <w:num w:numId="35" w16cid:durableId="1462698186">
    <w:abstractNumId w:val="3"/>
  </w:num>
  <w:num w:numId="36" w16cid:durableId="102590545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proofState w:spelling="clean" w:grammar="clean"/>
  <w:documentProtection w:edit="readOnly" w:enforcement="1" w:cryptProviderType="rsaAES" w:cryptAlgorithmClass="hash" w:cryptAlgorithmType="typeAny" w:cryptAlgorithmSid="14" w:cryptSpinCount="100000" w:hash="f+LBPNjh7diMpNoIADiBySXTepJv3sz2PJnrZLluoWK8J20b+49P5I2vGELMUr2V8mGveOHc/WirfycTYUprMg==" w:salt="FtQPWmK2xZzeOMywSWkwpw=="/>
  <w:defaultTabStop w:val="720"/>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74583"/>
    <w:rsid w:val="00082FAE"/>
    <w:rsid w:val="000973BA"/>
    <w:rsid w:val="000A5111"/>
    <w:rsid w:val="000D3906"/>
    <w:rsid w:val="000F2720"/>
    <w:rsid w:val="000F4B95"/>
    <w:rsid w:val="001018FC"/>
    <w:rsid w:val="00110728"/>
    <w:rsid w:val="0012347B"/>
    <w:rsid w:val="0012731F"/>
    <w:rsid w:val="0016296E"/>
    <w:rsid w:val="00166388"/>
    <w:rsid w:val="00173863"/>
    <w:rsid w:val="001769D1"/>
    <w:rsid w:val="00185062"/>
    <w:rsid w:val="00187B76"/>
    <w:rsid w:val="001A544D"/>
    <w:rsid w:val="001B77E2"/>
    <w:rsid w:val="001C619F"/>
    <w:rsid w:val="001D0743"/>
    <w:rsid w:val="001D16BF"/>
    <w:rsid w:val="001D3565"/>
    <w:rsid w:val="001E1DA9"/>
    <w:rsid w:val="001E4C49"/>
    <w:rsid w:val="00202555"/>
    <w:rsid w:val="00253E2C"/>
    <w:rsid w:val="00253E61"/>
    <w:rsid w:val="00256F15"/>
    <w:rsid w:val="002602F3"/>
    <w:rsid w:val="002666ED"/>
    <w:rsid w:val="0027348F"/>
    <w:rsid w:val="00281814"/>
    <w:rsid w:val="002A221D"/>
    <w:rsid w:val="002A5DED"/>
    <w:rsid w:val="002A72AB"/>
    <w:rsid w:val="002C7853"/>
    <w:rsid w:val="002D2A5E"/>
    <w:rsid w:val="002E6E03"/>
    <w:rsid w:val="002F38D3"/>
    <w:rsid w:val="002F5DB5"/>
    <w:rsid w:val="003032FF"/>
    <w:rsid w:val="00312047"/>
    <w:rsid w:val="003254C9"/>
    <w:rsid w:val="003263AC"/>
    <w:rsid w:val="00351CF2"/>
    <w:rsid w:val="0035756F"/>
    <w:rsid w:val="00360F68"/>
    <w:rsid w:val="00364494"/>
    <w:rsid w:val="00364641"/>
    <w:rsid w:val="003809B6"/>
    <w:rsid w:val="003911E4"/>
    <w:rsid w:val="00397DB4"/>
    <w:rsid w:val="003A122C"/>
    <w:rsid w:val="003B22E4"/>
    <w:rsid w:val="003D63D0"/>
    <w:rsid w:val="003F68D4"/>
    <w:rsid w:val="0040327E"/>
    <w:rsid w:val="00446339"/>
    <w:rsid w:val="004652E3"/>
    <w:rsid w:val="00470B6E"/>
    <w:rsid w:val="00481FF5"/>
    <w:rsid w:val="00496A41"/>
    <w:rsid w:val="00496AC4"/>
    <w:rsid w:val="004E15F8"/>
    <w:rsid w:val="004E1F9A"/>
    <w:rsid w:val="004E23B1"/>
    <w:rsid w:val="005039AC"/>
    <w:rsid w:val="00534017"/>
    <w:rsid w:val="0054110D"/>
    <w:rsid w:val="0054310E"/>
    <w:rsid w:val="005439C1"/>
    <w:rsid w:val="00543CE1"/>
    <w:rsid w:val="00551CE9"/>
    <w:rsid w:val="00557020"/>
    <w:rsid w:val="00563D4B"/>
    <w:rsid w:val="00572C28"/>
    <w:rsid w:val="005909B9"/>
    <w:rsid w:val="005935A3"/>
    <w:rsid w:val="005979F7"/>
    <w:rsid w:val="00597B2C"/>
    <w:rsid w:val="005A4718"/>
    <w:rsid w:val="005B477D"/>
    <w:rsid w:val="005E4A48"/>
    <w:rsid w:val="006067DE"/>
    <w:rsid w:val="00616915"/>
    <w:rsid w:val="00616BE4"/>
    <w:rsid w:val="00617848"/>
    <w:rsid w:val="00623893"/>
    <w:rsid w:val="00636068"/>
    <w:rsid w:val="00660357"/>
    <w:rsid w:val="00664211"/>
    <w:rsid w:val="006779D5"/>
    <w:rsid w:val="006954D9"/>
    <w:rsid w:val="00696214"/>
    <w:rsid w:val="006B5373"/>
    <w:rsid w:val="006C1D07"/>
    <w:rsid w:val="006C2252"/>
    <w:rsid w:val="006C4A73"/>
    <w:rsid w:val="006C68A3"/>
    <w:rsid w:val="006E38EE"/>
    <w:rsid w:val="006E3922"/>
    <w:rsid w:val="006F0DF0"/>
    <w:rsid w:val="007346C1"/>
    <w:rsid w:val="00736F49"/>
    <w:rsid w:val="0074209F"/>
    <w:rsid w:val="00744B08"/>
    <w:rsid w:val="007466CC"/>
    <w:rsid w:val="00783AE0"/>
    <w:rsid w:val="007A509B"/>
    <w:rsid w:val="007B010C"/>
    <w:rsid w:val="007B173A"/>
    <w:rsid w:val="007C0B81"/>
    <w:rsid w:val="00830C43"/>
    <w:rsid w:val="008317DF"/>
    <w:rsid w:val="00832AB8"/>
    <w:rsid w:val="008523BC"/>
    <w:rsid w:val="00872D29"/>
    <w:rsid w:val="00891297"/>
    <w:rsid w:val="008974E7"/>
    <w:rsid w:val="008A33F6"/>
    <w:rsid w:val="008A6DBC"/>
    <w:rsid w:val="008E0EE0"/>
    <w:rsid w:val="008E1503"/>
    <w:rsid w:val="008E63AC"/>
    <w:rsid w:val="008F2A7F"/>
    <w:rsid w:val="0090637A"/>
    <w:rsid w:val="009137C0"/>
    <w:rsid w:val="00913CD9"/>
    <w:rsid w:val="009425D6"/>
    <w:rsid w:val="009506A2"/>
    <w:rsid w:val="00950EF2"/>
    <w:rsid w:val="00973820"/>
    <w:rsid w:val="0097634E"/>
    <w:rsid w:val="00977154"/>
    <w:rsid w:val="00983797"/>
    <w:rsid w:val="00986AEA"/>
    <w:rsid w:val="00993E00"/>
    <w:rsid w:val="009A5480"/>
    <w:rsid w:val="009B0487"/>
    <w:rsid w:val="009D41CA"/>
    <w:rsid w:val="009E5EAF"/>
    <w:rsid w:val="009E7DEE"/>
    <w:rsid w:val="009F1F3C"/>
    <w:rsid w:val="009F2C05"/>
    <w:rsid w:val="009F555C"/>
    <w:rsid w:val="009F5EF3"/>
    <w:rsid w:val="00A13684"/>
    <w:rsid w:val="00A47B13"/>
    <w:rsid w:val="00A53C9B"/>
    <w:rsid w:val="00A72CB3"/>
    <w:rsid w:val="00AB4C14"/>
    <w:rsid w:val="00AB6180"/>
    <w:rsid w:val="00AC2F8E"/>
    <w:rsid w:val="00AD2A05"/>
    <w:rsid w:val="00AE28A8"/>
    <w:rsid w:val="00AE6AFC"/>
    <w:rsid w:val="00AE7C63"/>
    <w:rsid w:val="00AF210C"/>
    <w:rsid w:val="00B11318"/>
    <w:rsid w:val="00B247F3"/>
    <w:rsid w:val="00B275C5"/>
    <w:rsid w:val="00B32446"/>
    <w:rsid w:val="00B37CBE"/>
    <w:rsid w:val="00B40B97"/>
    <w:rsid w:val="00B52383"/>
    <w:rsid w:val="00B6185C"/>
    <w:rsid w:val="00B6474B"/>
    <w:rsid w:val="00BA640E"/>
    <w:rsid w:val="00BB2E0F"/>
    <w:rsid w:val="00BC1315"/>
    <w:rsid w:val="00BC528E"/>
    <w:rsid w:val="00BD54D2"/>
    <w:rsid w:val="00BF43C1"/>
    <w:rsid w:val="00BF4AE3"/>
    <w:rsid w:val="00C2107B"/>
    <w:rsid w:val="00C663EC"/>
    <w:rsid w:val="00C8017D"/>
    <w:rsid w:val="00C813D3"/>
    <w:rsid w:val="00CD2385"/>
    <w:rsid w:val="00CE3D2A"/>
    <w:rsid w:val="00CE4619"/>
    <w:rsid w:val="00CF090A"/>
    <w:rsid w:val="00D1082B"/>
    <w:rsid w:val="00D56542"/>
    <w:rsid w:val="00D63715"/>
    <w:rsid w:val="00D81725"/>
    <w:rsid w:val="00D83CE1"/>
    <w:rsid w:val="00D85596"/>
    <w:rsid w:val="00D86E72"/>
    <w:rsid w:val="00D91B3A"/>
    <w:rsid w:val="00D92CA0"/>
    <w:rsid w:val="00D97FF8"/>
    <w:rsid w:val="00DA1B63"/>
    <w:rsid w:val="00DA392B"/>
    <w:rsid w:val="00DB5D88"/>
    <w:rsid w:val="00DE6D31"/>
    <w:rsid w:val="00E12542"/>
    <w:rsid w:val="00E23738"/>
    <w:rsid w:val="00E37C3D"/>
    <w:rsid w:val="00E44406"/>
    <w:rsid w:val="00E60A69"/>
    <w:rsid w:val="00E614CA"/>
    <w:rsid w:val="00E63D22"/>
    <w:rsid w:val="00E67882"/>
    <w:rsid w:val="00E77A8F"/>
    <w:rsid w:val="00E82221"/>
    <w:rsid w:val="00E8368F"/>
    <w:rsid w:val="00EA63E9"/>
    <w:rsid w:val="00EA7E9B"/>
    <w:rsid w:val="00EB67CB"/>
    <w:rsid w:val="00EC7C07"/>
    <w:rsid w:val="00ED4CFC"/>
    <w:rsid w:val="00EE4D12"/>
    <w:rsid w:val="00EF0942"/>
    <w:rsid w:val="00F23208"/>
    <w:rsid w:val="00F34ECB"/>
    <w:rsid w:val="00F41EE4"/>
    <w:rsid w:val="00F52579"/>
    <w:rsid w:val="00F55363"/>
    <w:rsid w:val="00F61164"/>
    <w:rsid w:val="00F934D1"/>
    <w:rsid w:val="00FA774E"/>
    <w:rsid w:val="00FB27E4"/>
    <w:rsid w:val="00FC19A9"/>
    <w:rsid w:val="00FD5F8B"/>
    <w:rsid w:val="00FD757C"/>
    <w:rsid w:val="00FE0903"/>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325474150">
      <w:bodyDiv w:val="1"/>
      <w:marLeft w:val="0"/>
      <w:marRight w:val="0"/>
      <w:marTop w:val="0"/>
      <w:marBottom w:val="0"/>
      <w:divBdr>
        <w:top w:val="none" w:sz="0" w:space="0" w:color="auto"/>
        <w:left w:val="none" w:sz="0" w:space="0" w:color="auto"/>
        <w:bottom w:val="none" w:sz="0" w:space="0" w:color="auto"/>
        <w:right w:val="none" w:sz="0" w:space="0" w:color="auto"/>
      </w:divBdr>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crosoftlearning.github.io/AZ-900T0x-MicrosoftAzureFundamentals"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icrosoftlearning.github.io/AZ-900T0x-MicrosoftAzureFundamentals/Instructions/images/0402.pn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icrosoftlearning.github.io/AZ-900T0x-MicrosoftAzureFundamentals/Instructions/images/0401.pn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microsoftlearning.github.io/AZ-900T0x-MicrosoftAzureFundamentals/Instructions/images/0403.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7b47db1-65f8-4996-898a-41880c5b0271">
      <Terms xmlns="http://schemas.microsoft.com/office/infopath/2007/PartnerControls"/>
    </lcf76f155ced4ddcb4097134ff3c332f>
    <TaxCatchAll xmlns="50ff6385-f353-4697-9cd4-0e571b80e7b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F9BE3D4153BE469632BA355AAA1378" ma:contentTypeVersion="16" ma:contentTypeDescription="Create a new document." ma:contentTypeScope="" ma:versionID="922e9164228d8d68e99bcdc0bea6bdfc">
  <xsd:schema xmlns:xsd="http://www.w3.org/2001/XMLSchema" xmlns:xs="http://www.w3.org/2001/XMLSchema" xmlns:p="http://schemas.microsoft.com/office/2006/metadata/properties" xmlns:ns2="a7b47db1-65f8-4996-898a-41880c5b0271" xmlns:ns3="50ff6385-f353-4697-9cd4-0e571b80e7be" targetNamespace="http://schemas.microsoft.com/office/2006/metadata/properties" ma:root="true" ma:fieldsID="64a3a46fde38c90f6aa7ede57ab8be89" ns2:_="" ns3:_="">
    <xsd:import namespace="a7b47db1-65f8-4996-898a-41880c5b0271"/>
    <xsd:import namespace="50ff6385-f353-4697-9cd4-0e571b80e7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7db1-65f8-4996-898a-41880c5b0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ff6385-f353-4697-9cd4-0e571b80e7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28f026f-8fc2-435e-8b6a-6a3536d27596}" ma:internalName="TaxCatchAll" ma:showField="CatchAllData" ma:web="50ff6385-f353-4697-9cd4-0e571b80e7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DE38B6-B113-4B61-A3D7-749D2600A075}"/>
</file>

<file path=customXml/itemProps3.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4.xml><?xml version="1.0" encoding="utf-8"?>
<ds:datastoreItem xmlns:ds="http://schemas.openxmlformats.org/officeDocument/2006/customXml" ds:itemID="{C7F7307A-273B-41F5-B315-98C6DD6FF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612</Words>
  <Characters>3492</Characters>
  <Application>Microsoft Office Word</Application>
  <DocSecurity>8</DocSecurity>
  <Lines>29</Lines>
  <Paragraphs>8</Paragraphs>
  <ScaleCrop>false</ScaleCrop>
  <HeadingPairs>
    <vt:vector size="2" baseType="variant">
      <vt:variant>
        <vt:lpstr>Title</vt:lpstr>
      </vt:variant>
      <vt:variant>
        <vt:i4>1</vt:i4>
      </vt:variant>
    </vt:vector>
  </HeadingPairs>
  <TitlesOfParts>
    <vt:vector size="1" baseType="lpstr">
      <vt:lpstr>Seneca Report Template</vt:lpstr>
    </vt:vector>
  </TitlesOfParts>
  <Manager/>
  <Company>Seneca College</Company>
  <LinksUpToDate>false</LinksUpToDate>
  <CharactersWithSpaces>4096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David Trinh</cp:lastModifiedBy>
  <cp:revision>21</cp:revision>
  <cp:lastPrinted>2013-06-28T15:16:00Z</cp:lastPrinted>
  <dcterms:created xsi:type="dcterms:W3CDTF">2021-02-23T20:03:00Z</dcterms:created>
  <dcterms:modified xsi:type="dcterms:W3CDTF">2022-04-19T04:26:00Z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0x01010028F9BE3D4153BE469632BA355AAA1378</vt:lpwstr>
  </property>
</Properties>
</file>