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74FBD91E" w:rsidR="00796E2C" w:rsidRDefault="003263AC" w:rsidP="005A4718">
      <w:pPr>
        <w:pStyle w:val="SEN-Title"/>
      </w:pPr>
      <w:r>
        <w:t xml:space="preserve">Lab </w:t>
      </w:r>
      <w:r w:rsidR="007E3C6C">
        <w:t>1</w:t>
      </w:r>
      <w:r w:rsidR="00FE323C">
        <w:t>7</w:t>
      </w:r>
      <w:r>
        <w:t xml:space="preserve">: </w:t>
      </w:r>
      <w:r w:rsidR="00FE323C">
        <w:t>Create an Azure Policy</w:t>
      </w:r>
    </w:p>
    <w:p w14:paraId="232158E4" w14:textId="77777777" w:rsidR="00796E2C" w:rsidRDefault="00796E2C">
      <w:pPr>
        <w:rPr>
          <w:rFonts w:eastAsia="Times New Roman" w:cs="Arial"/>
          <w:b/>
          <w:bCs/>
          <w:kern w:val="36"/>
          <w:sz w:val="44"/>
          <w:szCs w:val="44"/>
          <w:lang w:val="en-CA"/>
        </w:rPr>
      </w:pPr>
      <w:r>
        <w:br w:type="page"/>
      </w:r>
    </w:p>
    <w:p w14:paraId="58DE216F" w14:textId="77777777" w:rsidR="00796E2C" w:rsidRDefault="00796E2C" w:rsidP="00796E2C">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5CB58932" w14:textId="33F9D098" w:rsidR="00796E2C" w:rsidRDefault="00796E2C" w:rsidP="00796E2C">
      <w:pPr>
        <w:pStyle w:val="SEN-Subheading-Red"/>
        <w:rPr>
          <w:rFonts w:ascii="Times New Roman" w:hAnsi="Times New Roman"/>
        </w:rPr>
      </w:pPr>
      <w:r>
        <w:rPr>
          <w:noProof/>
        </w:rPr>
        <w:drawing>
          <wp:inline distT="0" distB="0" distL="0" distR="0" wp14:anchorId="669AB9FE" wp14:editId="7D9ABAB6">
            <wp:extent cx="8676005" cy="251968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09D6E373" w14:textId="77777777" w:rsidR="005979F7" w:rsidRDefault="005979F7" w:rsidP="005A4718">
      <w:pPr>
        <w:pStyle w:val="SEN-Title"/>
      </w:pPr>
    </w:p>
    <w:p w14:paraId="78173396" w14:textId="2028A821" w:rsidR="00047581" w:rsidRDefault="00185062" w:rsidP="00F6018D">
      <w:pPr>
        <w:jc w:val="center"/>
        <w:rPr>
          <w:rFonts w:ascii="Times New Roman" w:hAnsi="Times New Roman"/>
        </w:rPr>
      </w:pPr>
      <w:r>
        <w:br w:type="page"/>
      </w:r>
      <w:r w:rsidR="00F6018D">
        <w:rPr>
          <w:rFonts w:ascii="Segoe UI" w:eastAsia="Times New Roman" w:hAnsi="Segoe UI" w:cs="Segoe UI"/>
          <w:noProof/>
          <w:color w:val="222222"/>
        </w:rPr>
        <w:lastRenderedPageBreak/>
        <w:drawing>
          <wp:inline distT="0" distB="0" distL="0" distR="0" wp14:anchorId="52C6BEEC" wp14:editId="2D9741C5">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14B53DE4" w14:textId="77777777" w:rsidR="00F6018D" w:rsidRDefault="00F6018D" w:rsidP="00047581">
      <w:pPr>
        <w:rPr>
          <w:rFonts w:ascii="Segoe UI" w:eastAsia="Times New Roman" w:hAnsi="Segoe UI" w:cs="Segoe UI"/>
          <w:color w:val="222222"/>
        </w:rPr>
      </w:pPr>
    </w:p>
    <w:p w14:paraId="16418A51" w14:textId="35659295" w:rsid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hyperlink r:id="rId14"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1A690542" w14:textId="49FB756A" w:rsidR="00F6018D" w:rsidRDefault="00F6018D">
      <w:pPr>
        <w:rPr>
          <w:rFonts w:ascii="Times New Roman" w:eastAsia="Times New Roman" w:hAnsi="Times New Roman" w:cs="Times New Roman"/>
        </w:rPr>
      </w:pPr>
      <w:r>
        <w:rPr>
          <w:rFonts w:ascii="Times New Roman" w:eastAsia="Times New Roman" w:hAnsi="Times New Roman" w:cs="Times New Roman"/>
        </w:rPr>
        <w:br w:type="page"/>
      </w:r>
    </w:p>
    <w:p w14:paraId="6E38E9CC" w14:textId="77777777" w:rsidR="00FE323C" w:rsidRDefault="00726CA9" w:rsidP="00FE323C">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FE323C">
        <w:rPr>
          <w:rFonts w:ascii="Segoe UI Light" w:hAnsi="Segoe UI Light" w:cs="Segoe UI Light"/>
          <w:b w:val="0"/>
          <w:bCs w:val="0"/>
          <w:color w:val="222222"/>
        </w:rPr>
        <w:t>17 - Create an Azure Policy</w:t>
      </w:r>
    </w:p>
    <w:p w14:paraId="186E1825" w14:textId="77777777" w:rsidR="00FE323C" w:rsidRDefault="00FE323C" w:rsidP="00FE323C">
      <w:pPr>
        <w:pStyle w:val="NormalWeb"/>
        <w:spacing w:after="0" w:afterAutospacing="0"/>
        <w:rPr>
          <w:rFonts w:ascii="Segoe UI" w:hAnsi="Segoe UI" w:cs="Segoe UI"/>
          <w:color w:val="222222"/>
        </w:rPr>
      </w:pPr>
      <w:r>
        <w:rPr>
          <w:rFonts w:ascii="Segoe UI" w:hAnsi="Segoe UI" w:cs="Segoe UI"/>
          <w:color w:val="222222"/>
        </w:rPr>
        <w:t>In this walkthrough, we will create an Azure Policy to restrict deployment of Azure resources to a specific location.</w:t>
      </w:r>
    </w:p>
    <w:p w14:paraId="29B5F6D3" w14:textId="77777777" w:rsidR="003D5EE9" w:rsidRDefault="003D5EE9" w:rsidP="00FE323C">
      <w:pPr>
        <w:pStyle w:val="NormalWeb"/>
        <w:spacing w:after="0" w:afterAutospacing="0"/>
        <w:rPr>
          <w:rFonts w:ascii="Segoe UI" w:hAnsi="Segoe UI" w:cs="Segoe UI"/>
          <w:color w:val="222222"/>
        </w:rPr>
      </w:pPr>
    </w:p>
    <w:p w14:paraId="1EA01CAB" w14:textId="77777777" w:rsidR="003D5EE9" w:rsidRDefault="003D5EE9" w:rsidP="003D5EE9">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resource group (5 min)</w:t>
      </w:r>
    </w:p>
    <w:p w14:paraId="7F788AD5" w14:textId="77777777" w:rsidR="003D5EE9" w:rsidRDefault="003D5EE9" w:rsidP="003D5EE9">
      <w:pPr>
        <w:pStyle w:val="NormalWeb"/>
        <w:spacing w:after="0" w:afterAutospacing="0"/>
        <w:rPr>
          <w:rFonts w:ascii="Segoe UI" w:hAnsi="Segoe UI" w:cs="Segoe UI"/>
          <w:color w:val="222222"/>
        </w:rPr>
      </w:pPr>
      <w:r>
        <w:rPr>
          <w:rFonts w:ascii="Segoe UI" w:hAnsi="Segoe UI" w:cs="Segoe UI"/>
          <w:color w:val="222222"/>
        </w:rPr>
        <w:t>In this task, we will create a resource group for this exercise.</w:t>
      </w:r>
    </w:p>
    <w:p w14:paraId="4E730EDB" w14:textId="4C9AAF51" w:rsidR="003D5EE9" w:rsidRDefault="003D5EE9" w:rsidP="003D5EE9">
      <w:pPr>
        <w:pStyle w:val="NormalWeb"/>
        <w:numPr>
          <w:ilvl w:val="0"/>
          <w:numId w:val="13"/>
        </w:numPr>
        <w:spacing w:after="0" w:afterAutospacing="0"/>
        <w:rPr>
          <w:rFonts w:ascii="Segoe UI" w:hAnsi="Segoe UI" w:cs="Segoe UI"/>
          <w:color w:val="222222"/>
        </w:rPr>
      </w:pPr>
      <w:r>
        <w:rPr>
          <w:rFonts w:ascii="Segoe UI" w:hAnsi="Segoe UI" w:cs="Segoe UI"/>
          <w:color w:val="222222"/>
        </w:rPr>
        <w:t>Sign in to the </w:t>
      </w:r>
      <w:hyperlink r:id="rId15" w:history="1">
        <w:r>
          <w:rPr>
            <w:rStyle w:val="Hyperlink"/>
            <w:rFonts w:ascii="Segoe UI" w:hAnsi="Segoe UI" w:cs="Segoe UI"/>
            <w:color w:val="0050C5"/>
          </w:rPr>
          <w:t>Azure portal</w:t>
        </w:r>
      </w:hyperlink>
      <w:r w:rsidR="00F6018D">
        <w:rPr>
          <w:rFonts w:ascii="Segoe UI" w:hAnsi="Segoe UI" w:cs="Segoe UI"/>
          <w:color w:val="222222"/>
        </w:rPr>
        <w:t xml:space="preserve"> with </w:t>
      </w:r>
      <w:proofErr w:type="spellStart"/>
      <w:r w:rsidR="00F6018D">
        <w:rPr>
          <w:rFonts w:ascii="Segoe UI" w:hAnsi="Segoe UI" w:cs="Segoe UI"/>
          <w:color w:val="222222"/>
        </w:rPr>
        <w:t>with</w:t>
      </w:r>
      <w:proofErr w:type="spellEnd"/>
      <w:r w:rsidR="00F6018D">
        <w:rPr>
          <w:rFonts w:ascii="Segoe UI" w:hAnsi="Segoe UI" w:cs="Segoe UI"/>
          <w:color w:val="222222"/>
        </w:rPr>
        <w:t xml:space="preserve"> your </w:t>
      </w:r>
      <w:proofErr w:type="spellStart"/>
      <w:r w:rsidR="00F6018D" w:rsidRPr="000731BD">
        <w:rPr>
          <w:rFonts w:ascii="Courier New" w:hAnsi="Courier New" w:cs="Courier New"/>
          <w:b/>
          <w:bCs/>
          <w:color w:val="C00000"/>
        </w:rPr>
        <w:t>odl_user_xxx</w:t>
      </w:r>
      <w:proofErr w:type="spellEnd"/>
      <w:r w:rsidR="00F6018D" w:rsidRPr="000731BD">
        <w:rPr>
          <w:rFonts w:ascii="Segoe UI" w:hAnsi="Segoe UI" w:cs="Segoe UI"/>
          <w:color w:val="C00000"/>
        </w:rPr>
        <w:t xml:space="preserve"> </w:t>
      </w:r>
      <w:r w:rsidR="00F6018D" w:rsidRPr="00CE2D69">
        <w:rPr>
          <w:rFonts w:ascii="Segoe UI" w:hAnsi="Segoe UI" w:cs="Segoe UI"/>
          <w:color w:val="000000" w:themeColor="text1"/>
        </w:rPr>
        <w:t xml:space="preserve">azure </w:t>
      </w:r>
      <w:r w:rsidR="00F6018D">
        <w:rPr>
          <w:rFonts w:ascii="Segoe UI" w:hAnsi="Segoe UI" w:cs="Segoe UI"/>
          <w:color w:val="222222"/>
        </w:rPr>
        <w:t>account</w:t>
      </w:r>
    </w:p>
    <w:p w14:paraId="2F0DBC9B" w14:textId="2C498F9B" w:rsidR="003D5EE9" w:rsidRDefault="003D5EE9" w:rsidP="003D5EE9">
      <w:pPr>
        <w:pStyle w:val="NormalWeb"/>
        <w:numPr>
          <w:ilvl w:val="0"/>
          <w:numId w:val="13"/>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Resource groups</w:t>
      </w:r>
      <w:r>
        <w:rPr>
          <w:rFonts w:ascii="Segoe UI" w:hAnsi="Segoe UI" w:cs="Segoe UI"/>
          <w:color w:val="222222"/>
        </w:rPr>
        <w:t>, then select </w:t>
      </w:r>
      <w:r>
        <w:rPr>
          <w:rStyle w:val="Strong"/>
          <w:rFonts w:ascii="Segoe UI" w:hAnsi="Segoe UI" w:cs="Segoe UI"/>
          <w:color w:val="222222"/>
        </w:rPr>
        <w:t xml:space="preserve">+ </w:t>
      </w:r>
      <w:r w:rsidR="00D4691A">
        <w:rPr>
          <w:rStyle w:val="Strong"/>
          <w:rFonts w:ascii="Segoe UI" w:hAnsi="Segoe UI" w:cs="Segoe UI"/>
          <w:color w:val="222222"/>
        </w:rPr>
        <w:t>Create</w:t>
      </w:r>
      <w:r>
        <w:rPr>
          <w:rFonts w:ascii="Segoe UI" w:hAnsi="Segoe UI" w:cs="Segoe UI"/>
          <w:color w:val="222222"/>
        </w:rPr>
        <w:t>.</w:t>
      </w:r>
    </w:p>
    <w:p w14:paraId="3D094001" w14:textId="77777777" w:rsidR="003D5EE9" w:rsidRDefault="003D5EE9" w:rsidP="003D5EE9">
      <w:pPr>
        <w:pStyle w:val="NormalWeb"/>
        <w:numPr>
          <w:ilvl w:val="0"/>
          <w:numId w:val="13"/>
        </w:numPr>
        <w:spacing w:after="0" w:afterAutospacing="0"/>
        <w:rPr>
          <w:rFonts w:ascii="Segoe UI" w:hAnsi="Segoe UI" w:cs="Segoe UI"/>
          <w:color w:val="222222"/>
        </w:rPr>
      </w:pPr>
      <w:r>
        <w:rPr>
          <w:rFonts w:ascii="Segoe UI" w:hAnsi="Segoe UI" w:cs="Segoe UI"/>
          <w:color w:val="222222"/>
        </w:rPr>
        <w:t>Create a new resource group. When you are done click </w:t>
      </w:r>
      <w:r>
        <w:rPr>
          <w:rStyle w:val="Strong"/>
          <w:rFonts w:ascii="Segoe UI" w:hAnsi="Segoe UI" w:cs="Segoe UI"/>
          <w:color w:val="222222"/>
        </w:rPr>
        <w:t>Review + create</w:t>
      </w:r>
      <w:r>
        <w:rPr>
          <w:rFonts w:ascii="Segoe UI" w:hAnsi="Segoe UI" w:cs="Segoe UI"/>
          <w:color w:val="222222"/>
        </w:rPr>
        <w:t> and then </w:t>
      </w:r>
      <w:r>
        <w:rPr>
          <w:rStyle w:val="Strong"/>
          <w:rFonts w:ascii="Segoe UI" w:hAnsi="Segoe UI" w:cs="Segoe UI"/>
          <w:color w:val="222222"/>
        </w:rPr>
        <w:t>Create</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312"/>
        <w:gridCol w:w="10888"/>
      </w:tblGrid>
      <w:tr w:rsidR="003D5EE9" w:rsidRPr="00F6018D" w14:paraId="5AE9655B" w14:textId="77777777" w:rsidTr="00B7385B">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6E93AF6" w14:textId="77777777" w:rsidR="003D5EE9" w:rsidRPr="00F6018D" w:rsidRDefault="003D5EE9" w:rsidP="00B7385B">
            <w:pPr>
              <w:rPr>
                <w:rFonts w:ascii="Segoe UI Semibold" w:hAnsi="Segoe UI Semibold" w:cs="Segoe UI Semibold"/>
                <w:sz w:val="22"/>
                <w:szCs w:val="22"/>
              </w:rPr>
            </w:pPr>
            <w:r w:rsidRPr="00F6018D">
              <w:rPr>
                <w:rFonts w:ascii="Segoe UI Semibold" w:hAnsi="Segoe UI Semibold" w:cs="Segoe UI Semibold"/>
                <w:sz w:val="22"/>
                <w:szCs w:val="22"/>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C87A59D" w14:textId="77777777" w:rsidR="003D5EE9" w:rsidRPr="00F6018D" w:rsidRDefault="003D5EE9" w:rsidP="00B7385B">
            <w:pPr>
              <w:rPr>
                <w:rFonts w:ascii="Segoe UI Semibold" w:hAnsi="Segoe UI Semibold" w:cs="Segoe UI Semibold"/>
                <w:sz w:val="22"/>
                <w:szCs w:val="22"/>
              </w:rPr>
            </w:pPr>
            <w:r w:rsidRPr="00F6018D">
              <w:rPr>
                <w:rFonts w:ascii="Segoe UI Semibold" w:hAnsi="Segoe UI Semibold" w:cs="Segoe UI Semibold"/>
                <w:sz w:val="22"/>
                <w:szCs w:val="22"/>
              </w:rPr>
              <w:t>Value</w:t>
            </w:r>
          </w:p>
        </w:tc>
      </w:tr>
      <w:tr w:rsidR="003D5EE9" w:rsidRPr="00F6018D" w14:paraId="39D449B2" w14:textId="77777777" w:rsidTr="00B7385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E22E6C" w14:textId="77777777" w:rsidR="003D5EE9" w:rsidRPr="00F6018D" w:rsidRDefault="003D5EE9" w:rsidP="00B7385B">
            <w:pPr>
              <w:rPr>
                <w:rFonts w:ascii="Times New Roman" w:hAnsi="Times New Roman" w:cs="Times New Roman"/>
                <w:sz w:val="22"/>
                <w:szCs w:val="22"/>
              </w:rPr>
            </w:pPr>
            <w:r w:rsidRPr="00F6018D">
              <w:rPr>
                <w:sz w:val="22"/>
                <w:szCs w:val="22"/>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1BC152" w14:textId="7768D7C6" w:rsidR="003D5EE9" w:rsidRPr="00F6018D" w:rsidRDefault="003D5EE9" w:rsidP="00B7385B">
            <w:pPr>
              <w:rPr>
                <w:sz w:val="22"/>
                <w:szCs w:val="22"/>
              </w:rPr>
            </w:pPr>
            <w:r w:rsidRPr="00F6018D">
              <w:rPr>
                <w:rStyle w:val="Strong"/>
                <w:sz w:val="22"/>
                <w:szCs w:val="22"/>
              </w:rPr>
              <w:t>Use your subscription</w:t>
            </w:r>
            <w:r w:rsidR="00F6018D">
              <w:rPr>
                <w:rStyle w:val="Strong"/>
                <w:sz w:val="22"/>
                <w:szCs w:val="22"/>
              </w:rPr>
              <w:t xml:space="preserve"> </w:t>
            </w:r>
            <w:r w:rsidR="00F6018D" w:rsidRPr="007F2BEE">
              <w:rPr>
                <w:rStyle w:val="Strong"/>
                <w:b w:val="0"/>
                <w:bCs w:val="0"/>
                <w:sz w:val="22"/>
                <w:szCs w:val="22"/>
              </w:rPr>
              <w:t>(you should see “Seneca College : &lt;course name&gt;”)</w:t>
            </w:r>
          </w:p>
        </w:tc>
      </w:tr>
      <w:tr w:rsidR="003D5EE9" w:rsidRPr="00F6018D" w14:paraId="29952F48" w14:textId="77777777" w:rsidTr="00B7385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1C0284" w14:textId="77777777" w:rsidR="003D5EE9" w:rsidRPr="00F6018D" w:rsidRDefault="003D5EE9" w:rsidP="00B7385B">
            <w:pPr>
              <w:rPr>
                <w:sz w:val="22"/>
                <w:szCs w:val="22"/>
              </w:rPr>
            </w:pPr>
            <w:r w:rsidRPr="00F6018D">
              <w:rPr>
                <w:sz w:val="22"/>
                <w:szCs w:val="22"/>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99350D" w14:textId="1B810D08" w:rsidR="003D5EE9" w:rsidRPr="00F6018D" w:rsidRDefault="00F673FF" w:rsidP="00B7385B">
            <w:pPr>
              <w:rPr>
                <w:sz w:val="22"/>
                <w:szCs w:val="22"/>
              </w:rPr>
            </w:pPr>
            <w:proofErr w:type="spellStart"/>
            <w:r w:rsidRPr="00F6018D">
              <w:rPr>
                <w:rStyle w:val="Strong"/>
                <w:sz w:val="22"/>
                <w:szCs w:val="22"/>
              </w:rPr>
              <w:t>my</w:t>
            </w:r>
            <w:r w:rsidR="003D5EE9" w:rsidRPr="00F6018D">
              <w:rPr>
                <w:rStyle w:val="Strong"/>
                <w:sz w:val="22"/>
                <w:szCs w:val="22"/>
              </w:rPr>
              <w:t>RGTagPolicy</w:t>
            </w:r>
            <w:proofErr w:type="spellEnd"/>
          </w:p>
        </w:tc>
      </w:tr>
      <w:tr w:rsidR="003D5EE9" w:rsidRPr="00F6018D" w14:paraId="40CA648C" w14:textId="77777777" w:rsidTr="00B7385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43A4DC" w14:textId="77777777" w:rsidR="003D5EE9" w:rsidRPr="00F6018D" w:rsidRDefault="003D5EE9" w:rsidP="00B7385B">
            <w:pPr>
              <w:rPr>
                <w:sz w:val="22"/>
                <w:szCs w:val="22"/>
              </w:rPr>
            </w:pPr>
            <w:r w:rsidRPr="00F6018D">
              <w:rPr>
                <w:sz w:val="22"/>
                <w:szCs w:val="22"/>
              </w:rP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18859B" w14:textId="77777777" w:rsidR="003D5EE9" w:rsidRPr="00F6018D" w:rsidRDefault="003D5EE9" w:rsidP="00B7385B">
            <w:pPr>
              <w:rPr>
                <w:sz w:val="22"/>
                <w:szCs w:val="22"/>
              </w:rPr>
            </w:pPr>
            <w:r w:rsidRPr="00F6018D">
              <w:rPr>
                <w:rStyle w:val="Strong"/>
                <w:sz w:val="22"/>
                <w:szCs w:val="22"/>
              </w:rPr>
              <w:t>(US) East US</w:t>
            </w:r>
          </w:p>
        </w:tc>
      </w:tr>
    </w:tbl>
    <w:p w14:paraId="3494C7FA" w14:textId="77777777" w:rsidR="00D4691A" w:rsidRDefault="00D4691A" w:rsidP="003D5EE9">
      <w:pPr>
        <w:pStyle w:val="Heading1"/>
        <w:spacing w:before="150" w:beforeAutospacing="0" w:after="0" w:afterAutospacing="0"/>
        <w:rPr>
          <w:rFonts w:ascii="Segoe UI Light" w:hAnsi="Segoe UI Light" w:cs="Segoe UI Light"/>
          <w:b w:val="0"/>
          <w:bCs w:val="0"/>
          <w:color w:val="222222"/>
        </w:rPr>
      </w:pPr>
    </w:p>
    <w:p w14:paraId="09E67827" w14:textId="77777777" w:rsidR="00D4691A" w:rsidRDefault="00D4691A">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06FC71C6" w14:textId="4AC886C1" w:rsidR="003D5EE9" w:rsidRDefault="003D5EE9" w:rsidP="003D5EE9">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 xml:space="preserve">Task 2: Assign the required permission of your </w:t>
      </w:r>
      <w:proofErr w:type="spellStart"/>
      <w:r>
        <w:rPr>
          <w:rFonts w:ascii="Segoe UI Light" w:hAnsi="Segoe UI Light" w:cs="Segoe UI Light"/>
          <w:b w:val="0"/>
          <w:bCs w:val="0"/>
          <w:color w:val="222222"/>
        </w:rPr>
        <w:t>CloudLab</w:t>
      </w:r>
      <w:proofErr w:type="spellEnd"/>
      <w:r>
        <w:rPr>
          <w:rFonts w:ascii="Segoe UI Light" w:hAnsi="Segoe UI Light" w:cs="Segoe UI Light"/>
          <w:b w:val="0"/>
          <w:bCs w:val="0"/>
          <w:color w:val="222222"/>
        </w:rPr>
        <w:t xml:space="preserve"> Account (5 min)</w:t>
      </w:r>
    </w:p>
    <w:p w14:paraId="1DA569EF" w14:textId="77777777" w:rsidR="003D5EE9" w:rsidRDefault="003D5EE9" w:rsidP="003D5EE9">
      <w:pPr>
        <w:pStyle w:val="NormalWeb"/>
        <w:spacing w:after="0" w:afterAutospacing="0"/>
        <w:rPr>
          <w:rFonts w:ascii="Segoe UI" w:hAnsi="Segoe UI" w:cs="Segoe UI"/>
          <w:color w:val="222222"/>
        </w:rPr>
      </w:pPr>
      <w:r>
        <w:rPr>
          <w:rFonts w:ascii="Segoe UI" w:hAnsi="Segoe UI" w:cs="Segoe UI"/>
          <w:color w:val="222222"/>
        </w:rPr>
        <w:t>In this task, we will add the required permission to allow you to assign a policy to the new resource group.</w:t>
      </w:r>
    </w:p>
    <w:p w14:paraId="6DDDC7B8" w14:textId="77777777" w:rsidR="003D5EE9" w:rsidRDefault="003D5EE9" w:rsidP="003D5EE9">
      <w:pPr>
        <w:pStyle w:val="NormalWeb"/>
        <w:numPr>
          <w:ilvl w:val="0"/>
          <w:numId w:val="13"/>
        </w:numPr>
        <w:spacing w:after="0" w:afterAutospacing="0"/>
        <w:rPr>
          <w:rFonts w:ascii="Segoe UI" w:hAnsi="Segoe UI" w:cs="Segoe UI"/>
          <w:b/>
          <w:bCs/>
          <w:color w:val="222222"/>
        </w:rPr>
      </w:pPr>
      <w:r>
        <w:rPr>
          <w:rFonts w:ascii="Segoe UI" w:hAnsi="Segoe UI" w:cs="Segoe UI"/>
          <w:color w:val="222222"/>
        </w:rPr>
        <w:t xml:space="preserve">Go to the Resource Group that you created in the above task and select </w:t>
      </w:r>
      <w:r w:rsidRPr="00B35714">
        <w:rPr>
          <w:rFonts w:ascii="Segoe UI" w:hAnsi="Segoe UI" w:cs="Segoe UI"/>
          <w:b/>
          <w:bCs/>
          <w:color w:val="222222"/>
        </w:rPr>
        <w:t>Access Control (IAM)</w:t>
      </w:r>
    </w:p>
    <w:p w14:paraId="7043CC23" w14:textId="0C170588" w:rsidR="003D5EE9" w:rsidRDefault="003D5EE9" w:rsidP="003D5EE9">
      <w:pPr>
        <w:pStyle w:val="NormalWeb"/>
        <w:numPr>
          <w:ilvl w:val="0"/>
          <w:numId w:val="13"/>
        </w:numPr>
        <w:spacing w:after="0" w:afterAutospacing="0"/>
        <w:rPr>
          <w:rFonts w:ascii="Segoe UI" w:hAnsi="Segoe UI" w:cs="Segoe UI"/>
          <w:b/>
          <w:bCs/>
          <w:color w:val="222222"/>
        </w:rPr>
      </w:pPr>
      <w:r w:rsidRPr="005644E7">
        <w:rPr>
          <w:rFonts w:ascii="Segoe UI" w:hAnsi="Segoe UI" w:cs="Segoe UI"/>
          <w:color w:val="222222"/>
        </w:rPr>
        <w:t>From the</w:t>
      </w:r>
      <w:r>
        <w:rPr>
          <w:rFonts w:ascii="Segoe UI" w:hAnsi="Segoe UI" w:cs="Segoe UI"/>
          <w:b/>
          <w:bCs/>
          <w:color w:val="222222"/>
        </w:rPr>
        <w:t xml:space="preserve"> Access Control (IAM)</w:t>
      </w:r>
      <w:r w:rsidRPr="005644E7">
        <w:rPr>
          <w:rFonts w:ascii="Segoe UI" w:hAnsi="Segoe UI" w:cs="Segoe UI"/>
          <w:color w:val="222222"/>
        </w:rPr>
        <w:t>, select</w:t>
      </w:r>
      <w:r>
        <w:rPr>
          <w:rFonts w:ascii="Segoe UI" w:hAnsi="Segoe UI" w:cs="Segoe UI"/>
          <w:b/>
          <w:bCs/>
          <w:color w:val="222222"/>
        </w:rPr>
        <w:t xml:space="preserve"> Add </w:t>
      </w:r>
      <w:r>
        <w:rPr>
          <w:rFonts w:ascii="Segoe UI" w:hAnsi="Segoe UI" w:cs="Segoe UI"/>
          <w:color w:val="222222"/>
        </w:rPr>
        <w:t xml:space="preserve">and </w:t>
      </w:r>
      <w:r w:rsidRPr="00F0391A">
        <w:rPr>
          <w:rFonts w:ascii="Segoe UI" w:hAnsi="Segoe UI" w:cs="Segoe UI"/>
          <w:b/>
          <w:bCs/>
          <w:color w:val="222222"/>
        </w:rPr>
        <w:t>Add role assignment</w:t>
      </w:r>
      <w:bookmarkStart w:id="0" w:name="_Hlk151135831"/>
      <w:r w:rsidR="00BF1ACB">
        <w:rPr>
          <w:rFonts w:ascii="Segoe UI" w:hAnsi="Segoe UI" w:cs="Segoe UI"/>
          <w:b/>
          <w:bCs/>
          <w:color w:val="222222"/>
        </w:rPr>
        <w:t xml:space="preserve">, </w:t>
      </w:r>
      <w:r w:rsidR="00943FE9" w:rsidRPr="00943FE9">
        <w:rPr>
          <w:rFonts w:ascii="Segoe UI" w:hAnsi="Segoe UI" w:cs="Segoe UI"/>
          <w:color w:val="222222"/>
        </w:rPr>
        <w:t xml:space="preserve">search </w:t>
      </w:r>
      <w:r w:rsidR="00943FE9">
        <w:rPr>
          <w:rFonts w:ascii="Segoe UI" w:hAnsi="Segoe UI" w:cs="Segoe UI"/>
          <w:color w:val="222222"/>
        </w:rPr>
        <w:t xml:space="preserve">and </w:t>
      </w:r>
      <w:proofErr w:type="spellStart"/>
      <w:r w:rsidR="00943FE9">
        <w:rPr>
          <w:rFonts w:ascii="Segoe UI" w:hAnsi="Segoe UI" w:cs="Segoe UI"/>
          <w:color w:val="222222"/>
        </w:rPr>
        <w:t>selecr</w:t>
      </w:r>
      <w:proofErr w:type="spellEnd"/>
      <w:r w:rsidR="00943FE9">
        <w:rPr>
          <w:rFonts w:ascii="Segoe UI" w:hAnsi="Segoe UI" w:cs="Segoe UI"/>
          <w:color w:val="222222"/>
        </w:rPr>
        <w:t xml:space="preserve"> </w:t>
      </w:r>
      <w:r w:rsidR="00943FE9" w:rsidRPr="00943FE9">
        <w:rPr>
          <w:rFonts w:ascii="Segoe UI" w:hAnsi="Segoe UI" w:cs="Segoe UI"/>
          <w:color w:val="222222"/>
        </w:rPr>
        <w:t>for</w:t>
      </w:r>
      <w:r w:rsidR="00943FE9">
        <w:rPr>
          <w:rFonts w:ascii="Segoe UI" w:hAnsi="Segoe UI" w:cs="Segoe UI"/>
          <w:b/>
          <w:bCs/>
          <w:color w:val="222222"/>
        </w:rPr>
        <w:t xml:space="preserve"> Resource Policy Contributor, </w:t>
      </w:r>
      <w:r w:rsidR="00BF1ACB" w:rsidRPr="000D5008">
        <w:rPr>
          <w:rFonts w:ascii="Segoe UI" w:hAnsi="Segoe UI" w:cs="Segoe UI"/>
          <w:color w:val="222222"/>
        </w:rPr>
        <w:t>then click</w:t>
      </w:r>
      <w:r w:rsidR="00BF1ACB">
        <w:rPr>
          <w:rFonts w:ascii="Segoe UI" w:hAnsi="Segoe UI" w:cs="Segoe UI"/>
          <w:b/>
          <w:bCs/>
          <w:color w:val="222222"/>
        </w:rPr>
        <w:t xml:space="preserve"> </w:t>
      </w:r>
      <w:r w:rsidR="000D5008">
        <w:rPr>
          <w:rFonts w:ascii="Segoe UI" w:hAnsi="Segoe UI" w:cs="Segoe UI"/>
          <w:b/>
          <w:bCs/>
          <w:color w:val="222222"/>
        </w:rPr>
        <w:t>Next</w:t>
      </w:r>
      <w:bookmarkEnd w:id="0"/>
    </w:p>
    <w:p w14:paraId="73FB42F0" w14:textId="77777777" w:rsidR="003D5EE9" w:rsidRDefault="003D5EE9" w:rsidP="003D5EE9">
      <w:pPr>
        <w:pStyle w:val="NormalWeb"/>
        <w:spacing w:after="0" w:afterAutospacing="0"/>
        <w:ind w:left="1440"/>
        <w:rPr>
          <w:rFonts w:ascii="Segoe UI" w:hAnsi="Segoe UI" w:cs="Segoe UI"/>
          <w:b/>
          <w:bCs/>
          <w:color w:val="222222"/>
        </w:rPr>
      </w:pPr>
      <w:r>
        <w:rPr>
          <w:noProof/>
        </w:rPr>
        <w:drawing>
          <wp:inline distT="0" distB="0" distL="0" distR="0" wp14:anchorId="09DB3C17" wp14:editId="0E561F7E">
            <wp:extent cx="5853238" cy="4410075"/>
            <wp:effectExtent l="0" t="0" r="0" b="0"/>
            <wp:docPr id="196182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22727" name=""/>
                    <pic:cNvPicPr/>
                  </pic:nvPicPr>
                  <pic:blipFill>
                    <a:blip r:embed="rId16"/>
                    <a:stretch>
                      <a:fillRect/>
                    </a:stretch>
                  </pic:blipFill>
                  <pic:spPr>
                    <a:xfrm>
                      <a:off x="0" y="0"/>
                      <a:ext cx="5871409" cy="4423766"/>
                    </a:xfrm>
                    <a:prstGeom prst="rect">
                      <a:avLst/>
                    </a:prstGeom>
                  </pic:spPr>
                </pic:pic>
              </a:graphicData>
            </a:graphic>
          </wp:inline>
        </w:drawing>
      </w:r>
    </w:p>
    <w:p w14:paraId="0943E481" w14:textId="77777777" w:rsidR="003D5EE9" w:rsidRDefault="003D5EE9" w:rsidP="003D5EE9">
      <w:pPr>
        <w:pStyle w:val="NormalWeb"/>
        <w:numPr>
          <w:ilvl w:val="0"/>
          <w:numId w:val="13"/>
        </w:numPr>
        <w:spacing w:after="0" w:afterAutospacing="0"/>
        <w:rPr>
          <w:rFonts w:ascii="Segoe UI" w:hAnsi="Segoe UI" w:cs="Segoe UI"/>
          <w:color w:val="222222"/>
        </w:rPr>
      </w:pPr>
      <w:r w:rsidRPr="006C1588">
        <w:rPr>
          <w:rFonts w:ascii="Segoe UI" w:hAnsi="Segoe UI" w:cs="Segoe UI"/>
          <w:color w:val="222222"/>
        </w:rPr>
        <w:lastRenderedPageBreak/>
        <w:t>Select the second tab (</w:t>
      </w:r>
      <w:r w:rsidRPr="001B0AC3">
        <w:rPr>
          <w:rFonts w:ascii="Segoe UI" w:hAnsi="Segoe UI" w:cs="Segoe UI"/>
          <w:b/>
          <w:bCs/>
          <w:color w:val="222222"/>
        </w:rPr>
        <w:t>Members</w:t>
      </w:r>
      <w:r w:rsidRPr="006C1588">
        <w:rPr>
          <w:rFonts w:ascii="Segoe UI" w:hAnsi="Segoe UI" w:cs="Segoe UI"/>
          <w:color w:val="222222"/>
        </w:rPr>
        <w:t>) and select “</w:t>
      </w:r>
      <w:r w:rsidRPr="006C1588">
        <w:rPr>
          <w:rFonts w:ascii="Segoe UI" w:hAnsi="Segoe UI" w:cs="Segoe UI"/>
          <w:b/>
          <w:bCs/>
          <w:color w:val="222222"/>
        </w:rPr>
        <w:t>+Select Member</w:t>
      </w:r>
      <w:r w:rsidRPr="006C1588">
        <w:rPr>
          <w:rFonts w:ascii="Segoe UI" w:hAnsi="Segoe UI" w:cs="Segoe UI"/>
          <w:color w:val="222222"/>
        </w:rPr>
        <w:t>”</w:t>
      </w:r>
      <w:r>
        <w:rPr>
          <w:rFonts w:ascii="Segoe UI" w:hAnsi="Segoe UI" w:cs="Segoe UI"/>
          <w:color w:val="222222"/>
        </w:rPr>
        <w:t>.</w:t>
      </w:r>
    </w:p>
    <w:p w14:paraId="0CA1F153" w14:textId="77777777" w:rsidR="003D5EE9" w:rsidRDefault="003D5EE9" w:rsidP="003D5EE9">
      <w:pPr>
        <w:pStyle w:val="NormalWeb"/>
        <w:numPr>
          <w:ilvl w:val="0"/>
          <w:numId w:val="13"/>
        </w:numPr>
        <w:spacing w:after="0" w:afterAutospacing="0"/>
        <w:rPr>
          <w:rFonts w:ascii="Segoe UI" w:hAnsi="Segoe UI" w:cs="Segoe UI"/>
          <w:color w:val="222222"/>
        </w:rPr>
      </w:pPr>
      <w:r>
        <w:rPr>
          <w:rFonts w:ascii="Segoe UI" w:hAnsi="Segoe UI" w:cs="Segoe UI"/>
          <w:color w:val="222222"/>
        </w:rPr>
        <w:t xml:space="preserve">Search for </w:t>
      </w:r>
      <w:r w:rsidRPr="00E316BD">
        <w:rPr>
          <w:rFonts w:ascii="Segoe UI" w:hAnsi="Segoe UI" w:cs="Segoe UI"/>
          <w:b/>
          <w:bCs/>
          <w:color w:val="C00000"/>
        </w:rPr>
        <w:t>your</w:t>
      </w:r>
      <w:r w:rsidRPr="00E316BD">
        <w:rPr>
          <w:rFonts w:ascii="Segoe UI" w:hAnsi="Segoe UI" w:cs="Segoe UI"/>
          <w:color w:val="C00000"/>
        </w:rPr>
        <w:t xml:space="preserve"> </w:t>
      </w:r>
      <w:proofErr w:type="spellStart"/>
      <w:r>
        <w:rPr>
          <w:rFonts w:ascii="Segoe UI" w:hAnsi="Segoe UI" w:cs="Segoe UI"/>
          <w:color w:val="222222"/>
        </w:rPr>
        <w:t>CloudLab</w:t>
      </w:r>
      <w:proofErr w:type="spellEnd"/>
      <w:r>
        <w:rPr>
          <w:rFonts w:ascii="Segoe UI" w:hAnsi="Segoe UI" w:cs="Segoe UI"/>
          <w:color w:val="222222"/>
        </w:rPr>
        <w:t xml:space="preserve"> account (</w:t>
      </w:r>
      <w:proofErr w:type="spellStart"/>
      <w:r>
        <w:rPr>
          <w:rFonts w:ascii="Segoe UI" w:hAnsi="Segoe UI" w:cs="Segoe UI"/>
          <w:color w:val="222222"/>
        </w:rPr>
        <w:t>ie</w:t>
      </w:r>
      <w:proofErr w:type="spellEnd"/>
      <w:r>
        <w:rPr>
          <w:rFonts w:ascii="Segoe UI" w:hAnsi="Segoe UI" w:cs="Segoe UI"/>
          <w:color w:val="222222"/>
        </w:rPr>
        <w:t xml:space="preserve">. </w:t>
      </w:r>
      <w:proofErr w:type="spellStart"/>
      <w:r>
        <w:rPr>
          <w:rFonts w:ascii="Segoe UI" w:hAnsi="Segoe UI" w:cs="Segoe UI"/>
          <w:color w:val="222222"/>
        </w:rPr>
        <w:t>Odl_user_xxx@xxxxx</w:t>
      </w:r>
      <w:proofErr w:type="spellEnd"/>
      <w:r>
        <w:rPr>
          <w:rFonts w:ascii="Segoe UI" w:hAnsi="Segoe UI" w:cs="Segoe UI"/>
          <w:color w:val="222222"/>
        </w:rPr>
        <w:t>)</w:t>
      </w:r>
    </w:p>
    <w:p w14:paraId="3BB3A311" w14:textId="77777777" w:rsidR="003D5EE9" w:rsidRDefault="003D5EE9" w:rsidP="003D5EE9">
      <w:pPr>
        <w:pStyle w:val="NormalWeb"/>
        <w:spacing w:after="0" w:afterAutospacing="0"/>
        <w:rPr>
          <w:rFonts w:ascii="Segoe UI" w:hAnsi="Segoe UI" w:cs="Segoe UI"/>
          <w:color w:val="222222"/>
        </w:rPr>
      </w:pPr>
    </w:p>
    <w:p w14:paraId="75839991" w14:textId="77777777" w:rsidR="003D5EE9" w:rsidRDefault="003D5EE9" w:rsidP="003D5EE9">
      <w:pPr>
        <w:pStyle w:val="NormalWeb"/>
        <w:spacing w:after="0" w:afterAutospacing="0"/>
        <w:rPr>
          <w:rFonts w:ascii="Segoe UI" w:hAnsi="Segoe UI" w:cs="Segoe UI"/>
          <w:color w:val="222222"/>
        </w:rPr>
      </w:pPr>
      <w:r>
        <w:rPr>
          <w:noProof/>
        </w:rPr>
        <w:drawing>
          <wp:inline distT="0" distB="0" distL="0" distR="0" wp14:anchorId="32A5A22A" wp14:editId="174AE972">
            <wp:extent cx="8686800" cy="3731260"/>
            <wp:effectExtent l="0" t="0" r="0" b="2540"/>
            <wp:docPr id="95314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1077" name=""/>
                    <pic:cNvPicPr/>
                  </pic:nvPicPr>
                  <pic:blipFill>
                    <a:blip r:embed="rId17"/>
                    <a:stretch>
                      <a:fillRect/>
                    </a:stretch>
                  </pic:blipFill>
                  <pic:spPr>
                    <a:xfrm>
                      <a:off x="0" y="0"/>
                      <a:ext cx="8686800" cy="3731260"/>
                    </a:xfrm>
                    <a:prstGeom prst="rect">
                      <a:avLst/>
                    </a:prstGeom>
                  </pic:spPr>
                </pic:pic>
              </a:graphicData>
            </a:graphic>
          </wp:inline>
        </w:drawing>
      </w:r>
    </w:p>
    <w:p w14:paraId="54A73A13" w14:textId="77777777" w:rsidR="003D5EE9" w:rsidRPr="006C1588" w:rsidRDefault="003D5EE9" w:rsidP="003D5EE9">
      <w:pPr>
        <w:pStyle w:val="NormalWeb"/>
        <w:spacing w:after="0" w:afterAutospacing="0"/>
        <w:rPr>
          <w:rFonts w:ascii="Segoe UI" w:hAnsi="Segoe UI" w:cs="Segoe UI"/>
          <w:color w:val="222222"/>
        </w:rPr>
      </w:pPr>
    </w:p>
    <w:p w14:paraId="2E6BC20C" w14:textId="77777777" w:rsidR="003D5EE9" w:rsidRDefault="003D5EE9" w:rsidP="003D5EE9">
      <w:pPr>
        <w:pStyle w:val="NormalWeb"/>
        <w:numPr>
          <w:ilvl w:val="0"/>
          <w:numId w:val="13"/>
        </w:numPr>
        <w:spacing w:after="0" w:afterAutospacing="0"/>
        <w:rPr>
          <w:rFonts w:ascii="Segoe UI" w:hAnsi="Segoe UI" w:cs="Segoe UI"/>
          <w:color w:val="222222"/>
        </w:rPr>
      </w:pPr>
      <w:r>
        <w:rPr>
          <w:rFonts w:ascii="Segoe UI" w:hAnsi="Segoe UI" w:cs="Segoe UI"/>
          <w:color w:val="222222"/>
        </w:rPr>
        <w:t>When you are done click </w:t>
      </w:r>
      <w:r>
        <w:rPr>
          <w:rStyle w:val="Strong"/>
          <w:rFonts w:ascii="Segoe UI" w:hAnsi="Segoe UI" w:cs="Segoe UI"/>
          <w:color w:val="222222"/>
        </w:rPr>
        <w:t>Review + assign</w:t>
      </w:r>
      <w:r>
        <w:rPr>
          <w:rFonts w:ascii="Segoe UI" w:hAnsi="Segoe UI" w:cs="Segoe UI"/>
          <w:color w:val="222222"/>
        </w:rPr>
        <w:t>.</w:t>
      </w:r>
    </w:p>
    <w:p w14:paraId="77000359" w14:textId="77777777" w:rsidR="003D5EE9" w:rsidRDefault="003D5EE9" w:rsidP="003D5EE9">
      <w:pPr>
        <w:pStyle w:val="NormalWeb"/>
        <w:numPr>
          <w:ilvl w:val="0"/>
          <w:numId w:val="13"/>
        </w:numPr>
        <w:spacing w:after="0" w:afterAutospacing="0"/>
        <w:rPr>
          <w:rFonts w:ascii="Segoe UI" w:hAnsi="Segoe UI" w:cs="Segoe UI"/>
          <w:color w:val="222222"/>
        </w:rPr>
      </w:pPr>
      <w:r>
        <w:rPr>
          <w:rFonts w:ascii="Segoe UI" w:hAnsi="Segoe UI" w:cs="Segoe UI"/>
          <w:color w:val="222222"/>
        </w:rPr>
        <w:t xml:space="preserve">Now your </w:t>
      </w:r>
      <w:proofErr w:type="spellStart"/>
      <w:r>
        <w:rPr>
          <w:rFonts w:ascii="Segoe UI" w:hAnsi="Segoe UI" w:cs="Segoe UI"/>
          <w:color w:val="222222"/>
        </w:rPr>
        <w:t>CloudLab</w:t>
      </w:r>
      <w:proofErr w:type="spellEnd"/>
      <w:r>
        <w:rPr>
          <w:rFonts w:ascii="Segoe UI" w:hAnsi="Segoe UI" w:cs="Segoe UI"/>
          <w:color w:val="222222"/>
        </w:rPr>
        <w:t xml:space="preserve"> account has the required access to assign a policy to your new resource group from Task 1</w:t>
      </w:r>
    </w:p>
    <w:p w14:paraId="50751B63" w14:textId="6E4A7783" w:rsidR="0040509E" w:rsidRDefault="0040509E" w:rsidP="003D5EE9">
      <w:pPr>
        <w:pStyle w:val="NormalWeb"/>
        <w:numPr>
          <w:ilvl w:val="0"/>
          <w:numId w:val="13"/>
        </w:numPr>
        <w:spacing w:after="0" w:afterAutospacing="0"/>
        <w:rPr>
          <w:rFonts w:ascii="Segoe UI" w:hAnsi="Segoe UI" w:cs="Segoe UI"/>
          <w:color w:val="222222"/>
        </w:rPr>
      </w:pPr>
      <w:proofErr w:type="spellStart"/>
      <w:r>
        <w:rPr>
          <w:rFonts w:ascii="Segoe UI" w:hAnsi="Segoe UI" w:cs="Segoe UI"/>
          <w:color w:val="222222"/>
        </w:rPr>
        <w:t>Impotant</w:t>
      </w:r>
      <w:proofErr w:type="spellEnd"/>
      <w:r>
        <w:rPr>
          <w:rFonts w:ascii="Segoe UI" w:hAnsi="Segoe UI" w:cs="Segoe UI"/>
          <w:color w:val="222222"/>
        </w:rPr>
        <w:t xml:space="preserve">: It may </w:t>
      </w:r>
      <w:proofErr w:type="spellStart"/>
      <w:r>
        <w:rPr>
          <w:rFonts w:ascii="Segoe UI" w:hAnsi="Segoe UI" w:cs="Segoe UI"/>
          <w:color w:val="222222"/>
        </w:rPr>
        <w:t>tae</w:t>
      </w:r>
      <w:proofErr w:type="spellEnd"/>
      <w:r>
        <w:rPr>
          <w:rFonts w:ascii="Segoe UI" w:hAnsi="Segoe UI" w:cs="Segoe UI"/>
          <w:color w:val="222222"/>
        </w:rPr>
        <w:t xml:space="preserve"> 5-10 min for the p</w:t>
      </w:r>
      <w:r w:rsidR="0057201B">
        <w:rPr>
          <w:rFonts w:ascii="Segoe UI" w:hAnsi="Segoe UI" w:cs="Segoe UI"/>
          <w:color w:val="222222"/>
        </w:rPr>
        <w:t xml:space="preserve">ermission to be </w:t>
      </w:r>
      <w:proofErr w:type="spellStart"/>
      <w:r w:rsidR="0057201B">
        <w:rPr>
          <w:rFonts w:ascii="Segoe UI" w:hAnsi="Segoe UI" w:cs="Segoe UI"/>
          <w:color w:val="222222"/>
        </w:rPr>
        <w:t>propely</w:t>
      </w:r>
      <w:proofErr w:type="spellEnd"/>
      <w:r w:rsidR="0057201B">
        <w:rPr>
          <w:rFonts w:ascii="Segoe UI" w:hAnsi="Segoe UI" w:cs="Segoe UI"/>
          <w:color w:val="222222"/>
        </w:rPr>
        <w:t xml:space="preserve"> implemented. </w:t>
      </w:r>
    </w:p>
    <w:p w14:paraId="568D67FD" w14:textId="77777777" w:rsidR="003D5EE9" w:rsidRDefault="003D5EE9" w:rsidP="003D5EE9">
      <w:pPr>
        <w:pStyle w:val="NormalWeb"/>
        <w:spacing w:after="0" w:afterAutospacing="0"/>
        <w:rPr>
          <w:rFonts w:ascii="Segoe UI" w:hAnsi="Segoe UI" w:cs="Segoe UI"/>
          <w:color w:val="222222"/>
        </w:rPr>
      </w:pPr>
    </w:p>
    <w:p w14:paraId="34BBAFA3" w14:textId="77777777" w:rsidR="003D5EE9" w:rsidRDefault="003D5EE9" w:rsidP="00FE323C">
      <w:pPr>
        <w:pStyle w:val="NormalWeb"/>
        <w:spacing w:after="0" w:afterAutospacing="0"/>
        <w:rPr>
          <w:rFonts w:ascii="Segoe UI" w:hAnsi="Segoe UI" w:cs="Segoe UI"/>
          <w:color w:val="222222"/>
        </w:rPr>
      </w:pPr>
    </w:p>
    <w:p w14:paraId="05BC3EE7" w14:textId="77777777" w:rsidR="003D5EE9" w:rsidRDefault="003D5EE9" w:rsidP="00FE323C">
      <w:pPr>
        <w:pStyle w:val="NormalWeb"/>
        <w:spacing w:after="0" w:afterAutospacing="0"/>
        <w:rPr>
          <w:rFonts w:ascii="Segoe UI" w:hAnsi="Segoe UI" w:cs="Segoe UI"/>
          <w:color w:val="222222"/>
        </w:rPr>
      </w:pPr>
    </w:p>
    <w:p w14:paraId="52A0FF9C" w14:textId="51E3826E" w:rsidR="00FE323C" w:rsidRDefault="00FE323C" w:rsidP="00FE323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 xml:space="preserve">Task </w:t>
      </w:r>
      <w:r w:rsidR="003D5EE9">
        <w:rPr>
          <w:rFonts w:ascii="Segoe UI Light" w:hAnsi="Segoe UI Light" w:cs="Segoe UI Light"/>
          <w:b w:val="0"/>
          <w:bCs w:val="0"/>
          <w:color w:val="222222"/>
        </w:rPr>
        <w:t>3</w:t>
      </w:r>
      <w:r>
        <w:rPr>
          <w:rFonts w:ascii="Segoe UI Light" w:hAnsi="Segoe UI Light" w:cs="Segoe UI Light"/>
          <w:b w:val="0"/>
          <w:bCs w:val="0"/>
          <w:color w:val="222222"/>
        </w:rPr>
        <w:t>: Create a Policy assignment (10 min)</w:t>
      </w:r>
    </w:p>
    <w:p w14:paraId="057AD80C" w14:textId="77777777" w:rsidR="00FE323C" w:rsidRDefault="00FE323C" w:rsidP="00FE323C">
      <w:pPr>
        <w:pStyle w:val="NormalWeb"/>
        <w:spacing w:after="0" w:afterAutospacing="0"/>
        <w:rPr>
          <w:rFonts w:ascii="Segoe UI" w:hAnsi="Segoe UI" w:cs="Segoe UI"/>
          <w:color w:val="222222"/>
        </w:rPr>
      </w:pPr>
      <w:r>
        <w:rPr>
          <w:rFonts w:ascii="Segoe UI" w:hAnsi="Segoe UI" w:cs="Segoe UI"/>
          <w:color w:val="222222"/>
        </w:rPr>
        <w:t>In this task, we will configure the allowed location policy and assign it to our subscription.</w:t>
      </w:r>
    </w:p>
    <w:p w14:paraId="3A7EFDB6" w14:textId="77777777" w:rsidR="00FE323C" w:rsidRDefault="00FE323C" w:rsidP="00FE323C">
      <w:pPr>
        <w:pStyle w:val="NormalWeb"/>
        <w:numPr>
          <w:ilvl w:val="0"/>
          <w:numId w:val="21"/>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Policy</w:t>
      </w:r>
      <w:r>
        <w:rPr>
          <w:rFonts w:ascii="Segoe UI" w:hAnsi="Segoe UI" w:cs="Segoe UI"/>
          <w:color w:val="222222"/>
        </w:rPr>
        <w:t>, under the </w:t>
      </w:r>
      <w:r>
        <w:rPr>
          <w:rStyle w:val="Strong"/>
          <w:rFonts w:ascii="Segoe UI" w:hAnsi="Segoe UI" w:cs="Segoe UI"/>
          <w:color w:val="222222"/>
        </w:rPr>
        <w:t>Authoring</w:t>
      </w:r>
      <w:r>
        <w:rPr>
          <w:rFonts w:ascii="Segoe UI" w:hAnsi="Segoe UI" w:cs="Segoe UI"/>
          <w:color w:val="222222"/>
        </w:rPr>
        <w:t> section click </w:t>
      </w:r>
      <w:r>
        <w:rPr>
          <w:rStyle w:val="Strong"/>
          <w:rFonts w:ascii="Segoe UI" w:hAnsi="Segoe UI" w:cs="Segoe UI"/>
          <w:color w:val="222222"/>
        </w:rPr>
        <w:t>Definitions</w:t>
      </w:r>
      <w:r>
        <w:rPr>
          <w:rFonts w:ascii="Segoe UI" w:hAnsi="Segoe UI" w:cs="Segoe UI"/>
          <w:color w:val="222222"/>
        </w:rPr>
        <w:t>. Take a moment to review the list of built-in policy definitions. For example, in the </w:t>
      </w:r>
      <w:r>
        <w:rPr>
          <w:rStyle w:val="Strong"/>
          <w:rFonts w:ascii="Segoe UI" w:hAnsi="Segoe UI" w:cs="Segoe UI"/>
          <w:color w:val="222222"/>
        </w:rPr>
        <w:t>Category</w:t>
      </w:r>
      <w:r>
        <w:rPr>
          <w:rFonts w:ascii="Segoe UI" w:hAnsi="Segoe UI" w:cs="Segoe UI"/>
          <w:color w:val="222222"/>
        </w:rPr>
        <w:t> drop-down select only </w:t>
      </w:r>
      <w:r>
        <w:rPr>
          <w:rStyle w:val="Strong"/>
          <w:rFonts w:ascii="Segoe UI" w:hAnsi="Segoe UI" w:cs="Segoe UI"/>
          <w:color w:val="222222"/>
        </w:rPr>
        <w:t>Compute</w:t>
      </w:r>
      <w:r>
        <w:rPr>
          <w:rFonts w:ascii="Segoe UI" w:hAnsi="Segoe UI" w:cs="Segoe UI"/>
          <w:color w:val="222222"/>
        </w:rPr>
        <w:t>. Notice the </w:t>
      </w:r>
      <w:r>
        <w:rPr>
          <w:rStyle w:val="Strong"/>
          <w:rFonts w:ascii="Segoe UI" w:hAnsi="Segoe UI" w:cs="Segoe UI"/>
          <w:color w:val="222222"/>
        </w:rPr>
        <w:t>Allowed virtual machine SKUs</w:t>
      </w:r>
      <w:r>
        <w:rPr>
          <w:rFonts w:ascii="Segoe UI" w:hAnsi="Segoe UI" w:cs="Segoe UI"/>
          <w:color w:val="222222"/>
        </w:rPr>
        <w:t> definition enables you to specify a set of virtual machine SKUs that your organization can deploy.</w:t>
      </w:r>
    </w:p>
    <w:p w14:paraId="34D8085C" w14:textId="77777777" w:rsidR="00FE323C" w:rsidRDefault="00FE323C" w:rsidP="00FE323C">
      <w:pPr>
        <w:pStyle w:val="NormalWeb"/>
        <w:numPr>
          <w:ilvl w:val="0"/>
          <w:numId w:val="21"/>
        </w:numPr>
        <w:spacing w:after="0" w:afterAutospacing="0"/>
        <w:rPr>
          <w:rFonts w:ascii="Segoe UI" w:hAnsi="Segoe UI" w:cs="Segoe UI"/>
          <w:color w:val="222222"/>
        </w:rPr>
      </w:pPr>
      <w:r>
        <w:rPr>
          <w:rFonts w:ascii="Segoe UI" w:hAnsi="Segoe UI" w:cs="Segoe UI"/>
          <w:color w:val="222222"/>
        </w:rPr>
        <w:t>Return to the </w:t>
      </w:r>
      <w:r>
        <w:rPr>
          <w:rStyle w:val="Strong"/>
          <w:rFonts w:ascii="Segoe UI" w:hAnsi="Segoe UI" w:cs="Segoe UI"/>
          <w:color w:val="222222"/>
        </w:rPr>
        <w:t>Policy</w:t>
      </w:r>
      <w:r>
        <w:rPr>
          <w:rFonts w:ascii="Segoe UI" w:hAnsi="Segoe UI" w:cs="Segoe UI"/>
          <w:color w:val="222222"/>
        </w:rPr>
        <w:t> page, under the </w:t>
      </w:r>
      <w:r>
        <w:rPr>
          <w:rStyle w:val="Strong"/>
          <w:rFonts w:ascii="Segoe UI" w:hAnsi="Segoe UI" w:cs="Segoe UI"/>
          <w:color w:val="222222"/>
        </w:rPr>
        <w:t>Authoring</w:t>
      </w:r>
      <w:r>
        <w:rPr>
          <w:rFonts w:ascii="Segoe UI" w:hAnsi="Segoe UI" w:cs="Segoe UI"/>
          <w:color w:val="222222"/>
        </w:rPr>
        <w:t> section click </w:t>
      </w:r>
      <w:r>
        <w:rPr>
          <w:rStyle w:val="Strong"/>
          <w:rFonts w:ascii="Segoe UI" w:hAnsi="Segoe UI" w:cs="Segoe UI"/>
          <w:color w:val="222222"/>
        </w:rPr>
        <w:t>Assignments</w:t>
      </w:r>
      <w:r>
        <w:rPr>
          <w:rFonts w:ascii="Segoe UI" w:hAnsi="Segoe UI" w:cs="Segoe UI"/>
          <w:color w:val="222222"/>
        </w:rPr>
        <w:t>. An assignment is a policy that has been assigned to take place within a specific scope. For example, a definition could be assigned to the subscription scope.</w:t>
      </w:r>
    </w:p>
    <w:p w14:paraId="5EC571B5" w14:textId="77777777" w:rsidR="00FE323C" w:rsidRDefault="00FE323C" w:rsidP="00FE323C">
      <w:pPr>
        <w:pStyle w:val="NormalWeb"/>
        <w:numPr>
          <w:ilvl w:val="0"/>
          <w:numId w:val="21"/>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Assign Policy</w:t>
      </w:r>
      <w:r>
        <w:rPr>
          <w:rFonts w:ascii="Segoe UI" w:hAnsi="Segoe UI" w:cs="Segoe UI"/>
          <w:color w:val="222222"/>
        </w:rPr>
        <w:t> at the top of the </w:t>
      </w:r>
      <w:r>
        <w:rPr>
          <w:rStyle w:val="Strong"/>
          <w:rFonts w:ascii="Segoe UI" w:hAnsi="Segoe UI" w:cs="Segoe UI"/>
          <w:color w:val="222222"/>
        </w:rPr>
        <w:t>Policy - Assignments</w:t>
      </w:r>
      <w:r>
        <w:rPr>
          <w:rFonts w:ascii="Segoe UI" w:hAnsi="Segoe UI" w:cs="Segoe UI"/>
          <w:color w:val="222222"/>
        </w:rPr>
        <w:t> page.</w:t>
      </w:r>
    </w:p>
    <w:p w14:paraId="57A8271C" w14:textId="77777777" w:rsidR="00FE323C" w:rsidRDefault="00FE323C" w:rsidP="00FE323C">
      <w:pPr>
        <w:pStyle w:val="NormalWeb"/>
        <w:numPr>
          <w:ilvl w:val="0"/>
          <w:numId w:val="21"/>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Assign Policy</w:t>
      </w:r>
      <w:r>
        <w:rPr>
          <w:rFonts w:ascii="Segoe UI" w:hAnsi="Segoe UI" w:cs="Segoe UI"/>
          <w:color w:val="222222"/>
        </w:rPr>
        <w:t> page, select the Scope selector by clicking the ellipsis.</w:t>
      </w:r>
    </w:p>
    <w:p w14:paraId="0C6776C5" w14:textId="7B5ADF7F" w:rsidR="00FE323C" w:rsidRDefault="00FE323C" w:rsidP="00FE323C">
      <w:pPr>
        <w:pStyle w:val="NormalWeb"/>
        <w:numPr>
          <w:ilvl w:val="0"/>
          <w:numId w:val="21"/>
        </w:numPr>
        <w:spacing w:after="0" w:afterAutospacing="0"/>
        <w:rPr>
          <w:rFonts w:ascii="Segoe UI" w:hAnsi="Segoe UI" w:cs="Segoe UI"/>
          <w:color w:val="222222"/>
        </w:rPr>
      </w:pPr>
      <w:r>
        <w:rPr>
          <w:rFonts w:ascii="Segoe UI" w:hAnsi="Segoe UI" w:cs="Segoe UI"/>
          <w:color w:val="222222"/>
        </w:rPr>
        <w:t>Ensure your subscription</w:t>
      </w:r>
      <w:r w:rsidR="00FD215D">
        <w:rPr>
          <w:rFonts w:ascii="Segoe UI" w:hAnsi="Segoe UI" w:cs="Segoe UI"/>
          <w:color w:val="222222"/>
        </w:rPr>
        <w:t xml:space="preserve"> and new the resource group that you created in Task 1</w:t>
      </w:r>
      <w:r>
        <w:rPr>
          <w:rFonts w:ascii="Segoe UI" w:hAnsi="Segoe UI" w:cs="Segoe UI"/>
          <w:color w:val="222222"/>
        </w:rPr>
        <w:t xml:space="preserve"> is selected. Your subscription name might be different. Notice you can optionally scope the policy to a resource group. Leave the defaults and click </w:t>
      </w:r>
      <w:r>
        <w:rPr>
          <w:rStyle w:val="Strong"/>
          <w:rFonts w:ascii="Segoe UI" w:hAnsi="Segoe UI" w:cs="Segoe UI"/>
          <w:color w:val="222222"/>
        </w:rPr>
        <w:t>Select</w:t>
      </w:r>
      <w:r>
        <w:rPr>
          <w:rFonts w:ascii="Segoe UI" w:hAnsi="Segoe UI" w:cs="Segoe UI"/>
          <w:color w:val="222222"/>
        </w:rPr>
        <w:t>.</w:t>
      </w:r>
    </w:p>
    <w:p w14:paraId="78441491" w14:textId="77777777" w:rsidR="00FE323C" w:rsidRDefault="00FE323C" w:rsidP="00FE323C">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A scope determines what resources or grouping of resources the policy assignment applies to. In our case we could assign this policy to a specific resource group, however we chose to assign the policy at subscription level. Be aware that resources can be excluded based on the scope configuration. Exclusions are optional.</w:t>
      </w:r>
    </w:p>
    <w:p w14:paraId="66D5F6EF" w14:textId="0CF00DB4" w:rsidR="00FE323C" w:rsidRDefault="00934C98" w:rsidP="00FE323C">
      <w:pPr>
        <w:pStyle w:val="NormalWeb"/>
        <w:spacing w:after="0" w:afterAutospacing="0"/>
        <w:ind w:left="720"/>
        <w:rPr>
          <w:rFonts w:ascii="Segoe UI" w:hAnsi="Segoe UI" w:cs="Segoe UI"/>
          <w:color w:val="222222"/>
        </w:rPr>
      </w:pPr>
      <w:r>
        <w:rPr>
          <w:noProof/>
        </w:rPr>
        <w:lastRenderedPageBreak/>
        <w:drawing>
          <wp:inline distT="0" distB="0" distL="0" distR="0" wp14:anchorId="704A6557" wp14:editId="7EF6FADB">
            <wp:extent cx="8686800" cy="3057525"/>
            <wp:effectExtent l="0" t="0" r="0" b="9525"/>
            <wp:docPr id="171054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47598" name=""/>
                    <pic:cNvPicPr/>
                  </pic:nvPicPr>
                  <pic:blipFill>
                    <a:blip r:embed="rId18"/>
                    <a:stretch>
                      <a:fillRect/>
                    </a:stretch>
                  </pic:blipFill>
                  <pic:spPr>
                    <a:xfrm>
                      <a:off x="0" y="0"/>
                      <a:ext cx="8686800" cy="3057525"/>
                    </a:xfrm>
                    <a:prstGeom prst="rect">
                      <a:avLst/>
                    </a:prstGeom>
                  </pic:spPr>
                </pic:pic>
              </a:graphicData>
            </a:graphic>
          </wp:inline>
        </w:drawing>
      </w:r>
    </w:p>
    <w:p w14:paraId="396F1D32" w14:textId="5D0C8DD2" w:rsidR="00FE323C" w:rsidRDefault="00FE323C" w:rsidP="00FE323C">
      <w:pPr>
        <w:pStyle w:val="NormalWeb"/>
        <w:numPr>
          <w:ilvl w:val="0"/>
          <w:numId w:val="21"/>
        </w:numPr>
        <w:spacing w:after="0" w:afterAutospacing="0"/>
        <w:rPr>
          <w:rFonts w:ascii="Segoe UI" w:hAnsi="Segoe UI" w:cs="Segoe UI"/>
          <w:color w:val="222222"/>
        </w:rPr>
      </w:pPr>
      <w:r>
        <w:rPr>
          <w:rFonts w:ascii="Segoe UI" w:hAnsi="Segoe UI" w:cs="Segoe UI"/>
          <w:color w:val="222222"/>
        </w:rPr>
        <w:t>Select the </w:t>
      </w:r>
      <w:r>
        <w:rPr>
          <w:rStyle w:val="Strong"/>
          <w:rFonts w:ascii="Segoe UI" w:hAnsi="Segoe UI" w:cs="Segoe UI"/>
          <w:color w:val="222222"/>
        </w:rPr>
        <w:t>Policy definition</w:t>
      </w:r>
      <w:r>
        <w:rPr>
          <w:rFonts w:ascii="Segoe UI" w:hAnsi="Segoe UI" w:cs="Segoe UI"/>
          <w:color w:val="222222"/>
        </w:rPr>
        <w:t> ellipsis button. In the </w:t>
      </w:r>
      <w:r>
        <w:rPr>
          <w:rStyle w:val="Strong"/>
          <w:rFonts w:ascii="Segoe UI" w:hAnsi="Segoe UI" w:cs="Segoe UI"/>
          <w:color w:val="222222"/>
        </w:rPr>
        <w:t>Search</w:t>
      </w:r>
      <w:r>
        <w:rPr>
          <w:rFonts w:ascii="Segoe UI" w:hAnsi="Segoe UI" w:cs="Segoe UI"/>
          <w:color w:val="222222"/>
        </w:rPr>
        <w:t> box type </w:t>
      </w:r>
      <w:r>
        <w:rPr>
          <w:rStyle w:val="Strong"/>
          <w:rFonts w:ascii="Segoe UI" w:hAnsi="Segoe UI" w:cs="Segoe UI"/>
          <w:color w:val="222222"/>
        </w:rPr>
        <w:t>location</w:t>
      </w:r>
      <w:r>
        <w:rPr>
          <w:rFonts w:ascii="Segoe UI" w:hAnsi="Segoe UI" w:cs="Segoe UI"/>
          <w:color w:val="222222"/>
        </w:rPr>
        <w:t> and click on the </w:t>
      </w:r>
      <w:r>
        <w:rPr>
          <w:rStyle w:val="Strong"/>
          <w:rFonts w:ascii="Segoe UI" w:hAnsi="Segoe UI" w:cs="Segoe UI"/>
          <w:color w:val="222222"/>
        </w:rPr>
        <w:t>Allowed locations</w:t>
      </w:r>
      <w:r>
        <w:rPr>
          <w:rFonts w:ascii="Segoe UI" w:hAnsi="Segoe UI" w:cs="Segoe UI"/>
          <w:color w:val="222222"/>
        </w:rPr>
        <w:t> definition, then click </w:t>
      </w:r>
      <w:r w:rsidR="00187557" w:rsidRPr="00187557">
        <w:rPr>
          <w:rFonts w:ascii="Segoe UI" w:hAnsi="Segoe UI" w:cs="Segoe UI"/>
          <w:b/>
          <w:bCs/>
          <w:color w:val="222222"/>
        </w:rPr>
        <w:t>Add</w:t>
      </w:r>
      <w:r>
        <w:rPr>
          <w:rFonts w:ascii="Segoe UI" w:hAnsi="Segoe UI" w:cs="Segoe UI"/>
          <w:color w:val="222222"/>
        </w:rPr>
        <w:t>.</w:t>
      </w:r>
    </w:p>
    <w:p w14:paraId="76BFCFFE" w14:textId="77777777" w:rsidR="00FE323C" w:rsidRDefault="00FE323C" w:rsidP="00FE323C">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This </w:t>
      </w:r>
      <w:r>
        <w:rPr>
          <w:rStyle w:val="Strong"/>
          <w:rFonts w:ascii="Segoe UI" w:hAnsi="Segoe UI" w:cs="Segoe UI"/>
          <w:color w:val="222222"/>
        </w:rPr>
        <w:t>Allowed Locations</w:t>
      </w:r>
      <w:r>
        <w:rPr>
          <w:rFonts w:ascii="Segoe UI" w:hAnsi="Segoe UI" w:cs="Segoe UI"/>
          <w:color w:val="222222"/>
        </w:rPr>
        <w:t> policy definition will specify a location into which all resources must be deployed. If a different location is chosen, deployment will not be allowed. For more information view the </w:t>
      </w:r>
      <w:hyperlink r:id="rId19" w:history="1">
        <w:r>
          <w:rPr>
            <w:rStyle w:val="Hyperlink"/>
            <w:rFonts w:ascii="Segoe UI" w:hAnsi="Segoe UI" w:cs="Segoe UI"/>
            <w:color w:val="0050C5"/>
          </w:rPr>
          <w:t>Azure Policy Samples</w:t>
        </w:r>
      </w:hyperlink>
      <w:r>
        <w:rPr>
          <w:rFonts w:ascii="Segoe UI" w:hAnsi="Segoe UI" w:cs="Segoe UI"/>
          <w:color w:val="222222"/>
        </w:rPr>
        <w:t> page.</w:t>
      </w:r>
    </w:p>
    <w:p w14:paraId="379B3265" w14:textId="7DAC20FA" w:rsidR="00FE323C" w:rsidRDefault="00DB3CDB" w:rsidP="00DB3CDB">
      <w:pPr>
        <w:pStyle w:val="NormalWeb"/>
        <w:spacing w:after="0" w:afterAutospacing="0"/>
        <w:ind w:left="360"/>
        <w:rPr>
          <w:rFonts w:ascii="Segoe UI" w:hAnsi="Segoe UI" w:cs="Segoe UI"/>
          <w:color w:val="222222"/>
        </w:rPr>
      </w:pPr>
      <w:r>
        <w:rPr>
          <w:noProof/>
        </w:rPr>
        <w:lastRenderedPageBreak/>
        <w:drawing>
          <wp:inline distT="0" distB="0" distL="0" distR="0" wp14:anchorId="4F7A020B" wp14:editId="6FF08B48">
            <wp:extent cx="8686800" cy="2679700"/>
            <wp:effectExtent l="0" t="0" r="0" b="6350"/>
            <wp:docPr id="89888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88178" name=""/>
                    <pic:cNvPicPr/>
                  </pic:nvPicPr>
                  <pic:blipFill>
                    <a:blip r:embed="rId20"/>
                    <a:stretch>
                      <a:fillRect/>
                    </a:stretch>
                  </pic:blipFill>
                  <pic:spPr>
                    <a:xfrm>
                      <a:off x="0" y="0"/>
                      <a:ext cx="8686800" cy="2679700"/>
                    </a:xfrm>
                    <a:prstGeom prst="rect">
                      <a:avLst/>
                    </a:prstGeom>
                  </pic:spPr>
                </pic:pic>
              </a:graphicData>
            </a:graphic>
          </wp:inline>
        </w:drawing>
      </w:r>
    </w:p>
    <w:p w14:paraId="57E90E8D" w14:textId="77777777" w:rsidR="00FE323C" w:rsidRDefault="00FE323C" w:rsidP="00FE323C">
      <w:pPr>
        <w:pStyle w:val="NormalWeb"/>
        <w:numPr>
          <w:ilvl w:val="0"/>
          <w:numId w:val="21"/>
        </w:numPr>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Assign policy</w:t>
      </w:r>
      <w:r>
        <w:rPr>
          <w:rFonts w:ascii="Segoe UI" w:hAnsi="Segoe UI" w:cs="Segoe UI"/>
          <w:color w:val="222222"/>
        </w:rPr>
        <w:t> pane, switch to the </w:t>
      </w:r>
      <w:r>
        <w:rPr>
          <w:rStyle w:val="Strong"/>
          <w:rFonts w:ascii="Segoe UI" w:hAnsi="Segoe UI" w:cs="Segoe UI"/>
          <w:color w:val="222222"/>
        </w:rPr>
        <w:t>Parameters</w:t>
      </w:r>
      <w:r>
        <w:rPr>
          <w:rFonts w:ascii="Segoe UI" w:hAnsi="Segoe UI" w:cs="Segoe UI"/>
          <w:color w:val="222222"/>
        </w:rPr>
        <w:t> tab, click on the arrow at the end of the </w:t>
      </w:r>
      <w:r>
        <w:rPr>
          <w:rStyle w:val="Strong"/>
          <w:rFonts w:ascii="Segoe UI" w:hAnsi="Segoe UI" w:cs="Segoe UI"/>
          <w:color w:val="222222"/>
        </w:rPr>
        <w:t>Allowed locations</w:t>
      </w:r>
      <w:r>
        <w:rPr>
          <w:rFonts w:ascii="Segoe UI" w:hAnsi="Segoe UI" w:cs="Segoe UI"/>
          <w:color w:val="222222"/>
        </w:rPr>
        <w:t> box and from the subsequent list choose </w:t>
      </w:r>
      <w:r>
        <w:rPr>
          <w:rStyle w:val="Strong"/>
          <w:rFonts w:ascii="Segoe UI" w:hAnsi="Segoe UI" w:cs="Segoe UI"/>
          <w:color w:val="222222"/>
        </w:rPr>
        <w:t>Japan West</w:t>
      </w:r>
      <w:r>
        <w:rPr>
          <w:rFonts w:ascii="Segoe UI" w:hAnsi="Segoe UI" w:cs="Segoe UI"/>
          <w:color w:val="222222"/>
        </w:rPr>
        <w:t>. Leave all other values as they are and click </w:t>
      </w:r>
      <w:r>
        <w:rPr>
          <w:rStyle w:val="Strong"/>
          <w:rFonts w:ascii="Segoe UI" w:hAnsi="Segoe UI" w:cs="Segoe UI"/>
          <w:color w:val="222222"/>
        </w:rPr>
        <w:t>Review + create</w:t>
      </w:r>
      <w:r>
        <w:rPr>
          <w:rFonts w:ascii="Segoe UI" w:hAnsi="Segoe UI" w:cs="Segoe UI"/>
          <w:color w:val="222222"/>
        </w:rPr>
        <w:t>, and then </w:t>
      </w:r>
      <w:r>
        <w:rPr>
          <w:rStyle w:val="Strong"/>
          <w:rFonts w:ascii="Segoe UI" w:hAnsi="Segoe UI" w:cs="Segoe UI"/>
          <w:color w:val="222222"/>
        </w:rPr>
        <w:t>Create</w:t>
      </w:r>
      <w:r>
        <w:rPr>
          <w:rFonts w:ascii="Segoe UI" w:hAnsi="Segoe UI" w:cs="Segoe UI"/>
          <w:color w:val="222222"/>
        </w:rPr>
        <w:t>.</w:t>
      </w:r>
    </w:p>
    <w:p w14:paraId="22E02A77" w14:textId="2F9C5661" w:rsidR="00FE323C" w:rsidRDefault="00FE323C" w:rsidP="00FE323C">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29E6138D" wp14:editId="5B8244F5">
            <wp:extent cx="3316605" cy="2279015"/>
            <wp:effectExtent l="0" t="0" r="0" b="6985"/>
            <wp:docPr id="6" name="Picture 6" descr="Screenshot of Assign policy pane with various fields filled in along with the location Japan West populated and the assign button highligh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ssign policy pane with various fields filled in along with the location Japan West populated and the assign button highligh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6605" cy="2279015"/>
                    </a:xfrm>
                    <a:prstGeom prst="rect">
                      <a:avLst/>
                    </a:prstGeom>
                    <a:noFill/>
                    <a:ln>
                      <a:noFill/>
                    </a:ln>
                  </pic:spPr>
                </pic:pic>
              </a:graphicData>
            </a:graphic>
          </wp:inline>
        </w:drawing>
      </w:r>
    </w:p>
    <w:p w14:paraId="0CC9D8A5" w14:textId="77777777" w:rsidR="00FE323C" w:rsidRDefault="00FE323C" w:rsidP="00FE323C">
      <w:pPr>
        <w:pStyle w:val="NormalWeb"/>
        <w:numPr>
          <w:ilvl w:val="0"/>
          <w:numId w:val="21"/>
        </w:numPr>
        <w:spacing w:after="0" w:afterAutospacing="0"/>
        <w:rPr>
          <w:rFonts w:ascii="Segoe UI" w:hAnsi="Segoe UI" w:cs="Segoe UI"/>
          <w:color w:val="222222"/>
        </w:rPr>
      </w:pPr>
      <w:r>
        <w:rPr>
          <w:rFonts w:ascii="Segoe UI" w:hAnsi="Segoe UI" w:cs="Segoe UI"/>
          <w:color w:val="222222"/>
        </w:rPr>
        <w:t>The </w:t>
      </w:r>
      <w:r>
        <w:rPr>
          <w:rStyle w:val="Strong"/>
          <w:rFonts w:ascii="Segoe UI" w:hAnsi="Segoe UI" w:cs="Segoe UI"/>
          <w:color w:val="222222"/>
        </w:rPr>
        <w:t>Allowed locations</w:t>
      </w:r>
      <w:r>
        <w:rPr>
          <w:rFonts w:ascii="Segoe UI" w:hAnsi="Segoe UI" w:cs="Segoe UI"/>
          <w:color w:val="222222"/>
        </w:rPr>
        <w:t> policy assignment is now listed on the </w:t>
      </w:r>
      <w:r>
        <w:rPr>
          <w:rStyle w:val="Strong"/>
          <w:rFonts w:ascii="Segoe UI" w:hAnsi="Segoe UI" w:cs="Segoe UI"/>
          <w:color w:val="222222"/>
        </w:rPr>
        <w:t>Policy - Assignments</w:t>
      </w:r>
      <w:r>
        <w:rPr>
          <w:rFonts w:ascii="Segoe UI" w:hAnsi="Segoe UI" w:cs="Segoe UI"/>
          <w:color w:val="222222"/>
        </w:rPr>
        <w:t> pane and it is now in place, enforcing the policy at the scope level we specified (subscription level).</w:t>
      </w:r>
    </w:p>
    <w:p w14:paraId="2FE785BC" w14:textId="77777777" w:rsidR="00053156" w:rsidRDefault="00053156" w:rsidP="00053156">
      <w:pPr>
        <w:pStyle w:val="NormalWeb"/>
        <w:spacing w:after="0" w:afterAutospacing="0"/>
        <w:rPr>
          <w:rFonts w:ascii="Segoe UI" w:hAnsi="Segoe UI" w:cs="Segoe UI"/>
          <w:color w:val="222222"/>
        </w:rPr>
      </w:pPr>
    </w:p>
    <w:p w14:paraId="58F1937C" w14:textId="64532237" w:rsidR="00053156" w:rsidRDefault="00933851" w:rsidP="00053156">
      <w:pPr>
        <w:pStyle w:val="NormalWeb"/>
        <w:spacing w:after="0" w:afterAutospacing="0"/>
        <w:rPr>
          <w:rFonts w:ascii="Segoe UI" w:hAnsi="Segoe UI" w:cs="Segoe UI"/>
          <w:color w:val="222222"/>
        </w:rPr>
      </w:pPr>
      <w:r>
        <w:rPr>
          <w:noProof/>
        </w:rPr>
        <w:drawing>
          <wp:inline distT="0" distB="0" distL="0" distR="0" wp14:anchorId="64547A82" wp14:editId="6F217159">
            <wp:extent cx="8686800" cy="3590925"/>
            <wp:effectExtent l="0" t="0" r="0" b="9525"/>
            <wp:docPr id="81369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94772" name=""/>
                    <pic:cNvPicPr/>
                  </pic:nvPicPr>
                  <pic:blipFill>
                    <a:blip r:embed="rId23"/>
                    <a:stretch>
                      <a:fillRect/>
                    </a:stretch>
                  </pic:blipFill>
                  <pic:spPr>
                    <a:xfrm>
                      <a:off x="0" y="0"/>
                      <a:ext cx="8686800" cy="3590925"/>
                    </a:xfrm>
                    <a:prstGeom prst="rect">
                      <a:avLst/>
                    </a:prstGeom>
                  </pic:spPr>
                </pic:pic>
              </a:graphicData>
            </a:graphic>
          </wp:inline>
        </w:drawing>
      </w:r>
    </w:p>
    <w:p w14:paraId="35AAC40E" w14:textId="37AD42DD" w:rsidR="00732215" w:rsidRDefault="00732215">
      <w:pPr>
        <w:rPr>
          <w:rFonts w:ascii="Segoe UI" w:eastAsia="Times New Roman" w:hAnsi="Segoe UI" w:cs="Segoe UI"/>
          <w:color w:val="222222"/>
        </w:rPr>
      </w:pPr>
      <w:r>
        <w:rPr>
          <w:rFonts w:ascii="Segoe UI" w:hAnsi="Segoe UI" w:cs="Segoe UI"/>
          <w:color w:val="222222"/>
        </w:rPr>
        <w:br w:type="page"/>
      </w:r>
    </w:p>
    <w:p w14:paraId="0CEAD954" w14:textId="77777777" w:rsidR="00053156" w:rsidRDefault="00053156" w:rsidP="00053156">
      <w:pPr>
        <w:pStyle w:val="NormalWeb"/>
        <w:spacing w:after="0" w:afterAutospacing="0"/>
        <w:rPr>
          <w:rFonts w:ascii="Segoe UI" w:hAnsi="Segoe UI" w:cs="Segoe UI"/>
          <w:color w:val="222222"/>
        </w:rPr>
      </w:pPr>
    </w:p>
    <w:p w14:paraId="3688FB5F" w14:textId="136236BD" w:rsidR="00FE323C" w:rsidRDefault="00FE323C" w:rsidP="00FE323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 xml:space="preserve">Task </w:t>
      </w:r>
      <w:r w:rsidR="003D5EE9">
        <w:rPr>
          <w:rFonts w:ascii="Segoe UI Light" w:hAnsi="Segoe UI Light" w:cs="Segoe UI Light"/>
          <w:b w:val="0"/>
          <w:bCs w:val="0"/>
          <w:color w:val="222222"/>
        </w:rPr>
        <w:t>4</w:t>
      </w:r>
      <w:r>
        <w:rPr>
          <w:rFonts w:ascii="Segoe UI Light" w:hAnsi="Segoe UI Light" w:cs="Segoe UI Light"/>
          <w:b w:val="0"/>
          <w:bCs w:val="0"/>
          <w:color w:val="222222"/>
        </w:rPr>
        <w:t>: Test Allowed location policy</w:t>
      </w:r>
    </w:p>
    <w:p w14:paraId="402045A7" w14:textId="77777777" w:rsidR="00FE323C" w:rsidRDefault="00FE323C" w:rsidP="00FE323C">
      <w:pPr>
        <w:pStyle w:val="NormalWeb"/>
        <w:spacing w:after="0" w:afterAutospacing="0"/>
        <w:rPr>
          <w:rFonts w:ascii="Segoe UI" w:hAnsi="Segoe UI" w:cs="Segoe UI"/>
          <w:color w:val="222222"/>
        </w:rPr>
      </w:pPr>
      <w:r>
        <w:rPr>
          <w:rFonts w:ascii="Segoe UI" w:hAnsi="Segoe UI" w:cs="Segoe UI"/>
          <w:color w:val="222222"/>
        </w:rPr>
        <w:t>In this task, we will test the Allowed location policy.</w:t>
      </w:r>
    </w:p>
    <w:p w14:paraId="311CDEDA" w14:textId="70FF0F3E" w:rsidR="00FE323C" w:rsidRDefault="00FE323C" w:rsidP="00FE323C">
      <w:pPr>
        <w:pStyle w:val="NormalWeb"/>
        <w:numPr>
          <w:ilvl w:val="0"/>
          <w:numId w:val="22"/>
        </w:numPr>
        <w:spacing w:after="0" w:afterAutospacing="0"/>
        <w:rPr>
          <w:rFonts w:ascii="Segoe UI" w:hAnsi="Segoe UI" w:cs="Segoe UI"/>
          <w:color w:val="222222"/>
        </w:rPr>
      </w:pPr>
      <w:r>
        <w:rPr>
          <w:rFonts w:ascii="Segoe UI" w:hAnsi="Segoe UI" w:cs="Segoe UI"/>
          <w:color w:val="222222"/>
        </w:rPr>
        <w:t>In the Azure Portal, 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Storage accounts</w:t>
      </w:r>
      <w:r>
        <w:rPr>
          <w:rFonts w:ascii="Segoe UI" w:hAnsi="Segoe UI" w:cs="Segoe UI"/>
          <w:color w:val="222222"/>
        </w:rPr>
        <w:t>, and then click </w:t>
      </w:r>
      <w:r>
        <w:rPr>
          <w:rStyle w:val="Strong"/>
          <w:rFonts w:ascii="Segoe UI" w:hAnsi="Segoe UI" w:cs="Segoe UI"/>
          <w:color w:val="222222"/>
        </w:rPr>
        <w:t xml:space="preserve">+ </w:t>
      </w:r>
      <w:r w:rsidR="00E03EC3">
        <w:rPr>
          <w:rStyle w:val="Strong"/>
          <w:rFonts w:ascii="Segoe UI" w:hAnsi="Segoe UI" w:cs="Segoe UI"/>
          <w:color w:val="222222"/>
        </w:rPr>
        <w:t>Create</w:t>
      </w:r>
      <w:r>
        <w:rPr>
          <w:rFonts w:ascii="Segoe UI" w:hAnsi="Segoe UI" w:cs="Segoe UI"/>
          <w:color w:val="222222"/>
        </w:rPr>
        <w:t>.</w:t>
      </w:r>
    </w:p>
    <w:p w14:paraId="3B9E1A1A" w14:textId="77777777" w:rsidR="00FE323C" w:rsidRDefault="00FE323C" w:rsidP="00FE323C">
      <w:pPr>
        <w:pStyle w:val="NormalWeb"/>
        <w:numPr>
          <w:ilvl w:val="0"/>
          <w:numId w:val="22"/>
        </w:numPr>
        <w:spacing w:after="0" w:afterAutospacing="0"/>
        <w:rPr>
          <w:rFonts w:ascii="Segoe UI" w:hAnsi="Segoe UI" w:cs="Segoe UI"/>
          <w:color w:val="222222"/>
        </w:rPr>
      </w:pPr>
      <w:r>
        <w:rPr>
          <w:rFonts w:ascii="Segoe UI" w:hAnsi="Segoe UI" w:cs="Segoe UI"/>
          <w:color w:val="222222"/>
        </w:rPr>
        <w:t>Configure the storage account (replace </w:t>
      </w:r>
      <w:r>
        <w:rPr>
          <w:rStyle w:val="Strong"/>
          <w:rFonts w:ascii="Segoe UI" w:hAnsi="Segoe UI" w:cs="Segoe UI"/>
          <w:color w:val="222222"/>
        </w:rPr>
        <w:t>xxxx</w:t>
      </w:r>
      <w:r>
        <w:rPr>
          <w:rFonts w:ascii="Segoe UI" w:hAnsi="Segoe UI" w:cs="Segoe UI"/>
          <w:color w:val="222222"/>
        </w:rPr>
        <w:t> in the name of the storage account with letters and digits such that the name is globally unique).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456"/>
        <w:gridCol w:w="9744"/>
      </w:tblGrid>
      <w:tr w:rsidR="001A60AE" w14:paraId="0CEF4CF4" w14:textId="77777777" w:rsidTr="00FE323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B5C272B" w14:textId="77777777" w:rsidR="00FE323C" w:rsidRDefault="00FE323C">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95780A6" w14:textId="77777777" w:rsidR="00FE323C" w:rsidRDefault="00FE323C">
            <w:pPr>
              <w:rPr>
                <w:rFonts w:ascii="Segoe UI Semibold" w:hAnsi="Segoe UI Semibold" w:cs="Segoe UI Semibold"/>
              </w:rPr>
            </w:pPr>
            <w:r>
              <w:rPr>
                <w:rFonts w:ascii="Segoe UI Semibold" w:hAnsi="Segoe UI Semibold" w:cs="Segoe UI Semibold"/>
              </w:rPr>
              <w:t>Value</w:t>
            </w:r>
          </w:p>
        </w:tc>
      </w:tr>
      <w:tr w:rsidR="001A60AE" w14:paraId="6097E937" w14:textId="77777777" w:rsidTr="00FE323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367EEA7" w14:textId="77777777" w:rsidR="00FE323C" w:rsidRDefault="00FE323C">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3B577B" w14:textId="77777777" w:rsidR="00FE323C" w:rsidRDefault="00FE323C">
            <w:r>
              <w:rPr>
                <w:rStyle w:val="Strong"/>
              </w:rPr>
              <w:t>Use your subscription</w:t>
            </w:r>
          </w:p>
        </w:tc>
      </w:tr>
      <w:tr w:rsidR="001A60AE" w14:paraId="2CFF2CA1" w14:textId="77777777" w:rsidTr="00FE323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EDAD386" w14:textId="77777777" w:rsidR="00FE323C" w:rsidRDefault="00FE323C">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F18EC6" w14:textId="04FAE85E" w:rsidR="00FE323C" w:rsidRDefault="00933851">
            <w:proofErr w:type="spellStart"/>
            <w:r w:rsidRPr="00F6018D">
              <w:rPr>
                <w:rStyle w:val="Strong"/>
                <w:sz w:val="22"/>
                <w:szCs w:val="22"/>
              </w:rPr>
              <w:t>myRGTagPolicy</w:t>
            </w:r>
            <w:proofErr w:type="spellEnd"/>
          </w:p>
        </w:tc>
      </w:tr>
      <w:tr w:rsidR="001A60AE" w14:paraId="0A4C2C13" w14:textId="77777777" w:rsidTr="00FE323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5FE924" w14:textId="77777777" w:rsidR="00FE323C" w:rsidRDefault="00FE323C">
            <w:r>
              <w:t>Storage account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7FDCF2" w14:textId="62C9420A" w:rsidR="00FE323C" w:rsidRDefault="001A60AE">
            <w:r>
              <w:rPr>
                <w:rStyle w:val="Strong"/>
              </w:rPr>
              <w:t>&lt;</w:t>
            </w:r>
            <w:proofErr w:type="spellStart"/>
            <w:r>
              <w:rPr>
                <w:rStyle w:val="Strong"/>
              </w:rPr>
              <w:t>studentID</w:t>
            </w:r>
            <w:proofErr w:type="spellEnd"/>
            <w:r>
              <w:rPr>
                <w:rStyle w:val="Strong"/>
              </w:rPr>
              <w:t>&gt;</w:t>
            </w:r>
            <w:proofErr w:type="spellStart"/>
            <w:r w:rsidR="00FE323C">
              <w:rPr>
                <w:rStyle w:val="Strong"/>
              </w:rPr>
              <w:t>storageaccountxxxx</w:t>
            </w:r>
            <w:proofErr w:type="spellEnd"/>
            <w:r>
              <w:rPr>
                <w:rStyle w:val="Strong"/>
              </w:rPr>
              <w:t xml:space="preserve"> (example: </w:t>
            </w:r>
            <w:r w:rsidR="00672634">
              <w:rPr>
                <w:rStyle w:val="Strong"/>
              </w:rPr>
              <w:t>smore2</w:t>
            </w:r>
            <w:r>
              <w:rPr>
                <w:rStyle w:val="Strong"/>
              </w:rPr>
              <w:t>storageaccount)</w:t>
            </w:r>
          </w:p>
        </w:tc>
      </w:tr>
      <w:tr w:rsidR="001A60AE" w14:paraId="5C291B20" w14:textId="77777777" w:rsidTr="00FE323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4387A1" w14:textId="77777777" w:rsidR="00FE323C" w:rsidRDefault="00FE323C">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B70434" w14:textId="77777777" w:rsidR="00FE323C" w:rsidRDefault="00FE323C">
            <w:r>
              <w:rPr>
                <w:rStyle w:val="Strong"/>
              </w:rPr>
              <w:t>(US) East US</w:t>
            </w:r>
          </w:p>
        </w:tc>
      </w:tr>
      <w:tr w:rsidR="001A60AE" w14:paraId="4DF7D5BE" w14:textId="77777777" w:rsidTr="00FE323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028B78" w14:textId="11FCF97F" w:rsidR="00FE323C" w:rsidRDefault="00FE323C">
            <w:r>
              <w:t> </w:t>
            </w:r>
            <w:proofErr w:type="spellStart"/>
            <w:r w:rsidR="003C36EF">
              <w:t>Redundacy</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AD4332" w14:textId="58678648" w:rsidR="00FE323C" w:rsidRPr="003C36EF" w:rsidRDefault="003C36EF">
            <w:pPr>
              <w:rPr>
                <w:b/>
                <w:bCs/>
              </w:rPr>
            </w:pPr>
            <w:r w:rsidRPr="003C36EF">
              <w:rPr>
                <w:b/>
                <w:bCs/>
              </w:rPr>
              <w:t>Locally-</w:t>
            </w:r>
            <w:proofErr w:type="spellStart"/>
            <w:r w:rsidRPr="003C36EF">
              <w:rPr>
                <w:b/>
                <w:bCs/>
              </w:rPr>
              <w:t>redundantstorage</w:t>
            </w:r>
            <w:proofErr w:type="spellEnd"/>
            <w:r w:rsidRPr="003C36EF">
              <w:rPr>
                <w:b/>
                <w:bCs/>
              </w:rPr>
              <w:t xml:space="preserve"> (LRS)</w:t>
            </w:r>
          </w:p>
        </w:tc>
      </w:tr>
    </w:tbl>
    <w:p w14:paraId="37CFA82D" w14:textId="77777777" w:rsidR="00FE323C" w:rsidRDefault="00FE323C" w:rsidP="00FE323C">
      <w:pPr>
        <w:pStyle w:val="NormalWeb"/>
        <w:numPr>
          <w:ilvl w:val="0"/>
          <w:numId w:val="22"/>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 create</w:t>
      </w:r>
      <w:r>
        <w:rPr>
          <w:rFonts w:ascii="Segoe UI" w:hAnsi="Segoe UI" w:cs="Segoe UI"/>
          <w:color w:val="222222"/>
        </w:rPr>
        <w:t> and then click </w:t>
      </w:r>
      <w:r>
        <w:rPr>
          <w:rStyle w:val="Strong"/>
          <w:rFonts w:ascii="Segoe UI" w:hAnsi="Segoe UI" w:cs="Segoe UI"/>
          <w:color w:val="222222"/>
        </w:rPr>
        <w:t>Create</w:t>
      </w:r>
      <w:r>
        <w:rPr>
          <w:rFonts w:ascii="Segoe UI" w:hAnsi="Segoe UI" w:cs="Segoe UI"/>
          <w:color w:val="222222"/>
        </w:rPr>
        <w:t>.</w:t>
      </w:r>
    </w:p>
    <w:p w14:paraId="34738B22" w14:textId="77777777" w:rsidR="00FE323C" w:rsidRDefault="00FE323C" w:rsidP="00FE323C">
      <w:pPr>
        <w:pStyle w:val="NormalWeb"/>
        <w:numPr>
          <w:ilvl w:val="0"/>
          <w:numId w:val="22"/>
        </w:numPr>
        <w:spacing w:after="0" w:afterAutospacing="0"/>
        <w:rPr>
          <w:rFonts w:ascii="Segoe UI" w:hAnsi="Segoe UI" w:cs="Segoe UI"/>
          <w:color w:val="222222"/>
        </w:rPr>
      </w:pPr>
      <w:r>
        <w:rPr>
          <w:rFonts w:ascii="Segoe UI" w:hAnsi="Segoe UI" w:cs="Segoe UI"/>
          <w:color w:val="222222"/>
        </w:rPr>
        <w:t xml:space="preserve">You will receive </w:t>
      </w:r>
      <w:r w:rsidRPr="004E0F5D">
        <w:rPr>
          <w:rFonts w:ascii="Segoe UI" w:hAnsi="Segoe UI" w:cs="Segoe UI"/>
          <w:color w:val="C00000"/>
        </w:rPr>
        <w:t xml:space="preserve">the deployment failed error </w:t>
      </w:r>
      <w:r>
        <w:rPr>
          <w:rFonts w:ascii="Segoe UI" w:hAnsi="Segoe UI" w:cs="Segoe UI"/>
          <w:color w:val="222222"/>
        </w:rPr>
        <w:t>stating that resource was disallowed by policy, including the </w:t>
      </w:r>
      <w:r>
        <w:rPr>
          <w:rStyle w:val="Strong"/>
          <w:rFonts w:ascii="Segoe UI" w:hAnsi="Segoe UI" w:cs="Segoe UI"/>
          <w:color w:val="222222"/>
        </w:rPr>
        <w:t>Allowed locations</w:t>
      </w:r>
      <w:r>
        <w:rPr>
          <w:rFonts w:ascii="Segoe UI" w:hAnsi="Segoe UI" w:cs="Segoe UI"/>
          <w:color w:val="222222"/>
        </w:rPr>
        <w:t> policy name.</w:t>
      </w:r>
    </w:p>
    <w:p w14:paraId="667D150C" w14:textId="77777777" w:rsidR="00EB25FC" w:rsidRDefault="00EB25FC" w:rsidP="00EB25FC">
      <w:pPr>
        <w:pStyle w:val="NormalWeb"/>
        <w:spacing w:after="0" w:afterAutospacing="0"/>
        <w:rPr>
          <w:rFonts w:ascii="Segoe UI" w:hAnsi="Segoe UI" w:cs="Segoe UI"/>
          <w:color w:val="222222"/>
        </w:rPr>
      </w:pPr>
    </w:p>
    <w:p w14:paraId="1CF42553" w14:textId="699236AE" w:rsidR="00EB25FC" w:rsidRDefault="00472006" w:rsidP="00472006">
      <w:pPr>
        <w:pStyle w:val="NormalWeb"/>
        <w:spacing w:after="0" w:afterAutospacing="0"/>
        <w:ind w:left="360"/>
        <w:rPr>
          <w:rFonts w:ascii="Segoe UI" w:hAnsi="Segoe UI" w:cs="Segoe UI"/>
          <w:color w:val="222222"/>
        </w:rPr>
      </w:pPr>
      <w:r>
        <w:rPr>
          <w:noProof/>
        </w:rPr>
        <w:lastRenderedPageBreak/>
        <w:drawing>
          <wp:inline distT="0" distB="0" distL="0" distR="0" wp14:anchorId="2948A919" wp14:editId="2A17490A">
            <wp:extent cx="8686800" cy="2991485"/>
            <wp:effectExtent l="0" t="0" r="0" b="0"/>
            <wp:docPr id="42202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8563" name=""/>
                    <pic:cNvPicPr/>
                  </pic:nvPicPr>
                  <pic:blipFill>
                    <a:blip r:embed="rId24"/>
                    <a:stretch>
                      <a:fillRect/>
                    </a:stretch>
                  </pic:blipFill>
                  <pic:spPr>
                    <a:xfrm>
                      <a:off x="0" y="0"/>
                      <a:ext cx="8686800" cy="2991485"/>
                    </a:xfrm>
                    <a:prstGeom prst="rect">
                      <a:avLst/>
                    </a:prstGeom>
                  </pic:spPr>
                </pic:pic>
              </a:graphicData>
            </a:graphic>
          </wp:inline>
        </w:drawing>
      </w:r>
    </w:p>
    <w:p w14:paraId="4FAD6773" w14:textId="14533ED4" w:rsidR="00FE323C" w:rsidRDefault="00FE323C" w:rsidP="00FE323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 xml:space="preserve">Task </w:t>
      </w:r>
      <w:r w:rsidR="003D5EE9">
        <w:rPr>
          <w:rFonts w:ascii="Segoe UI Light" w:hAnsi="Segoe UI Light" w:cs="Segoe UI Light"/>
          <w:b w:val="0"/>
          <w:bCs w:val="0"/>
          <w:color w:val="222222"/>
        </w:rPr>
        <w:t>5</w:t>
      </w:r>
      <w:r>
        <w:rPr>
          <w:rFonts w:ascii="Segoe UI Light" w:hAnsi="Segoe UI Light" w:cs="Segoe UI Light"/>
          <w:b w:val="0"/>
          <w:bCs w:val="0"/>
          <w:color w:val="222222"/>
        </w:rPr>
        <w:t>: Delete the policy assignment</w:t>
      </w:r>
    </w:p>
    <w:p w14:paraId="4A668749" w14:textId="77777777" w:rsidR="00FE323C" w:rsidRDefault="00FE323C" w:rsidP="00FE323C">
      <w:pPr>
        <w:pStyle w:val="NormalWeb"/>
        <w:spacing w:after="0" w:afterAutospacing="0"/>
        <w:rPr>
          <w:rFonts w:ascii="Segoe UI" w:hAnsi="Segoe UI" w:cs="Segoe UI"/>
          <w:color w:val="222222"/>
        </w:rPr>
      </w:pPr>
      <w:r>
        <w:rPr>
          <w:rFonts w:ascii="Segoe UI" w:hAnsi="Segoe UI" w:cs="Segoe UI"/>
          <w:color w:val="222222"/>
        </w:rPr>
        <w:t>In this task, we will remove the Allowed location policy assignment and test.</w:t>
      </w:r>
    </w:p>
    <w:p w14:paraId="5A60D38F" w14:textId="77777777" w:rsidR="00FE323C" w:rsidRDefault="00FE323C" w:rsidP="00FE323C">
      <w:pPr>
        <w:pStyle w:val="NormalWeb"/>
        <w:spacing w:after="0" w:afterAutospacing="0"/>
        <w:rPr>
          <w:rFonts w:ascii="Segoe UI" w:hAnsi="Segoe UI" w:cs="Segoe UI"/>
          <w:color w:val="222222"/>
        </w:rPr>
      </w:pPr>
      <w:r>
        <w:rPr>
          <w:rFonts w:ascii="Segoe UI" w:hAnsi="Segoe UI" w:cs="Segoe UI"/>
          <w:color w:val="222222"/>
        </w:rPr>
        <w:t>We will delete the policy assignment to ensure we are not blocked on any future work we wish to do.</w:t>
      </w:r>
    </w:p>
    <w:p w14:paraId="39A651F4" w14:textId="43E634B1" w:rsidR="00FE323C" w:rsidRPr="00292096" w:rsidRDefault="00FE323C" w:rsidP="00F30BC9">
      <w:pPr>
        <w:pStyle w:val="NormalWeb"/>
        <w:numPr>
          <w:ilvl w:val="0"/>
          <w:numId w:val="23"/>
        </w:numPr>
        <w:spacing w:after="0" w:afterAutospacing="0"/>
        <w:rPr>
          <w:rFonts w:ascii="Segoe UI" w:hAnsi="Segoe UI" w:cs="Segoe UI"/>
          <w:color w:val="222222"/>
        </w:rPr>
      </w:pPr>
      <w:r w:rsidRPr="00292096">
        <w:rPr>
          <w:rFonts w:ascii="Segoe UI" w:hAnsi="Segoe UI" w:cs="Segoe UI"/>
          <w:color w:val="222222"/>
        </w:rPr>
        <w:t>From the </w:t>
      </w:r>
      <w:r w:rsidRPr="00292096">
        <w:rPr>
          <w:rStyle w:val="Strong"/>
          <w:rFonts w:ascii="Segoe UI" w:hAnsi="Segoe UI" w:cs="Segoe UI"/>
          <w:color w:val="222222"/>
        </w:rPr>
        <w:t>All services</w:t>
      </w:r>
      <w:r w:rsidRPr="00292096">
        <w:rPr>
          <w:rFonts w:ascii="Segoe UI" w:hAnsi="Segoe UI" w:cs="Segoe UI"/>
          <w:color w:val="222222"/>
        </w:rPr>
        <w:t> blade, search for and select </w:t>
      </w:r>
      <w:r w:rsidRPr="00292096">
        <w:rPr>
          <w:rStyle w:val="Strong"/>
          <w:rFonts w:ascii="Segoe UI" w:hAnsi="Segoe UI" w:cs="Segoe UI"/>
          <w:color w:val="222222"/>
        </w:rPr>
        <w:t>Policy</w:t>
      </w:r>
      <w:r w:rsidRPr="00292096">
        <w:rPr>
          <w:rFonts w:ascii="Segoe UI" w:hAnsi="Segoe UI" w:cs="Segoe UI"/>
          <w:color w:val="222222"/>
        </w:rPr>
        <w:t xml:space="preserve">, and then click </w:t>
      </w:r>
      <w:r w:rsidR="002C345C" w:rsidRPr="00292096">
        <w:rPr>
          <w:rFonts w:ascii="Segoe UI" w:hAnsi="Segoe UI" w:cs="Segoe UI"/>
          <w:color w:val="222222"/>
        </w:rPr>
        <w:t xml:space="preserve">in the 3 dots next to the </w:t>
      </w:r>
      <w:r w:rsidRPr="00292096">
        <w:rPr>
          <w:rStyle w:val="Strong"/>
          <w:rFonts w:ascii="Segoe UI" w:hAnsi="Segoe UI" w:cs="Segoe UI"/>
          <w:color w:val="222222"/>
        </w:rPr>
        <w:t>Allowed locations</w:t>
      </w:r>
      <w:r w:rsidRPr="00292096">
        <w:rPr>
          <w:rFonts w:ascii="Segoe UI" w:hAnsi="Segoe UI" w:cs="Segoe UI"/>
          <w:color w:val="222222"/>
        </w:rPr>
        <w:t> policy</w:t>
      </w:r>
      <w:r w:rsidR="00292096" w:rsidRPr="00292096">
        <w:rPr>
          <w:rFonts w:ascii="Segoe UI" w:hAnsi="Segoe UI" w:cs="Segoe UI"/>
          <w:color w:val="222222"/>
        </w:rPr>
        <w:t xml:space="preserve">; and click in </w:t>
      </w:r>
      <w:r w:rsidRPr="00292096">
        <w:rPr>
          <w:rStyle w:val="Strong"/>
          <w:rFonts w:ascii="Segoe UI" w:hAnsi="Segoe UI" w:cs="Segoe UI"/>
          <w:color w:val="222222"/>
        </w:rPr>
        <w:t>Delete Assignment</w:t>
      </w:r>
      <w:r w:rsidRPr="00292096">
        <w:rPr>
          <w:rFonts w:ascii="Segoe UI" w:hAnsi="Segoe UI" w:cs="Segoe UI"/>
          <w:color w:val="222222"/>
        </w:rPr>
        <w:t> </w:t>
      </w:r>
    </w:p>
    <w:p w14:paraId="4B7C9A86" w14:textId="77777777" w:rsidR="00FE323C" w:rsidRDefault="00FE323C" w:rsidP="00FE323C">
      <w:pPr>
        <w:pStyle w:val="NormalWeb"/>
        <w:numPr>
          <w:ilvl w:val="0"/>
          <w:numId w:val="23"/>
        </w:numPr>
        <w:spacing w:after="0" w:afterAutospacing="0"/>
        <w:rPr>
          <w:rFonts w:ascii="Segoe UI" w:hAnsi="Segoe UI" w:cs="Segoe UI"/>
          <w:color w:val="222222"/>
        </w:rPr>
      </w:pPr>
      <w:r>
        <w:rPr>
          <w:rFonts w:ascii="Segoe UI" w:hAnsi="Segoe UI" w:cs="Segoe UI"/>
          <w:color w:val="222222"/>
        </w:rPr>
        <w:t>Confirm you wish to delete the policy assignment in the </w:t>
      </w:r>
      <w:r>
        <w:rPr>
          <w:rStyle w:val="Strong"/>
          <w:rFonts w:ascii="Segoe UI" w:hAnsi="Segoe UI" w:cs="Segoe UI"/>
          <w:color w:val="222222"/>
        </w:rPr>
        <w:t>Delete assignment</w:t>
      </w:r>
      <w:r>
        <w:rPr>
          <w:rFonts w:ascii="Segoe UI" w:hAnsi="Segoe UI" w:cs="Segoe UI"/>
          <w:color w:val="222222"/>
        </w:rPr>
        <w:t> dialogue by clicking </w:t>
      </w:r>
      <w:r>
        <w:rPr>
          <w:rStyle w:val="Strong"/>
          <w:rFonts w:ascii="Segoe UI" w:hAnsi="Segoe UI" w:cs="Segoe UI"/>
          <w:color w:val="222222"/>
        </w:rPr>
        <w:t>Yes</w:t>
      </w:r>
    </w:p>
    <w:p w14:paraId="0640DBCD" w14:textId="77777777" w:rsidR="00FE323C" w:rsidRDefault="00FE323C" w:rsidP="00FE323C">
      <w:pPr>
        <w:pStyle w:val="NormalWeb"/>
        <w:numPr>
          <w:ilvl w:val="0"/>
          <w:numId w:val="23"/>
        </w:numPr>
        <w:spacing w:after="0" w:afterAutospacing="0"/>
        <w:rPr>
          <w:rFonts w:ascii="Segoe UI" w:hAnsi="Segoe UI" w:cs="Segoe UI"/>
          <w:color w:val="222222"/>
        </w:rPr>
      </w:pPr>
      <w:r>
        <w:rPr>
          <w:rFonts w:ascii="Segoe UI" w:hAnsi="Segoe UI" w:cs="Segoe UI"/>
          <w:color w:val="222222"/>
        </w:rPr>
        <w:t>Try to create another storage account to ensure the policy is no longer in effect.</w:t>
      </w:r>
    </w:p>
    <w:p w14:paraId="013D0824" w14:textId="77777777" w:rsidR="00FE323C" w:rsidRDefault="00FE323C" w:rsidP="00FE323C">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Common scenarios where the </w:t>
      </w:r>
      <w:r>
        <w:rPr>
          <w:rStyle w:val="Strong"/>
          <w:rFonts w:ascii="Segoe UI" w:hAnsi="Segoe UI" w:cs="Segoe UI"/>
          <w:color w:val="222222"/>
        </w:rPr>
        <w:t>Allowed locations</w:t>
      </w:r>
      <w:r>
        <w:rPr>
          <w:rFonts w:ascii="Segoe UI" w:hAnsi="Segoe UI" w:cs="Segoe UI"/>
          <w:color w:val="222222"/>
        </w:rPr>
        <w:t> policy can be useful include:</w:t>
      </w:r>
    </w:p>
    <w:p w14:paraId="1D6DF731" w14:textId="77777777" w:rsidR="00FE323C" w:rsidRDefault="00FE323C" w:rsidP="00FE323C">
      <w:pPr>
        <w:numPr>
          <w:ilvl w:val="1"/>
          <w:numId w:val="23"/>
        </w:numPr>
        <w:spacing w:before="100" w:beforeAutospacing="1" w:after="100" w:afterAutospacing="1"/>
        <w:rPr>
          <w:rFonts w:ascii="Segoe UI" w:hAnsi="Segoe UI" w:cs="Segoe UI"/>
          <w:color w:val="222222"/>
        </w:rPr>
      </w:pPr>
      <w:r>
        <w:rPr>
          <w:rStyle w:val="Emphasis"/>
          <w:rFonts w:ascii="Segoe UI" w:hAnsi="Segoe UI" w:cs="Segoe UI"/>
          <w:color w:val="222222"/>
        </w:rPr>
        <w:t>Cost Tracking</w:t>
      </w:r>
      <w:r>
        <w:rPr>
          <w:rFonts w:ascii="Segoe UI" w:hAnsi="Segoe UI" w:cs="Segoe UI"/>
          <w:color w:val="222222"/>
        </w:rPr>
        <w:t>: You could have different subscriptions for different regional locations. The policy will ensure that all resources are deployed in the intended region to help cost tracking.</w:t>
      </w:r>
    </w:p>
    <w:p w14:paraId="1EB0C96D" w14:textId="77777777" w:rsidR="00FE323C" w:rsidRDefault="00FE323C" w:rsidP="00FE323C">
      <w:pPr>
        <w:numPr>
          <w:ilvl w:val="1"/>
          <w:numId w:val="23"/>
        </w:numPr>
        <w:spacing w:before="100" w:beforeAutospacing="1" w:after="100" w:afterAutospacing="1"/>
        <w:rPr>
          <w:rFonts w:ascii="Segoe UI" w:hAnsi="Segoe UI" w:cs="Segoe UI"/>
          <w:color w:val="222222"/>
        </w:rPr>
      </w:pPr>
      <w:r>
        <w:rPr>
          <w:rStyle w:val="Emphasis"/>
          <w:rFonts w:ascii="Segoe UI" w:hAnsi="Segoe UI" w:cs="Segoe UI"/>
          <w:color w:val="222222"/>
        </w:rPr>
        <w:lastRenderedPageBreak/>
        <w:t>Data Residency and Security compliance</w:t>
      </w:r>
      <w:r>
        <w:rPr>
          <w:rFonts w:ascii="Segoe UI" w:hAnsi="Segoe UI" w:cs="Segoe UI"/>
          <w:color w:val="222222"/>
        </w:rPr>
        <w:t>: You could also have data residency requirements, and create subscriptions per customer or specific workloads, and define that all resources must be deployed in a particular datacenter to ensure data and security compliance requirements.</w:t>
      </w:r>
    </w:p>
    <w:p w14:paraId="7F2C2988" w14:textId="77777777" w:rsidR="00FE323C" w:rsidRDefault="00FE323C" w:rsidP="00FE323C">
      <w:pPr>
        <w:pStyle w:val="NormalWeb"/>
        <w:spacing w:after="0" w:afterAutospacing="0"/>
        <w:rPr>
          <w:rFonts w:ascii="Segoe UI" w:hAnsi="Segoe UI" w:cs="Segoe UI"/>
          <w:color w:val="222222"/>
        </w:rPr>
      </w:pPr>
      <w:r>
        <w:rPr>
          <w:rFonts w:ascii="Segoe UI" w:hAnsi="Segoe UI" w:cs="Segoe UI"/>
          <w:color w:val="222222"/>
        </w:rPr>
        <w:t>Congratulations! You have created an Azure Policy to restrict deployment of Azure resources to a particular datacenter.</w:t>
      </w:r>
    </w:p>
    <w:p w14:paraId="2A74D97E" w14:textId="77777777" w:rsidR="0041198B" w:rsidRPr="00C042EA" w:rsidRDefault="0041198B" w:rsidP="0041198B">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406D457B" w14:textId="77777777" w:rsidR="001A60AE" w:rsidRDefault="001A60AE">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53D8BACE" w14:textId="3CDE8A52" w:rsidR="001A60AE" w:rsidRDefault="001A60AE" w:rsidP="001A60AE">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3C83467B" w14:textId="77777777" w:rsidR="001A60AE" w:rsidRDefault="001A60AE" w:rsidP="001A60AE">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5BF961D6" w14:textId="7C8FC94F" w:rsidR="00D668A8" w:rsidRPr="00F673FF" w:rsidRDefault="00D668A8" w:rsidP="001A60AE">
      <w:pPr>
        <w:pStyle w:val="NormalWeb"/>
        <w:spacing w:after="0" w:afterAutospacing="0"/>
        <w:rPr>
          <w:rFonts w:ascii="Segoe UI" w:hAnsi="Segoe UI" w:cs="Segoe UI"/>
          <w:b/>
          <w:bCs/>
          <w:color w:val="222222"/>
        </w:rPr>
      </w:pPr>
      <w:r w:rsidRPr="00F673FF">
        <w:rPr>
          <w:rFonts w:ascii="Segoe UI" w:hAnsi="Segoe UI" w:cs="Segoe UI"/>
          <w:b/>
          <w:bCs/>
          <w:color w:val="222222"/>
        </w:rPr>
        <w:t xml:space="preserve">Screenshot #1: </w:t>
      </w:r>
    </w:p>
    <w:p w14:paraId="1333A7C4" w14:textId="722E21AB" w:rsidR="001A60AE" w:rsidRDefault="001A60AE" w:rsidP="001A60AE">
      <w:pPr>
        <w:pStyle w:val="NormalWeb"/>
        <w:numPr>
          <w:ilvl w:val="0"/>
          <w:numId w:val="24"/>
        </w:numPr>
        <w:spacing w:after="0" w:afterAutospacing="0"/>
        <w:rPr>
          <w:rFonts w:ascii="Segoe UI" w:hAnsi="Segoe UI" w:cs="Segoe UI"/>
          <w:color w:val="222222"/>
        </w:rPr>
      </w:pPr>
      <w:r>
        <w:rPr>
          <w:rFonts w:ascii="Segoe UI" w:hAnsi="Segoe UI" w:cs="Segoe UI"/>
          <w:color w:val="222222"/>
        </w:rPr>
        <w:t>Error message when attempting to create a storage account in the incorrect location</w:t>
      </w:r>
    </w:p>
    <w:p w14:paraId="6ECE90CF" w14:textId="7F5C81BF" w:rsidR="001A60AE" w:rsidRDefault="001A60AE" w:rsidP="001A60AE">
      <w:pPr>
        <w:pStyle w:val="NormalWeb"/>
        <w:numPr>
          <w:ilvl w:val="0"/>
          <w:numId w:val="24"/>
        </w:numPr>
        <w:spacing w:after="0" w:afterAutospacing="0"/>
        <w:rPr>
          <w:rFonts w:ascii="Segoe UI" w:hAnsi="Segoe UI" w:cs="Segoe UI"/>
          <w:color w:val="222222"/>
        </w:rPr>
      </w:pPr>
      <w:r>
        <w:rPr>
          <w:rFonts w:ascii="Segoe UI" w:hAnsi="Segoe UI" w:cs="Segoe UI"/>
          <w:color w:val="222222"/>
        </w:rPr>
        <w:t>Error details displaying the policy being applied</w:t>
      </w:r>
    </w:p>
    <w:p w14:paraId="187174A3" w14:textId="77777777" w:rsidR="00726CA9" w:rsidRDefault="00726CA9" w:rsidP="00726CA9">
      <w:pPr>
        <w:pStyle w:val="NormalWeb"/>
        <w:numPr>
          <w:ilvl w:val="0"/>
          <w:numId w:val="24"/>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539450C1" w14:textId="77777777" w:rsidR="00726CA9" w:rsidRDefault="00726CA9" w:rsidP="00726CA9">
      <w:pPr>
        <w:pStyle w:val="NormalWeb"/>
        <w:numPr>
          <w:ilvl w:val="1"/>
          <w:numId w:val="24"/>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06FA4DA1" w14:textId="630306A1" w:rsidR="001A60AE" w:rsidRDefault="00022CA5" w:rsidP="001A60AE">
      <w:pPr>
        <w:pStyle w:val="NormalWeb"/>
        <w:spacing w:after="0" w:afterAutospacing="0"/>
        <w:rPr>
          <w:rFonts w:ascii="Segoe UI" w:hAnsi="Segoe UI" w:cs="Segoe UI"/>
          <w:color w:val="222222"/>
        </w:rPr>
      </w:pPr>
      <w:r>
        <w:rPr>
          <w:noProof/>
        </w:rPr>
        <w:drawing>
          <wp:inline distT="0" distB="0" distL="0" distR="0" wp14:anchorId="06222C74" wp14:editId="19FC5C23">
            <wp:extent cx="8686800" cy="3427095"/>
            <wp:effectExtent l="0" t="0" r="0" b="1905"/>
            <wp:docPr id="6072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8810" name=""/>
                    <pic:cNvPicPr/>
                  </pic:nvPicPr>
                  <pic:blipFill>
                    <a:blip r:embed="rId25"/>
                    <a:stretch>
                      <a:fillRect/>
                    </a:stretch>
                  </pic:blipFill>
                  <pic:spPr>
                    <a:xfrm>
                      <a:off x="0" y="0"/>
                      <a:ext cx="8686800" cy="3427095"/>
                    </a:xfrm>
                    <a:prstGeom prst="rect">
                      <a:avLst/>
                    </a:prstGeom>
                  </pic:spPr>
                </pic:pic>
              </a:graphicData>
            </a:graphic>
          </wp:inline>
        </w:drawing>
      </w:r>
    </w:p>
    <w:p w14:paraId="4B80C446" w14:textId="77777777" w:rsidR="001A60AE" w:rsidRDefault="001A60AE" w:rsidP="001A60AE">
      <w:pPr>
        <w:pStyle w:val="NormalWeb"/>
        <w:spacing w:after="0" w:afterAutospacing="0"/>
        <w:rPr>
          <w:rFonts w:ascii="Segoe UI" w:hAnsi="Segoe UI" w:cs="Segoe UI"/>
          <w:color w:val="222222"/>
        </w:rPr>
      </w:pPr>
    </w:p>
    <w:p w14:paraId="25F68068" w14:textId="77777777" w:rsidR="001A60AE" w:rsidRDefault="001A60AE" w:rsidP="001A60AE">
      <w:pPr>
        <w:pStyle w:val="NormalWeb"/>
        <w:spacing w:after="0" w:afterAutospacing="0"/>
        <w:rPr>
          <w:rFonts w:ascii="Segoe UI" w:hAnsi="Segoe UI" w:cs="Segoe UI"/>
          <w:color w:val="222222"/>
        </w:rPr>
      </w:pPr>
    </w:p>
    <w:p w14:paraId="721968DC" w14:textId="332AC81F" w:rsidR="00D668A8" w:rsidRDefault="00D668A8">
      <w:pPr>
        <w:rPr>
          <w:rFonts w:ascii="Segoe UI" w:eastAsia="Times New Roman" w:hAnsi="Segoe UI" w:cs="Segoe UI"/>
          <w:color w:val="222222"/>
        </w:rPr>
      </w:pPr>
      <w:r>
        <w:rPr>
          <w:rFonts w:ascii="Segoe UI" w:hAnsi="Segoe UI" w:cs="Segoe UI"/>
          <w:color w:val="222222"/>
        </w:rPr>
        <w:br w:type="page"/>
      </w:r>
    </w:p>
    <w:p w14:paraId="02936CFC" w14:textId="77777777" w:rsidR="00D668A8" w:rsidRPr="00F673FF" w:rsidRDefault="00D668A8" w:rsidP="00D668A8">
      <w:pPr>
        <w:pStyle w:val="NormalWeb"/>
        <w:spacing w:after="0" w:afterAutospacing="0"/>
        <w:rPr>
          <w:rFonts w:ascii="Segoe UI" w:hAnsi="Segoe UI" w:cs="Segoe UI"/>
          <w:b/>
          <w:bCs/>
          <w:color w:val="222222"/>
        </w:rPr>
      </w:pPr>
      <w:r w:rsidRPr="00F673FF">
        <w:rPr>
          <w:rFonts w:ascii="Segoe UI" w:hAnsi="Segoe UI" w:cs="Segoe UI"/>
          <w:b/>
          <w:bCs/>
          <w:color w:val="222222"/>
        </w:rPr>
        <w:lastRenderedPageBreak/>
        <w:t>Screenshot #2:</w:t>
      </w:r>
    </w:p>
    <w:p w14:paraId="6812E064" w14:textId="77777777" w:rsidR="00F673FF" w:rsidRPr="004B737C" w:rsidRDefault="00F673FF" w:rsidP="00F673FF">
      <w:pPr>
        <w:pStyle w:val="NormalWeb"/>
        <w:numPr>
          <w:ilvl w:val="0"/>
          <w:numId w:val="24"/>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37374813" w14:textId="64F19038" w:rsidR="00F673FF" w:rsidRPr="00165034" w:rsidRDefault="00F673FF" w:rsidP="00F673FF">
      <w:pPr>
        <w:pStyle w:val="NormalWeb"/>
        <w:numPr>
          <w:ilvl w:val="1"/>
          <w:numId w:val="24"/>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00F6018D" w:rsidRPr="00F6018D">
        <w:rPr>
          <w:rStyle w:val="Strong"/>
          <w:rFonts w:ascii="Segoe UI" w:hAnsi="Segoe UI" w:cs="Segoe UI"/>
        </w:rPr>
        <w:t>myRGTagPolicy</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6A99FE13" w14:textId="010273E6" w:rsidR="00D668A8" w:rsidRDefault="005C5735" w:rsidP="00D668A8">
      <w:pPr>
        <w:pStyle w:val="NormalWeb"/>
        <w:spacing w:after="0" w:afterAutospacing="0"/>
        <w:rPr>
          <w:rFonts w:ascii="Segoe UI" w:hAnsi="Segoe UI" w:cs="Segoe UI"/>
          <w:color w:val="222222"/>
        </w:rPr>
      </w:pPr>
      <w:r>
        <w:rPr>
          <w:noProof/>
        </w:rPr>
        <w:drawing>
          <wp:inline distT="0" distB="0" distL="0" distR="0" wp14:anchorId="5624F2C7" wp14:editId="0BC1777E">
            <wp:extent cx="8686800" cy="3627120"/>
            <wp:effectExtent l="0" t="0" r="0" b="0"/>
            <wp:docPr id="201367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71199" name=""/>
                    <pic:cNvPicPr/>
                  </pic:nvPicPr>
                  <pic:blipFill>
                    <a:blip r:embed="rId26"/>
                    <a:stretch>
                      <a:fillRect/>
                    </a:stretch>
                  </pic:blipFill>
                  <pic:spPr>
                    <a:xfrm>
                      <a:off x="0" y="0"/>
                      <a:ext cx="8686800" cy="3627120"/>
                    </a:xfrm>
                    <a:prstGeom prst="rect">
                      <a:avLst/>
                    </a:prstGeom>
                  </pic:spPr>
                </pic:pic>
              </a:graphicData>
            </a:graphic>
          </wp:inline>
        </w:drawing>
      </w:r>
    </w:p>
    <w:p w14:paraId="0B4C20CF" w14:textId="77777777" w:rsidR="001A60AE" w:rsidRDefault="001A60AE" w:rsidP="00FE323C">
      <w:pPr>
        <w:pStyle w:val="NormalWeb"/>
        <w:spacing w:after="0" w:afterAutospacing="0"/>
        <w:rPr>
          <w:rFonts w:ascii="Segoe UI" w:hAnsi="Segoe UI" w:cs="Segoe UI"/>
          <w:color w:val="222222"/>
        </w:rPr>
      </w:pPr>
    </w:p>
    <w:sectPr w:rsidR="001A60AE" w:rsidSect="00F6018D">
      <w:footerReference w:type="default" r:id="rId27"/>
      <w:pgSz w:w="15840" w:h="12240" w:orient="landscape"/>
      <w:pgMar w:top="450" w:right="1080" w:bottom="63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E030" w14:textId="77777777" w:rsidR="00FE266F" w:rsidRDefault="00FE266F" w:rsidP="00FD5F8B">
      <w:r>
        <w:separator/>
      </w:r>
    </w:p>
  </w:endnote>
  <w:endnote w:type="continuationSeparator" w:id="0">
    <w:p w14:paraId="371D7EFF" w14:textId="77777777" w:rsidR="00FE266F" w:rsidRDefault="00FE266F" w:rsidP="00FD5F8B">
      <w:r>
        <w:continuationSeparator/>
      </w:r>
    </w:p>
  </w:endnote>
  <w:endnote w:type="continuationNotice" w:id="1">
    <w:p w14:paraId="201FCDA6" w14:textId="77777777" w:rsidR="00FE266F" w:rsidRDefault="00FE2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9EAD2" w14:textId="77777777" w:rsidR="00FE266F" w:rsidRDefault="00FE266F" w:rsidP="00FD5F8B">
      <w:r>
        <w:separator/>
      </w:r>
    </w:p>
  </w:footnote>
  <w:footnote w:type="continuationSeparator" w:id="0">
    <w:p w14:paraId="26DC9EA0" w14:textId="77777777" w:rsidR="00FE266F" w:rsidRDefault="00FE266F" w:rsidP="00FD5F8B">
      <w:r>
        <w:continuationSeparator/>
      </w:r>
    </w:p>
  </w:footnote>
  <w:footnote w:type="continuationNotice" w:id="1">
    <w:p w14:paraId="32B48212" w14:textId="77777777" w:rsidR="00FE266F" w:rsidRDefault="00FE26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6F1"/>
    <w:multiLevelType w:val="multilevel"/>
    <w:tmpl w:val="142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52BD2"/>
    <w:multiLevelType w:val="multilevel"/>
    <w:tmpl w:val="AC88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73C2"/>
    <w:multiLevelType w:val="multilevel"/>
    <w:tmpl w:val="2ECC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E6A09"/>
    <w:multiLevelType w:val="multilevel"/>
    <w:tmpl w:val="38F0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46AF8"/>
    <w:multiLevelType w:val="multilevel"/>
    <w:tmpl w:val="FDE2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F16E8"/>
    <w:multiLevelType w:val="multilevel"/>
    <w:tmpl w:val="F450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C2E15"/>
    <w:multiLevelType w:val="multilevel"/>
    <w:tmpl w:val="13E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70BC6"/>
    <w:multiLevelType w:val="multilevel"/>
    <w:tmpl w:val="BBC8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4610F"/>
    <w:multiLevelType w:val="multilevel"/>
    <w:tmpl w:val="826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97601"/>
    <w:multiLevelType w:val="multilevel"/>
    <w:tmpl w:val="9250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D1E6E"/>
    <w:multiLevelType w:val="multilevel"/>
    <w:tmpl w:val="3A48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3197E"/>
    <w:multiLevelType w:val="multilevel"/>
    <w:tmpl w:val="3DC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A0F96"/>
    <w:multiLevelType w:val="multilevel"/>
    <w:tmpl w:val="62C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169E0"/>
    <w:multiLevelType w:val="multilevel"/>
    <w:tmpl w:val="16E6F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E1B86"/>
    <w:multiLevelType w:val="multilevel"/>
    <w:tmpl w:val="578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AE1F81"/>
    <w:multiLevelType w:val="multilevel"/>
    <w:tmpl w:val="B03E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840FFC"/>
    <w:multiLevelType w:val="multilevel"/>
    <w:tmpl w:val="F270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B06CAA"/>
    <w:multiLevelType w:val="multilevel"/>
    <w:tmpl w:val="E46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0632D"/>
    <w:multiLevelType w:val="multilevel"/>
    <w:tmpl w:val="E564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523F7C"/>
    <w:multiLevelType w:val="multilevel"/>
    <w:tmpl w:val="535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92A8E"/>
    <w:multiLevelType w:val="multilevel"/>
    <w:tmpl w:val="764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124F3"/>
    <w:multiLevelType w:val="multilevel"/>
    <w:tmpl w:val="945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4C26B4"/>
    <w:multiLevelType w:val="multilevel"/>
    <w:tmpl w:val="F570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622741">
    <w:abstractNumId w:val="18"/>
  </w:num>
  <w:num w:numId="2" w16cid:durableId="2054454859">
    <w:abstractNumId w:val="21"/>
  </w:num>
  <w:num w:numId="3" w16cid:durableId="1675913108">
    <w:abstractNumId w:val="10"/>
  </w:num>
  <w:num w:numId="4" w16cid:durableId="1950508148">
    <w:abstractNumId w:val="22"/>
  </w:num>
  <w:num w:numId="5" w16cid:durableId="1870798137">
    <w:abstractNumId w:val="16"/>
  </w:num>
  <w:num w:numId="6" w16cid:durableId="1486584197">
    <w:abstractNumId w:val="20"/>
  </w:num>
  <w:num w:numId="7" w16cid:durableId="172886038">
    <w:abstractNumId w:val="3"/>
  </w:num>
  <w:num w:numId="8" w16cid:durableId="919171314">
    <w:abstractNumId w:val="2"/>
  </w:num>
  <w:num w:numId="9" w16cid:durableId="2095931844">
    <w:abstractNumId w:val="8"/>
  </w:num>
  <w:num w:numId="10" w16cid:durableId="292253763">
    <w:abstractNumId w:val="5"/>
  </w:num>
  <w:num w:numId="11" w16cid:durableId="1714384314">
    <w:abstractNumId w:val="6"/>
  </w:num>
  <w:num w:numId="12" w16cid:durableId="1960645099">
    <w:abstractNumId w:val="12"/>
  </w:num>
  <w:num w:numId="13" w16cid:durableId="1695616351">
    <w:abstractNumId w:val="15"/>
  </w:num>
  <w:num w:numId="14" w16cid:durableId="2030835383">
    <w:abstractNumId w:val="17"/>
  </w:num>
  <w:num w:numId="15" w16cid:durableId="849413968">
    <w:abstractNumId w:val="23"/>
  </w:num>
  <w:num w:numId="16" w16cid:durableId="536089838">
    <w:abstractNumId w:val="0"/>
  </w:num>
  <w:num w:numId="17" w16cid:durableId="1219899883">
    <w:abstractNumId w:val="11"/>
  </w:num>
  <w:num w:numId="18" w16cid:durableId="1097869971">
    <w:abstractNumId w:val="1"/>
  </w:num>
  <w:num w:numId="19" w16cid:durableId="1336345774">
    <w:abstractNumId w:val="7"/>
  </w:num>
  <w:num w:numId="20" w16cid:durableId="1968120750">
    <w:abstractNumId w:val="4"/>
  </w:num>
  <w:num w:numId="21" w16cid:durableId="1164321402">
    <w:abstractNumId w:val="9"/>
  </w:num>
  <w:num w:numId="22" w16cid:durableId="1553300825">
    <w:abstractNumId w:val="19"/>
  </w:num>
  <w:num w:numId="23" w16cid:durableId="1966618443">
    <w:abstractNumId w:val="13"/>
  </w:num>
  <w:num w:numId="24" w16cid:durableId="190798989">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CA" w:vendorID="64" w:dllVersion="4096" w:nlCheck="1" w:checkStyle="0"/>
  <w:proofState w:spelling="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22CA5"/>
    <w:rsid w:val="00035F34"/>
    <w:rsid w:val="00047581"/>
    <w:rsid w:val="00053156"/>
    <w:rsid w:val="00074583"/>
    <w:rsid w:val="00082FAE"/>
    <w:rsid w:val="000973BA"/>
    <w:rsid w:val="000A5111"/>
    <w:rsid w:val="000D3906"/>
    <w:rsid w:val="000D5008"/>
    <w:rsid w:val="000F2720"/>
    <w:rsid w:val="000F4B95"/>
    <w:rsid w:val="001018FC"/>
    <w:rsid w:val="00110728"/>
    <w:rsid w:val="0012347B"/>
    <w:rsid w:val="0012731F"/>
    <w:rsid w:val="0016296E"/>
    <w:rsid w:val="00166388"/>
    <w:rsid w:val="00171274"/>
    <w:rsid w:val="00173863"/>
    <w:rsid w:val="001769D1"/>
    <w:rsid w:val="00185062"/>
    <w:rsid w:val="00187557"/>
    <w:rsid w:val="00187B76"/>
    <w:rsid w:val="001A544D"/>
    <w:rsid w:val="001A60AE"/>
    <w:rsid w:val="001B77E2"/>
    <w:rsid w:val="001C619F"/>
    <w:rsid w:val="001D0743"/>
    <w:rsid w:val="001D16BF"/>
    <w:rsid w:val="001D3565"/>
    <w:rsid w:val="001E1DA9"/>
    <w:rsid w:val="001E4C49"/>
    <w:rsid w:val="00202555"/>
    <w:rsid w:val="00253E2C"/>
    <w:rsid w:val="00253E61"/>
    <w:rsid w:val="00256F15"/>
    <w:rsid w:val="002602F3"/>
    <w:rsid w:val="00262B84"/>
    <w:rsid w:val="002666ED"/>
    <w:rsid w:val="0027348F"/>
    <w:rsid w:val="00281814"/>
    <w:rsid w:val="00292096"/>
    <w:rsid w:val="002A221D"/>
    <w:rsid w:val="002A5DED"/>
    <w:rsid w:val="002A72AB"/>
    <w:rsid w:val="002C345C"/>
    <w:rsid w:val="002C54FD"/>
    <w:rsid w:val="002C7853"/>
    <w:rsid w:val="002D2A5E"/>
    <w:rsid w:val="002E6E03"/>
    <w:rsid w:val="002F38D3"/>
    <w:rsid w:val="002F5DB5"/>
    <w:rsid w:val="003254C9"/>
    <w:rsid w:val="003263AC"/>
    <w:rsid w:val="0035756F"/>
    <w:rsid w:val="00360F68"/>
    <w:rsid w:val="00364494"/>
    <w:rsid w:val="00364641"/>
    <w:rsid w:val="003809B6"/>
    <w:rsid w:val="003838FB"/>
    <w:rsid w:val="003911E4"/>
    <w:rsid w:val="00397DB4"/>
    <w:rsid w:val="003A122C"/>
    <w:rsid w:val="003B22E4"/>
    <w:rsid w:val="003C36EF"/>
    <w:rsid w:val="003D5D88"/>
    <w:rsid w:val="003D5EE9"/>
    <w:rsid w:val="003D63D0"/>
    <w:rsid w:val="003F68D4"/>
    <w:rsid w:val="0040327E"/>
    <w:rsid w:val="0040509E"/>
    <w:rsid w:val="0041198B"/>
    <w:rsid w:val="00446339"/>
    <w:rsid w:val="00464E34"/>
    <w:rsid w:val="004652E3"/>
    <w:rsid w:val="00470B6E"/>
    <w:rsid w:val="00472006"/>
    <w:rsid w:val="00481FF5"/>
    <w:rsid w:val="00496A41"/>
    <w:rsid w:val="00496AC4"/>
    <w:rsid w:val="004E0F5D"/>
    <w:rsid w:val="004E1F9A"/>
    <w:rsid w:val="004E23B1"/>
    <w:rsid w:val="004F528F"/>
    <w:rsid w:val="0054110D"/>
    <w:rsid w:val="0054310E"/>
    <w:rsid w:val="005439C1"/>
    <w:rsid w:val="00543CE1"/>
    <w:rsid w:val="00551CE9"/>
    <w:rsid w:val="00557020"/>
    <w:rsid w:val="00563D4B"/>
    <w:rsid w:val="00571A4E"/>
    <w:rsid w:val="0057201B"/>
    <w:rsid w:val="00572C28"/>
    <w:rsid w:val="005909B9"/>
    <w:rsid w:val="005935A3"/>
    <w:rsid w:val="005979F7"/>
    <w:rsid w:val="00597B2C"/>
    <w:rsid w:val="005A4718"/>
    <w:rsid w:val="005A7942"/>
    <w:rsid w:val="005B477D"/>
    <w:rsid w:val="005C5735"/>
    <w:rsid w:val="005E4A48"/>
    <w:rsid w:val="006067DE"/>
    <w:rsid w:val="00616915"/>
    <w:rsid w:val="00616BE4"/>
    <w:rsid w:val="00617848"/>
    <w:rsid w:val="00623893"/>
    <w:rsid w:val="00623FA3"/>
    <w:rsid w:val="00627E43"/>
    <w:rsid w:val="006328DA"/>
    <w:rsid w:val="00636068"/>
    <w:rsid w:val="00660357"/>
    <w:rsid w:val="00664211"/>
    <w:rsid w:val="00672634"/>
    <w:rsid w:val="0067790E"/>
    <w:rsid w:val="006779D5"/>
    <w:rsid w:val="006954D9"/>
    <w:rsid w:val="00696214"/>
    <w:rsid w:val="006B5373"/>
    <w:rsid w:val="006C03CC"/>
    <w:rsid w:val="006C1D07"/>
    <w:rsid w:val="006C2252"/>
    <w:rsid w:val="006C4A73"/>
    <w:rsid w:val="006C4E41"/>
    <w:rsid w:val="006C68A3"/>
    <w:rsid w:val="006E38EE"/>
    <w:rsid w:val="006E3922"/>
    <w:rsid w:val="006F0DF0"/>
    <w:rsid w:val="00726CA9"/>
    <w:rsid w:val="00732215"/>
    <w:rsid w:val="00736F49"/>
    <w:rsid w:val="00741026"/>
    <w:rsid w:val="0074209F"/>
    <w:rsid w:val="00744B08"/>
    <w:rsid w:val="007466CC"/>
    <w:rsid w:val="00750737"/>
    <w:rsid w:val="00783AE0"/>
    <w:rsid w:val="00796E2C"/>
    <w:rsid w:val="007A509B"/>
    <w:rsid w:val="007B010C"/>
    <w:rsid w:val="007B173A"/>
    <w:rsid w:val="007C0B81"/>
    <w:rsid w:val="007E3C6C"/>
    <w:rsid w:val="007F410E"/>
    <w:rsid w:val="00830C43"/>
    <w:rsid w:val="008317DF"/>
    <w:rsid w:val="00832AB8"/>
    <w:rsid w:val="008523BC"/>
    <w:rsid w:val="008543A5"/>
    <w:rsid w:val="00891297"/>
    <w:rsid w:val="00894410"/>
    <w:rsid w:val="008A33F6"/>
    <w:rsid w:val="008A6DBC"/>
    <w:rsid w:val="008C4292"/>
    <w:rsid w:val="008E0EE0"/>
    <w:rsid w:val="008E1503"/>
    <w:rsid w:val="008E63AC"/>
    <w:rsid w:val="008F2A7F"/>
    <w:rsid w:val="00904CD0"/>
    <w:rsid w:val="0090637A"/>
    <w:rsid w:val="009137C0"/>
    <w:rsid w:val="00913CD9"/>
    <w:rsid w:val="00932608"/>
    <w:rsid w:val="00933851"/>
    <w:rsid w:val="00934C98"/>
    <w:rsid w:val="00937D18"/>
    <w:rsid w:val="009425D6"/>
    <w:rsid w:val="00943FE9"/>
    <w:rsid w:val="009506A2"/>
    <w:rsid w:val="00950EF2"/>
    <w:rsid w:val="00973820"/>
    <w:rsid w:val="0097634E"/>
    <w:rsid w:val="00977154"/>
    <w:rsid w:val="00983797"/>
    <w:rsid w:val="00986AEA"/>
    <w:rsid w:val="00993E00"/>
    <w:rsid w:val="009A5480"/>
    <w:rsid w:val="009B0487"/>
    <w:rsid w:val="009B0508"/>
    <w:rsid w:val="009D41CA"/>
    <w:rsid w:val="009E5EAF"/>
    <w:rsid w:val="009E7DEE"/>
    <w:rsid w:val="009F1F3C"/>
    <w:rsid w:val="009F2C05"/>
    <w:rsid w:val="009F555C"/>
    <w:rsid w:val="009F5EF3"/>
    <w:rsid w:val="00A11EFF"/>
    <w:rsid w:val="00A47B13"/>
    <w:rsid w:val="00A53C9B"/>
    <w:rsid w:val="00A72CB3"/>
    <w:rsid w:val="00A81FB0"/>
    <w:rsid w:val="00A927BB"/>
    <w:rsid w:val="00AB4C14"/>
    <w:rsid w:val="00AB6180"/>
    <w:rsid w:val="00AC2F8E"/>
    <w:rsid w:val="00AD2A05"/>
    <w:rsid w:val="00AE28A8"/>
    <w:rsid w:val="00AE6AFC"/>
    <w:rsid w:val="00AE7C63"/>
    <w:rsid w:val="00AF0171"/>
    <w:rsid w:val="00AF210C"/>
    <w:rsid w:val="00B11318"/>
    <w:rsid w:val="00B247F3"/>
    <w:rsid w:val="00B275C5"/>
    <w:rsid w:val="00B32446"/>
    <w:rsid w:val="00B37CBE"/>
    <w:rsid w:val="00B40B97"/>
    <w:rsid w:val="00B52383"/>
    <w:rsid w:val="00B5297E"/>
    <w:rsid w:val="00B5513D"/>
    <w:rsid w:val="00B6185C"/>
    <w:rsid w:val="00BA640E"/>
    <w:rsid w:val="00BB2E0F"/>
    <w:rsid w:val="00BC1315"/>
    <w:rsid w:val="00BC528E"/>
    <w:rsid w:val="00BD54D2"/>
    <w:rsid w:val="00BF1ACB"/>
    <w:rsid w:val="00BF43C1"/>
    <w:rsid w:val="00BF4AE3"/>
    <w:rsid w:val="00C2107B"/>
    <w:rsid w:val="00C47347"/>
    <w:rsid w:val="00C663EC"/>
    <w:rsid w:val="00C8017D"/>
    <w:rsid w:val="00C813D3"/>
    <w:rsid w:val="00CD2385"/>
    <w:rsid w:val="00CE3D2A"/>
    <w:rsid w:val="00CE4619"/>
    <w:rsid w:val="00CF090A"/>
    <w:rsid w:val="00D1082B"/>
    <w:rsid w:val="00D17E50"/>
    <w:rsid w:val="00D22F09"/>
    <w:rsid w:val="00D34E38"/>
    <w:rsid w:val="00D4691A"/>
    <w:rsid w:val="00D56542"/>
    <w:rsid w:val="00D63715"/>
    <w:rsid w:val="00D668A8"/>
    <w:rsid w:val="00D67FF2"/>
    <w:rsid w:val="00D81725"/>
    <w:rsid w:val="00D83CE1"/>
    <w:rsid w:val="00D85596"/>
    <w:rsid w:val="00D86E72"/>
    <w:rsid w:val="00D91B3A"/>
    <w:rsid w:val="00D92CA0"/>
    <w:rsid w:val="00D97FF8"/>
    <w:rsid w:val="00DA1B63"/>
    <w:rsid w:val="00DA392B"/>
    <w:rsid w:val="00DB3CDB"/>
    <w:rsid w:val="00DE4327"/>
    <w:rsid w:val="00DE6D31"/>
    <w:rsid w:val="00E03EC3"/>
    <w:rsid w:val="00E12542"/>
    <w:rsid w:val="00E23738"/>
    <w:rsid w:val="00E37C3D"/>
    <w:rsid w:val="00E4322A"/>
    <w:rsid w:val="00E44406"/>
    <w:rsid w:val="00E614CA"/>
    <w:rsid w:val="00E63D22"/>
    <w:rsid w:val="00E67882"/>
    <w:rsid w:val="00E77A8F"/>
    <w:rsid w:val="00E82221"/>
    <w:rsid w:val="00E8368F"/>
    <w:rsid w:val="00EA63E9"/>
    <w:rsid w:val="00EA7E9B"/>
    <w:rsid w:val="00EB25FC"/>
    <w:rsid w:val="00EB67CB"/>
    <w:rsid w:val="00EC7C07"/>
    <w:rsid w:val="00ED4CFC"/>
    <w:rsid w:val="00EE4D12"/>
    <w:rsid w:val="00EF0942"/>
    <w:rsid w:val="00F23208"/>
    <w:rsid w:val="00F34ECB"/>
    <w:rsid w:val="00F41EE4"/>
    <w:rsid w:val="00F52579"/>
    <w:rsid w:val="00F55363"/>
    <w:rsid w:val="00F6018D"/>
    <w:rsid w:val="00F61164"/>
    <w:rsid w:val="00F673FF"/>
    <w:rsid w:val="00F934D1"/>
    <w:rsid w:val="00F9538B"/>
    <w:rsid w:val="00FA774E"/>
    <w:rsid w:val="00FB27E4"/>
    <w:rsid w:val="00FC19A9"/>
    <w:rsid w:val="00FD215D"/>
    <w:rsid w:val="00FD5F8B"/>
    <w:rsid w:val="00FD757C"/>
    <w:rsid w:val="00FE0903"/>
    <w:rsid w:val="00FE266F"/>
    <w:rsid w:val="00FE323C"/>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66">
      <w:bodyDiv w:val="1"/>
      <w:marLeft w:val="0"/>
      <w:marRight w:val="0"/>
      <w:marTop w:val="0"/>
      <w:marBottom w:val="0"/>
      <w:divBdr>
        <w:top w:val="none" w:sz="0" w:space="0" w:color="auto"/>
        <w:left w:val="none" w:sz="0" w:space="0" w:color="auto"/>
        <w:bottom w:val="none" w:sz="0" w:space="0" w:color="auto"/>
        <w:right w:val="none" w:sz="0" w:space="0" w:color="auto"/>
      </w:divBdr>
    </w:div>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20404047">
      <w:bodyDiv w:val="1"/>
      <w:marLeft w:val="0"/>
      <w:marRight w:val="0"/>
      <w:marTop w:val="0"/>
      <w:marBottom w:val="0"/>
      <w:divBdr>
        <w:top w:val="none" w:sz="0" w:space="0" w:color="auto"/>
        <w:left w:val="none" w:sz="0" w:space="0" w:color="auto"/>
        <w:bottom w:val="none" w:sz="0" w:space="0" w:color="auto"/>
        <w:right w:val="none" w:sz="0" w:space="0" w:color="auto"/>
      </w:divBdr>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433593765">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81407458">
      <w:bodyDiv w:val="1"/>
      <w:marLeft w:val="0"/>
      <w:marRight w:val="0"/>
      <w:marTop w:val="0"/>
      <w:marBottom w:val="0"/>
      <w:divBdr>
        <w:top w:val="none" w:sz="0" w:space="0" w:color="auto"/>
        <w:left w:val="none" w:sz="0" w:space="0" w:color="auto"/>
        <w:bottom w:val="none" w:sz="0" w:space="0" w:color="auto"/>
        <w:right w:val="none" w:sz="0" w:space="0" w:color="auto"/>
      </w:divBdr>
    </w:div>
    <w:div w:id="886529862">
      <w:bodyDiv w:val="1"/>
      <w:marLeft w:val="0"/>
      <w:marRight w:val="0"/>
      <w:marTop w:val="0"/>
      <w:marBottom w:val="0"/>
      <w:divBdr>
        <w:top w:val="none" w:sz="0" w:space="0" w:color="auto"/>
        <w:left w:val="none" w:sz="0" w:space="0" w:color="auto"/>
        <w:bottom w:val="none" w:sz="0" w:space="0" w:color="auto"/>
        <w:right w:val="none" w:sz="0" w:space="0" w:color="auto"/>
      </w:divBdr>
      <w:divsChild>
        <w:div w:id="2002389977">
          <w:marLeft w:val="0"/>
          <w:marRight w:val="0"/>
          <w:marTop w:val="0"/>
          <w:marBottom w:val="0"/>
          <w:divBdr>
            <w:top w:val="none" w:sz="0" w:space="0" w:color="auto"/>
            <w:left w:val="none" w:sz="0" w:space="0" w:color="auto"/>
            <w:bottom w:val="none" w:sz="0" w:space="0" w:color="auto"/>
            <w:right w:val="none" w:sz="0" w:space="0" w:color="auto"/>
          </w:divBdr>
        </w:div>
        <w:div w:id="17706279">
          <w:marLeft w:val="0"/>
          <w:marRight w:val="0"/>
          <w:marTop w:val="0"/>
          <w:marBottom w:val="0"/>
          <w:divBdr>
            <w:top w:val="none" w:sz="0" w:space="0" w:color="auto"/>
            <w:left w:val="none" w:sz="0" w:space="0" w:color="auto"/>
            <w:bottom w:val="none" w:sz="0" w:space="0" w:color="auto"/>
            <w:right w:val="none" w:sz="0" w:space="0" w:color="auto"/>
          </w:divBdr>
        </w:div>
        <w:div w:id="990864194">
          <w:marLeft w:val="0"/>
          <w:marRight w:val="0"/>
          <w:marTop w:val="0"/>
          <w:marBottom w:val="0"/>
          <w:divBdr>
            <w:top w:val="none" w:sz="0" w:space="0" w:color="auto"/>
            <w:left w:val="none" w:sz="0" w:space="0" w:color="auto"/>
            <w:bottom w:val="none" w:sz="0" w:space="0" w:color="auto"/>
            <w:right w:val="none" w:sz="0" w:space="0" w:color="auto"/>
          </w:divBdr>
        </w:div>
        <w:div w:id="20099421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5503446">
          <w:marLeft w:val="0"/>
          <w:marRight w:val="0"/>
          <w:marTop w:val="0"/>
          <w:marBottom w:val="0"/>
          <w:divBdr>
            <w:top w:val="none" w:sz="0" w:space="0" w:color="auto"/>
            <w:left w:val="none" w:sz="0" w:space="0" w:color="auto"/>
            <w:bottom w:val="none" w:sz="0" w:space="0" w:color="auto"/>
            <w:right w:val="none" w:sz="0" w:space="0" w:color="auto"/>
          </w:divBdr>
        </w:div>
        <w:div w:id="2080055322">
          <w:marLeft w:val="0"/>
          <w:marRight w:val="0"/>
          <w:marTop w:val="0"/>
          <w:marBottom w:val="0"/>
          <w:divBdr>
            <w:top w:val="none" w:sz="0" w:space="0" w:color="auto"/>
            <w:left w:val="none" w:sz="0" w:space="0" w:color="auto"/>
            <w:bottom w:val="none" w:sz="0" w:space="0" w:color="auto"/>
            <w:right w:val="none" w:sz="0" w:space="0" w:color="auto"/>
          </w:divBdr>
        </w:div>
        <w:div w:id="626349716">
          <w:marLeft w:val="0"/>
          <w:marRight w:val="0"/>
          <w:marTop w:val="0"/>
          <w:marBottom w:val="0"/>
          <w:divBdr>
            <w:top w:val="none" w:sz="0" w:space="0" w:color="auto"/>
            <w:left w:val="none" w:sz="0" w:space="0" w:color="auto"/>
            <w:bottom w:val="none" w:sz="0" w:space="0" w:color="auto"/>
            <w:right w:val="none" w:sz="0" w:space="0" w:color="auto"/>
          </w:divBdr>
        </w:div>
      </w:divsChild>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617638006">
      <w:bodyDiv w:val="1"/>
      <w:marLeft w:val="0"/>
      <w:marRight w:val="0"/>
      <w:marTop w:val="0"/>
      <w:marBottom w:val="0"/>
      <w:divBdr>
        <w:top w:val="none" w:sz="0" w:space="0" w:color="auto"/>
        <w:left w:val="none" w:sz="0" w:space="0" w:color="auto"/>
        <w:bottom w:val="none" w:sz="0" w:space="0" w:color="auto"/>
        <w:right w:val="none" w:sz="0" w:space="0" w:color="auto"/>
      </w:divBdr>
    </w:div>
    <w:div w:id="1694840977">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898080038">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microsoftlearning.github.io/AZ-900T0x-MicrosoftAzureFundamentals/Instructions/images/1404.p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azure/governance/policy/samples/inde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learning.github.io/AZ-900T0x-MicrosoftAzureFundamentals"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3.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4.xml><?xml version="1.0" encoding="utf-8"?>
<ds:datastoreItem xmlns:ds="http://schemas.openxmlformats.org/officeDocument/2006/customXml" ds:itemID="{1AD5A115-F415-486C-BE00-FBE4B5CEE9CB}"/>
</file>

<file path=docProps/app.xml><?xml version="1.0" encoding="utf-8"?>
<Properties xmlns="http://schemas.openxmlformats.org/officeDocument/2006/extended-properties" xmlns:vt="http://schemas.openxmlformats.org/officeDocument/2006/docPropsVTypes">
  <Template>Normal.dotm</Template>
  <TotalTime>328</TotalTime>
  <Pages>15</Pages>
  <Words>1096</Words>
  <Characters>6251</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7333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68</cp:revision>
  <cp:lastPrinted>2023-11-18T03:10:00Z</cp:lastPrinted>
  <dcterms:created xsi:type="dcterms:W3CDTF">2021-02-23T20:03:00Z</dcterms:created>
  <dcterms:modified xsi:type="dcterms:W3CDTF">2024-01-21T00:39:00Z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24500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