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8657" w14:textId="77777777" w:rsidR="00185062" w:rsidRDefault="00185062" w:rsidP="00660357">
      <w:pPr>
        <w:spacing w:before="3600"/>
        <w:rPr>
          <w:rFonts w:eastAsia="Times New Roman" w:cs="Arial"/>
          <w:b/>
          <w:bCs/>
          <w:color w:val="000000" w:themeColor="text1"/>
          <w:sz w:val="28"/>
        </w:rPr>
      </w:pPr>
      <w:r w:rsidRPr="00660357">
        <w:rPr>
          <w:rFonts w:ascii="Birch Std" w:hAnsi="Birch Std"/>
          <w:noProof/>
        </w:rPr>
        <w:drawing>
          <wp:inline distT="0" distB="0" distL="0" distR="0" wp14:anchorId="1581C31E" wp14:editId="2E270B2D">
            <wp:extent cx="3886200" cy="85363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ca_485.png"/>
                    <pic:cNvPicPr/>
                  </pic:nvPicPr>
                  <pic:blipFill>
                    <a:blip r:embed="rId11">
                      <a:extLst>
                        <a:ext uri="{28A0092B-C50C-407E-A947-70E740481C1C}">
                          <a14:useLocalDpi xmlns:a14="http://schemas.microsoft.com/office/drawing/2010/main" val="0"/>
                        </a:ext>
                      </a:extLst>
                    </a:blip>
                    <a:stretch>
                      <a:fillRect/>
                    </a:stretch>
                  </pic:blipFill>
                  <pic:spPr>
                    <a:xfrm>
                      <a:off x="0" y="0"/>
                      <a:ext cx="3887394" cy="853897"/>
                    </a:xfrm>
                    <a:prstGeom prst="rect">
                      <a:avLst/>
                    </a:prstGeom>
                  </pic:spPr>
                </pic:pic>
              </a:graphicData>
            </a:graphic>
          </wp:inline>
        </w:drawing>
      </w:r>
    </w:p>
    <w:p w14:paraId="0388A42E" w14:textId="5FCD79CC" w:rsidR="0045682B" w:rsidRDefault="003263AC" w:rsidP="005A4718">
      <w:pPr>
        <w:pStyle w:val="SEN-Title"/>
      </w:pPr>
      <w:r>
        <w:t xml:space="preserve">Lab </w:t>
      </w:r>
      <w:r w:rsidR="007E3C6C">
        <w:t>1</w:t>
      </w:r>
      <w:r w:rsidR="00834773">
        <w:t>9</w:t>
      </w:r>
      <w:r>
        <w:t xml:space="preserve">: </w:t>
      </w:r>
      <w:r w:rsidR="00834773">
        <w:t>Use the Pricing Calculator</w:t>
      </w:r>
    </w:p>
    <w:p w14:paraId="68C6764D" w14:textId="61D2D73C" w:rsidR="0045682B" w:rsidRDefault="0045682B">
      <w:pPr>
        <w:rPr>
          <w:rFonts w:eastAsia="Times New Roman" w:cs="Arial"/>
          <w:b/>
          <w:bCs/>
          <w:kern w:val="36"/>
          <w:sz w:val="44"/>
          <w:szCs w:val="44"/>
          <w:lang w:val="en-CA"/>
        </w:rPr>
      </w:pPr>
      <w:r>
        <w:br w:type="page"/>
      </w:r>
    </w:p>
    <w:p w14:paraId="59D199CD" w14:textId="77777777" w:rsidR="0045682B" w:rsidRDefault="0045682B" w:rsidP="0045682B">
      <w:pPr>
        <w:pStyle w:val="SEN-Subheading-Red"/>
      </w:pPr>
      <w:r>
        <w:lastRenderedPageBreak/>
        <w:t>At the end of each lab, any resources you created in your account will be preserved. Some Azure resources, such as VM instances, may be automatically shut down, while other resources, such as storage services will be left running. Keep in mind that some Azure features cannot be stopped and can still incur charges (i.e. Azure Bastion). To minimize your costs, delete all resources and recreate them as needed to test your work during a session.</w:t>
      </w:r>
    </w:p>
    <w:p w14:paraId="590627C3" w14:textId="47F13B80" w:rsidR="0045682B" w:rsidRDefault="0045682B" w:rsidP="0045682B">
      <w:pPr>
        <w:pStyle w:val="SEN-Subheading-Red"/>
        <w:rPr>
          <w:rFonts w:ascii="Times New Roman" w:hAnsi="Times New Roman"/>
        </w:rPr>
      </w:pPr>
      <w:r>
        <w:rPr>
          <w:noProof/>
        </w:rPr>
        <w:drawing>
          <wp:inline distT="0" distB="0" distL="0" distR="0" wp14:anchorId="31104FC9" wp14:editId="6C6A5FFC">
            <wp:extent cx="8676005" cy="2519680"/>
            <wp:effectExtent l="0" t="0" r="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76005" cy="2519680"/>
                    </a:xfrm>
                    <a:prstGeom prst="rect">
                      <a:avLst/>
                    </a:prstGeom>
                    <a:noFill/>
                    <a:ln>
                      <a:noFill/>
                    </a:ln>
                  </pic:spPr>
                </pic:pic>
              </a:graphicData>
            </a:graphic>
          </wp:inline>
        </w:drawing>
      </w:r>
    </w:p>
    <w:p w14:paraId="3A516647" w14:textId="77777777" w:rsidR="005979F7" w:rsidRDefault="005979F7" w:rsidP="005A4718">
      <w:pPr>
        <w:pStyle w:val="SEN-Title"/>
      </w:pPr>
    </w:p>
    <w:p w14:paraId="18DB7918" w14:textId="77777777" w:rsidR="00861927" w:rsidRDefault="00861927" w:rsidP="00861927">
      <w:pPr>
        <w:jc w:val="center"/>
      </w:pPr>
      <w:r>
        <w:rPr>
          <w:rFonts w:ascii="Segoe UI" w:eastAsia="Times New Roman" w:hAnsi="Segoe UI" w:cs="Segoe UI"/>
          <w:noProof/>
          <w:color w:val="222222"/>
        </w:rPr>
        <w:lastRenderedPageBreak/>
        <w:drawing>
          <wp:inline distT="0" distB="0" distL="0" distR="0" wp14:anchorId="621A2965" wp14:editId="20B2E342">
            <wp:extent cx="5887272" cy="5001323"/>
            <wp:effectExtent l="0" t="0" r="0" b="8890"/>
            <wp:docPr id="99337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70196" name="Picture 993370196"/>
                    <pic:cNvPicPr/>
                  </pic:nvPicPr>
                  <pic:blipFill>
                    <a:blip r:embed="rId13"/>
                    <a:stretch>
                      <a:fillRect/>
                    </a:stretch>
                  </pic:blipFill>
                  <pic:spPr>
                    <a:xfrm>
                      <a:off x="0" y="0"/>
                      <a:ext cx="5887272" cy="5001323"/>
                    </a:xfrm>
                    <a:prstGeom prst="rect">
                      <a:avLst/>
                    </a:prstGeom>
                  </pic:spPr>
                </pic:pic>
              </a:graphicData>
            </a:graphic>
          </wp:inline>
        </w:drawing>
      </w:r>
    </w:p>
    <w:p w14:paraId="78173396" w14:textId="36C14072" w:rsidR="00047581" w:rsidRDefault="00047581" w:rsidP="00861927">
      <w:pPr>
        <w:jc w:val="center"/>
        <w:rPr>
          <w:rFonts w:ascii="Times New Roman" w:hAnsi="Times New Roman"/>
        </w:rPr>
      </w:pPr>
    </w:p>
    <w:p w14:paraId="16418A51" w14:textId="1B69162F" w:rsidR="00047581" w:rsidRPr="00047581" w:rsidRDefault="00047581" w:rsidP="00047581">
      <w:pPr>
        <w:rPr>
          <w:rFonts w:ascii="Times New Roman" w:eastAsia="Times New Roman" w:hAnsi="Times New Roman" w:cs="Times New Roman"/>
        </w:rPr>
      </w:pPr>
      <w:r w:rsidRPr="00047581">
        <w:rPr>
          <w:rFonts w:ascii="Segoe UI" w:eastAsia="Times New Roman" w:hAnsi="Segoe UI" w:cs="Segoe UI"/>
          <w:color w:val="222222"/>
        </w:rPr>
        <w:t>Reference</w:t>
      </w:r>
      <w:r>
        <w:rPr>
          <w:rFonts w:ascii="Segoe UI" w:eastAsia="Times New Roman" w:hAnsi="Segoe UI" w:cs="Segoe UI"/>
          <w:color w:val="222222"/>
        </w:rPr>
        <w:t xml:space="preserve">: </w:t>
      </w:r>
      <w:hyperlink r:id="rId14" w:history="1">
        <w:r w:rsidRPr="00047581">
          <w:rPr>
            <w:rFonts w:ascii="Segoe UI Light" w:eastAsia="Times New Roman" w:hAnsi="Segoe UI Light" w:cs="Segoe UI Light"/>
            <w:color w:val="0078D7"/>
            <w:u w:val="single"/>
          </w:rPr>
          <w:t>AZ-900T0X-MICROSOFTAZUREFUNDAMENTALS</w:t>
        </w:r>
      </w:hyperlink>
      <w:r w:rsidR="00397DB4" w:rsidRPr="00047581">
        <w:rPr>
          <w:rFonts w:ascii="Times New Roman" w:eastAsia="Times New Roman" w:hAnsi="Times New Roman" w:cs="Times New Roman"/>
        </w:rPr>
        <w:t xml:space="preserve"> </w:t>
      </w:r>
    </w:p>
    <w:p w14:paraId="561D6F8C" w14:textId="77777777" w:rsidR="00861927" w:rsidRDefault="00861927">
      <w:pPr>
        <w:rPr>
          <w:rFonts w:ascii="Segoe UI" w:hAnsi="Segoe UI" w:cs="Segoe UI"/>
          <w:b/>
          <w:bCs/>
          <w:color w:val="222222"/>
          <w:kern w:val="36"/>
          <w:sz w:val="48"/>
          <w:szCs w:val="48"/>
        </w:rPr>
      </w:pPr>
      <w:r>
        <w:rPr>
          <w:rFonts w:ascii="Segoe UI" w:hAnsi="Segoe UI" w:cs="Segoe UI"/>
          <w:color w:val="222222"/>
        </w:rPr>
        <w:br w:type="page"/>
      </w:r>
    </w:p>
    <w:p w14:paraId="7909D00D" w14:textId="50408439" w:rsidR="00834773" w:rsidRDefault="00834773" w:rsidP="00834773">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19 - Use the Pricing Calculator</w:t>
      </w:r>
    </w:p>
    <w:p w14:paraId="087F7F55" w14:textId="77777777" w:rsidR="00834773" w:rsidRDefault="00834773" w:rsidP="00834773">
      <w:pPr>
        <w:pStyle w:val="NormalWeb"/>
        <w:spacing w:after="0" w:afterAutospacing="0"/>
        <w:rPr>
          <w:rFonts w:ascii="Segoe UI" w:hAnsi="Segoe UI" w:cs="Segoe UI"/>
          <w:color w:val="222222"/>
        </w:rPr>
      </w:pPr>
      <w:r>
        <w:rPr>
          <w:rFonts w:ascii="Segoe UI" w:hAnsi="Segoe UI" w:cs="Segoe UI"/>
          <w:color w:val="222222"/>
        </w:rPr>
        <w:t>In this walkthrough, we will use the Azure Pricing Calculator to generate a cost estimate for an Azure virtual machine and related network resources.</w:t>
      </w:r>
    </w:p>
    <w:p w14:paraId="1E44960E" w14:textId="77777777" w:rsidR="00834773" w:rsidRDefault="00834773" w:rsidP="00834773">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1: Configure the pricing calculator (10 min)</w:t>
      </w:r>
    </w:p>
    <w:p w14:paraId="483D5713" w14:textId="77777777" w:rsidR="00834773" w:rsidRDefault="00834773" w:rsidP="00834773">
      <w:pPr>
        <w:pStyle w:val="NormalWeb"/>
        <w:spacing w:after="0" w:afterAutospacing="0"/>
        <w:rPr>
          <w:rFonts w:ascii="Segoe UI" w:hAnsi="Segoe UI" w:cs="Segoe UI"/>
          <w:color w:val="222222"/>
        </w:rPr>
      </w:pPr>
      <w:r>
        <w:rPr>
          <w:rFonts w:ascii="Segoe UI" w:hAnsi="Segoe UI" w:cs="Segoe UI"/>
          <w:color w:val="222222"/>
        </w:rPr>
        <w:t>In this task, we will estimate cost of a sample infrastructure by using the Azure Pricing Calculator.</w:t>
      </w:r>
    </w:p>
    <w:p w14:paraId="74425262" w14:textId="77777777" w:rsidR="00834773" w:rsidRDefault="00834773" w:rsidP="00834773">
      <w:pPr>
        <w:pStyle w:val="NormalWeb"/>
        <w:spacing w:after="0" w:afterAutospacing="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To create an Azure Pricing Calculator estimate, this walkthrough provides example configurations for the VM and related resources. Use this example configurations or provide the Azure Pricing Calculator with details of your </w:t>
      </w:r>
      <w:r>
        <w:rPr>
          <w:rStyle w:val="Emphasis"/>
          <w:rFonts w:ascii="Segoe UI" w:hAnsi="Segoe UI" w:cs="Segoe UI"/>
          <w:color w:val="222222"/>
        </w:rPr>
        <w:t>actual</w:t>
      </w:r>
      <w:r>
        <w:rPr>
          <w:rFonts w:ascii="Segoe UI" w:hAnsi="Segoe UI" w:cs="Segoe UI"/>
          <w:color w:val="222222"/>
        </w:rPr>
        <w:t> resource requirements instead.</w:t>
      </w:r>
    </w:p>
    <w:p w14:paraId="2F5F7BAE" w14:textId="77777777" w:rsidR="00834773" w:rsidRDefault="00834773" w:rsidP="00834773">
      <w:pPr>
        <w:pStyle w:val="NormalWeb"/>
        <w:numPr>
          <w:ilvl w:val="0"/>
          <w:numId w:val="27"/>
        </w:numPr>
        <w:spacing w:after="0" w:afterAutospacing="0"/>
        <w:rPr>
          <w:rFonts w:ascii="Segoe UI" w:hAnsi="Segoe UI" w:cs="Segoe UI"/>
          <w:color w:val="222222"/>
        </w:rPr>
      </w:pPr>
      <w:r>
        <w:rPr>
          <w:rFonts w:ascii="Segoe UI" w:hAnsi="Segoe UI" w:cs="Segoe UI"/>
          <w:color w:val="222222"/>
        </w:rPr>
        <w:t>In a browser, navigate to the </w:t>
      </w:r>
      <w:hyperlink r:id="rId15" w:history="1">
        <w:r>
          <w:rPr>
            <w:rStyle w:val="Hyperlink"/>
            <w:rFonts w:ascii="Segoe UI" w:hAnsi="Segoe UI" w:cs="Segoe UI"/>
            <w:color w:val="0050C5"/>
          </w:rPr>
          <w:t>Azure Pricing Calculator</w:t>
        </w:r>
      </w:hyperlink>
      <w:r>
        <w:rPr>
          <w:rFonts w:ascii="Segoe UI" w:hAnsi="Segoe UI" w:cs="Segoe UI"/>
          <w:color w:val="222222"/>
        </w:rPr>
        <w:t> webpage.</w:t>
      </w:r>
    </w:p>
    <w:p w14:paraId="7D188245" w14:textId="77777777" w:rsidR="00834773" w:rsidRDefault="00834773" w:rsidP="00834773">
      <w:pPr>
        <w:pStyle w:val="NormalWeb"/>
        <w:numPr>
          <w:ilvl w:val="0"/>
          <w:numId w:val="27"/>
        </w:numPr>
        <w:spacing w:after="0" w:afterAutospacing="0"/>
        <w:rPr>
          <w:rFonts w:ascii="Segoe UI" w:hAnsi="Segoe UI" w:cs="Segoe UI"/>
          <w:color w:val="222222"/>
        </w:rPr>
      </w:pPr>
      <w:r>
        <w:rPr>
          <w:rFonts w:ascii="Segoe UI" w:hAnsi="Segoe UI" w:cs="Segoe UI"/>
          <w:color w:val="222222"/>
        </w:rPr>
        <w:t>To add details of your VM configuration, click </w:t>
      </w:r>
      <w:r>
        <w:rPr>
          <w:rStyle w:val="Strong"/>
          <w:rFonts w:ascii="Segoe UI" w:hAnsi="Segoe UI" w:cs="Segoe UI"/>
          <w:color w:val="222222"/>
        </w:rPr>
        <w:t>Virtual Machines</w:t>
      </w:r>
      <w:r>
        <w:rPr>
          <w:rFonts w:ascii="Segoe UI" w:hAnsi="Segoe UI" w:cs="Segoe UI"/>
          <w:color w:val="222222"/>
        </w:rPr>
        <w:t> on the </w:t>
      </w:r>
      <w:r>
        <w:rPr>
          <w:rStyle w:val="Strong"/>
          <w:rFonts w:ascii="Segoe UI" w:hAnsi="Segoe UI" w:cs="Segoe UI"/>
          <w:color w:val="222222"/>
        </w:rPr>
        <w:t>Products</w:t>
      </w:r>
      <w:r>
        <w:rPr>
          <w:rFonts w:ascii="Segoe UI" w:hAnsi="Segoe UI" w:cs="Segoe UI"/>
          <w:color w:val="222222"/>
        </w:rPr>
        <w:t> tab. Scroll down to view the virtual machine details.</w:t>
      </w:r>
    </w:p>
    <w:p w14:paraId="304A9CE2" w14:textId="77777777" w:rsidR="00834773" w:rsidRDefault="00834773" w:rsidP="00834773">
      <w:pPr>
        <w:pStyle w:val="NormalWeb"/>
        <w:numPr>
          <w:ilvl w:val="0"/>
          <w:numId w:val="27"/>
        </w:numPr>
        <w:spacing w:after="0" w:afterAutospacing="0"/>
        <w:rPr>
          <w:rFonts w:ascii="Segoe UI" w:hAnsi="Segoe UI" w:cs="Segoe UI"/>
          <w:color w:val="222222"/>
        </w:rPr>
      </w:pPr>
      <w:r>
        <w:rPr>
          <w:rFonts w:ascii="Segoe UI" w:hAnsi="Segoe UI" w:cs="Segoe UI"/>
          <w:color w:val="222222"/>
        </w:rPr>
        <w:t>Replace </w:t>
      </w:r>
      <w:r>
        <w:rPr>
          <w:rStyle w:val="Strong"/>
          <w:rFonts w:ascii="Segoe UI" w:hAnsi="Segoe UI" w:cs="Segoe UI"/>
          <w:color w:val="222222"/>
        </w:rPr>
        <w:t>Your Estimate</w:t>
      </w:r>
      <w:r>
        <w:rPr>
          <w:rFonts w:ascii="Segoe UI" w:hAnsi="Segoe UI" w:cs="Segoe UI"/>
          <w:color w:val="222222"/>
        </w:rPr>
        <w:t> and </w:t>
      </w:r>
      <w:r>
        <w:rPr>
          <w:rStyle w:val="Strong"/>
          <w:rFonts w:ascii="Segoe UI" w:hAnsi="Segoe UI" w:cs="Segoe UI"/>
          <w:color w:val="222222"/>
        </w:rPr>
        <w:t>Virtual Machines</w:t>
      </w:r>
      <w:r>
        <w:rPr>
          <w:rFonts w:ascii="Segoe UI" w:hAnsi="Segoe UI" w:cs="Segoe UI"/>
          <w:color w:val="222222"/>
        </w:rPr>
        <w:t> text with more descriptive names for your Azure Pricing Calculator estimate and your VM configuration. This walkthrough example uses </w:t>
      </w:r>
      <w:r>
        <w:rPr>
          <w:rStyle w:val="Strong"/>
          <w:rFonts w:ascii="Segoe UI" w:hAnsi="Segoe UI" w:cs="Segoe UI"/>
          <w:color w:val="222222"/>
        </w:rPr>
        <w:t>My Pricing Calculator Estimate</w:t>
      </w:r>
      <w:r>
        <w:rPr>
          <w:rFonts w:ascii="Segoe UI" w:hAnsi="Segoe UI" w:cs="Segoe UI"/>
          <w:color w:val="222222"/>
        </w:rPr>
        <w:t> for the estimate, and </w:t>
      </w:r>
      <w:r>
        <w:rPr>
          <w:rStyle w:val="Strong"/>
          <w:rFonts w:ascii="Segoe UI" w:hAnsi="Segoe UI" w:cs="Segoe UI"/>
          <w:color w:val="222222"/>
        </w:rPr>
        <w:t>Windows VM</w:t>
      </w:r>
      <w:r>
        <w:rPr>
          <w:rFonts w:ascii="Segoe UI" w:hAnsi="Segoe UI" w:cs="Segoe UI"/>
          <w:color w:val="222222"/>
        </w:rPr>
        <w:t> for the VM configuration.</w:t>
      </w:r>
    </w:p>
    <w:p w14:paraId="397161D8" w14:textId="09F06D7B" w:rsidR="00834773" w:rsidRDefault="00834773" w:rsidP="00834773">
      <w:pPr>
        <w:pStyle w:val="NormalWeb"/>
        <w:spacing w:after="0" w:afterAutospacing="0"/>
        <w:ind w:left="720"/>
        <w:rPr>
          <w:rFonts w:ascii="Segoe UI" w:hAnsi="Segoe UI" w:cs="Segoe UI"/>
          <w:color w:val="222222"/>
        </w:rPr>
      </w:pPr>
      <w:r>
        <w:rPr>
          <w:rFonts w:ascii="Segoe UI" w:hAnsi="Segoe UI" w:cs="Segoe UI"/>
          <w:noProof/>
          <w:color w:val="0050C5"/>
        </w:rPr>
        <w:drawing>
          <wp:inline distT="0" distB="0" distL="0" distR="0" wp14:anchorId="5D596AD4" wp14:editId="610EA583">
            <wp:extent cx="8686800" cy="2124710"/>
            <wp:effectExtent l="0" t="0" r="0" b="8890"/>
            <wp:docPr id="12" name="Picture 12" descr="Screenshot of the vm configuration area within the Azure pricing calculator estimate webpage. The highlighted estimate name and vm configuration name indicate how to add an estimate name and a vm configuration name to an Azure pricing calculator estimat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vm configuration area within the Azure pricing calculator estimate webpage. The highlighted estimate name and vm configuration name indicate how to add an estimate name and a vm configuration name to an Azure pricing calculator estimat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86800" cy="2124710"/>
                    </a:xfrm>
                    <a:prstGeom prst="rect">
                      <a:avLst/>
                    </a:prstGeom>
                    <a:noFill/>
                    <a:ln>
                      <a:noFill/>
                    </a:ln>
                  </pic:spPr>
                </pic:pic>
              </a:graphicData>
            </a:graphic>
          </wp:inline>
        </w:drawing>
      </w:r>
    </w:p>
    <w:p w14:paraId="4DC369D8" w14:textId="77777777" w:rsidR="00834773" w:rsidRDefault="00834773" w:rsidP="00834773">
      <w:pPr>
        <w:pStyle w:val="NormalWeb"/>
        <w:numPr>
          <w:ilvl w:val="0"/>
          <w:numId w:val="27"/>
        </w:numPr>
        <w:spacing w:after="0" w:afterAutospacing="0"/>
        <w:rPr>
          <w:rFonts w:ascii="Segoe UI" w:hAnsi="Segoe UI" w:cs="Segoe UI"/>
          <w:color w:val="222222"/>
        </w:rPr>
      </w:pPr>
      <w:r>
        <w:rPr>
          <w:rFonts w:ascii="Segoe UI" w:hAnsi="Segoe UI" w:cs="Segoe UI"/>
          <w:color w:val="222222"/>
        </w:rPr>
        <w:lastRenderedPageBreak/>
        <w:t>Modify the default VM configuration.</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4337"/>
        <w:gridCol w:w="5466"/>
        <w:gridCol w:w="3397"/>
      </w:tblGrid>
      <w:tr w:rsidR="00834773" w14:paraId="045925BE" w14:textId="77777777" w:rsidTr="00834773">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CC05D28" w14:textId="77777777" w:rsidR="00834773" w:rsidRDefault="00834773">
            <w:pPr>
              <w:rPr>
                <w:rFonts w:ascii="Segoe UI Semibold" w:hAnsi="Segoe UI Semibold" w:cs="Segoe UI Semibold"/>
              </w:rPr>
            </w:pPr>
            <w:r>
              <w:rPr>
                <w:rFonts w:ascii="Segoe UI Semibold" w:hAnsi="Segoe UI Semibold" w:cs="Segoe UI Semibold"/>
              </w:rPr>
              <w:t>Region</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AC2B1A1" w14:textId="77777777" w:rsidR="00834773" w:rsidRDefault="00834773">
            <w:pPr>
              <w:rPr>
                <w:rFonts w:ascii="Segoe UI Semibold" w:hAnsi="Segoe UI Semibold" w:cs="Segoe UI Semibold"/>
              </w:rPr>
            </w:pPr>
            <w:r>
              <w:rPr>
                <w:rFonts w:ascii="Segoe UI Semibold" w:hAnsi="Segoe UI Semibold" w:cs="Segoe UI Semibold"/>
              </w:rPr>
              <w:t>Operating system</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A254F1E" w14:textId="77777777" w:rsidR="00834773" w:rsidRDefault="00834773">
            <w:pPr>
              <w:rPr>
                <w:rFonts w:ascii="Segoe UI Semibold" w:hAnsi="Segoe UI Semibold" w:cs="Segoe UI Semibold"/>
              </w:rPr>
            </w:pPr>
            <w:r>
              <w:rPr>
                <w:rFonts w:ascii="Segoe UI Semibold" w:hAnsi="Segoe UI Semibold" w:cs="Segoe UI Semibold"/>
              </w:rPr>
              <w:t>Type</w:t>
            </w:r>
          </w:p>
        </w:tc>
      </w:tr>
      <w:tr w:rsidR="00834773" w14:paraId="11823C31" w14:textId="77777777" w:rsidTr="0083477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B09969A" w14:textId="77777777" w:rsidR="00834773" w:rsidRDefault="00834773">
            <w:pPr>
              <w:rPr>
                <w:rFonts w:ascii="Times New Roman" w:hAnsi="Times New Roman" w:cs="Times New Roman"/>
              </w:rPr>
            </w:pPr>
            <w:r>
              <w:t>North Europe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9E39511" w14:textId="77777777" w:rsidR="00834773" w:rsidRDefault="00834773">
            <w:r>
              <w:t>Windows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ADAA895" w14:textId="77777777" w:rsidR="00834773" w:rsidRDefault="00834773">
            <w:r>
              <w:t>(OS only)</w:t>
            </w:r>
          </w:p>
        </w:tc>
      </w:tr>
      <w:tr w:rsidR="00834773" w14:paraId="707EF9CA" w14:textId="77777777" w:rsidTr="0083477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C4BD208" w14:textId="77777777" w:rsidR="00834773" w:rsidRDefault="00834773">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3C55985" w14:textId="77777777" w:rsidR="00834773" w:rsidRDefault="00834773">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5080A47" w14:textId="77777777" w:rsidR="00834773" w:rsidRDefault="00834773">
            <w:r>
              <w:t> </w:t>
            </w:r>
          </w:p>
        </w:tc>
      </w:tr>
    </w:tbl>
    <w:p w14:paraId="5241BCD5" w14:textId="77777777" w:rsidR="00834773" w:rsidRDefault="00834773" w:rsidP="00834773">
      <w:pPr>
        <w:numPr>
          <w:ilvl w:val="0"/>
          <w:numId w:val="27"/>
        </w:numPr>
        <w:rPr>
          <w:rFonts w:ascii="Segoe UI" w:hAnsi="Segoe UI" w:cs="Segoe UI"/>
          <w:vanish/>
          <w:color w:val="222222"/>
        </w:rPr>
      </w:pP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2436"/>
        <w:gridCol w:w="10764"/>
      </w:tblGrid>
      <w:tr w:rsidR="00834773" w14:paraId="6E14E080" w14:textId="77777777" w:rsidTr="00834773">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3EF61A5C" w14:textId="77777777" w:rsidR="00834773" w:rsidRDefault="00834773">
            <w:pPr>
              <w:rPr>
                <w:rFonts w:ascii="Segoe UI Semibold" w:hAnsi="Segoe UI Semibold" w:cs="Segoe UI Semibold"/>
              </w:rPr>
            </w:pPr>
            <w:r>
              <w:rPr>
                <w:rFonts w:ascii="Segoe UI Semibold" w:hAnsi="Segoe UI Semibold" w:cs="Segoe UI Semibold"/>
              </w:rPr>
              <w:t>Tier</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25E133E" w14:textId="77777777" w:rsidR="00834773" w:rsidRDefault="00834773">
            <w:pPr>
              <w:rPr>
                <w:rFonts w:ascii="Segoe UI Semibold" w:hAnsi="Segoe UI Semibold" w:cs="Segoe UI Semibold"/>
              </w:rPr>
            </w:pPr>
            <w:r>
              <w:rPr>
                <w:rFonts w:ascii="Segoe UI Semibold" w:hAnsi="Segoe UI Semibold" w:cs="Segoe UI Semibold"/>
              </w:rPr>
              <w:t>Instance</w:t>
            </w:r>
          </w:p>
        </w:tc>
      </w:tr>
      <w:tr w:rsidR="00834773" w14:paraId="4C10409A" w14:textId="77777777" w:rsidTr="0083477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1F58A6F" w14:textId="77777777" w:rsidR="00834773" w:rsidRDefault="00834773">
            <w:pPr>
              <w:rPr>
                <w:rFonts w:ascii="Times New Roman" w:hAnsi="Times New Roman" w:cs="Times New Roman"/>
              </w:rPr>
            </w:pPr>
            <w:r>
              <w:t>Standard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3CC9F83" w14:textId="628652E3" w:rsidR="00834773" w:rsidRDefault="00834773">
            <w:r>
              <w:t>A2: 2 Core(s), 3.5 GB RAM, 135 GB Temporary storage</w:t>
            </w:r>
            <w:r w:rsidR="008300D0">
              <w:t xml:space="preserve"> </w:t>
            </w:r>
          </w:p>
        </w:tc>
      </w:tr>
      <w:tr w:rsidR="00834773" w14:paraId="7F9379A0" w14:textId="77777777" w:rsidTr="0083477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68B2FE2" w14:textId="77777777" w:rsidR="00834773" w:rsidRDefault="00834773">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4B8C612" w14:textId="77777777" w:rsidR="00834773" w:rsidRDefault="00834773">
            <w:r>
              <w:t> </w:t>
            </w:r>
          </w:p>
        </w:tc>
      </w:tr>
    </w:tbl>
    <w:p w14:paraId="57ADEE34" w14:textId="057737DF" w:rsidR="00834773" w:rsidRDefault="00834773" w:rsidP="00834773">
      <w:pPr>
        <w:pStyle w:val="NormalWeb"/>
        <w:numPr>
          <w:ilvl w:val="0"/>
          <w:numId w:val="27"/>
        </w:numPr>
        <w:spacing w:after="0" w:afterAutospacing="0"/>
        <w:rPr>
          <w:rFonts w:ascii="Segoe UI" w:hAnsi="Segoe UI" w:cs="Segoe UI"/>
          <w:color w:val="222222"/>
        </w:rPr>
      </w:pPr>
      <w:r>
        <w:rPr>
          <w:rFonts w:ascii="Segoe UI" w:hAnsi="Segoe UI" w:cs="Segoe UI"/>
          <w:noProof/>
          <w:color w:val="0050C5"/>
        </w:rPr>
        <w:drawing>
          <wp:inline distT="0" distB="0" distL="0" distR="0" wp14:anchorId="4A642CB1" wp14:editId="66D49C25">
            <wp:extent cx="8686800" cy="3348355"/>
            <wp:effectExtent l="0" t="0" r="0" b="4445"/>
            <wp:docPr id="11" name="Picture 11" descr="Screenshot of the vm configuration area within the Azure pricing calculator estimate webpage. The highlighted examples of user inputted vm configuration property values indicate how to specify a vm configuration within an Azure pricing calculator estimat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vm configuration area within the Azure pricing calculator estimate webpage. The highlighted examples of user inputted vm configuration property values indicate how to specify a vm configuration within an Azure pricing calculator estimate.">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86800" cy="3348355"/>
                    </a:xfrm>
                    <a:prstGeom prst="rect">
                      <a:avLst/>
                    </a:prstGeom>
                    <a:noFill/>
                    <a:ln>
                      <a:noFill/>
                    </a:ln>
                  </pic:spPr>
                </pic:pic>
              </a:graphicData>
            </a:graphic>
          </wp:inline>
        </w:drawing>
      </w:r>
    </w:p>
    <w:p w14:paraId="46981D21" w14:textId="77777777" w:rsidR="00834773" w:rsidRDefault="00834773" w:rsidP="00834773">
      <w:pPr>
        <w:pStyle w:val="NormalWeb"/>
        <w:numPr>
          <w:ilvl w:val="0"/>
          <w:numId w:val="27"/>
        </w:numPr>
        <w:spacing w:after="0" w:afterAutospacing="0"/>
        <w:rPr>
          <w:rFonts w:ascii="Segoe UI" w:hAnsi="Segoe UI" w:cs="Segoe UI"/>
          <w:color w:val="222222"/>
        </w:rPr>
      </w:pPr>
      <w:r>
        <w:rPr>
          <w:rStyle w:val="Strong"/>
          <w:rFonts w:ascii="Segoe UI" w:hAnsi="Segoe UI" w:cs="Segoe UI"/>
          <w:color w:val="222222"/>
        </w:rPr>
        <w:lastRenderedPageBreak/>
        <w:t>Note</w:t>
      </w:r>
      <w:r>
        <w:rPr>
          <w:rFonts w:ascii="Segoe UI" w:hAnsi="Segoe UI" w:cs="Segoe UI"/>
          <w:color w:val="222222"/>
        </w:rPr>
        <w:t>: The VM instance specifications and pricing may differ from those in this example. Follow this walkthrough by choosing an instance that matches the example as closely as possible. To view details about the different VM product options, choose </w:t>
      </w:r>
      <w:r>
        <w:rPr>
          <w:rStyle w:val="Strong"/>
          <w:rFonts w:ascii="Segoe UI" w:hAnsi="Segoe UI" w:cs="Segoe UI"/>
          <w:color w:val="222222"/>
        </w:rPr>
        <w:t>Product details</w:t>
      </w:r>
      <w:r>
        <w:rPr>
          <w:rFonts w:ascii="Segoe UI" w:hAnsi="Segoe UI" w:cs="Segoe UI"/>
          <w:color w:val="222222"/>
        </w:rPr>
        <w:t> from the </w:t>
      </w:r>
      <w:r>
        <w:rPr>
          <w:rStyle w:val="Strong"/>
          <w:rFonts w:ascii="Segoe UI" w:hAnsi="Segoe UI" w:cs="Segoe UI"/>
          <w:color w:val="222222"/>
        </w:rPr>
        <w:t>More info</w:t>
      </w:r>
      <w:r>
        <w:rPr>
          <w:rFonts w:ascii="Segoe UI" w:hAnsi="Segoe UI" w:cs="Segoe UI"/>
          <w:color w:val="222222"/>
        </w:rPr>
        <w:t> menu on the right.</w:t>
      </w:r>
    </w:p>
    <w:p w14:paraId="54A24577" w14:textId="77777777" w:rsidR="00834773" w:rsidRDefault="00834773" w:rsidP="00834773">
      <w:pPr>
        <w:pStyle w:val="NormalWeb"/>
        <w:numPr>
          <w:ilvl w:val="0"/>
          <w:numId w:val="27"/>
        </w:numPr>
        <w:spacing w:after="0" w:afterAutospacing="0"/>
        <w:rPr>
          <w:rFonts w:ascii="Segoe UI" w:hAnsi="Segoe UI" w:cs="Segoe UI"/>
          <w:color w:val="222222"/>
        </w:rPr>
      </w:pPr>
      <w:r>
        <w:rPr>
          <w:rFonts w:ascii="Segoe UI" w:hAnsi="Segoe UI" w:cs="Segoe UI"/>
          <w:color w:val="222222"/>
        </w:rPr>
        <w:t>Set the </w:t>
      </w:r>
      <w:r>
        <w:rPr>
          <w:rStyle w:val="Strong"/>
          <w:rFonts w:ascii="Segoe UI" w:hAnsi="Segoe UI" w:cs="Segoe UI"/>
          <w:color w:val="222222"/>
        </w:rPr>
        <w:t>Billing Option</w:t>
      </w:r>
      <w:r>
        <w:rPr>
          <w:rFonts w:ascii="Segoe UI" w:hAnsi="Segoe UI" w:cs="Segoe UI"/>
          <w:color w:val="222222"/>
        </w:rPr>
        <w:t> to </w:t>
      </w:r>
      <w:r>
        <w:rPr>
          <w:rStyle w:val="Strong"/>
          <w:rFonts w:ascii="Segoe UI" w:hAnsi="Segoe UI" w:cs="Segoe UI"/>
          <w:color w:val="222222"/>
        </w:rPr>
        <w:t>Pay as you go</w:t>
      </w:r>
      <w:r>
        <w:rPr>
          <w:rFonts w:ascii="Segoe UI" w:hAnsi="Segoe UI" w:cs="Segoe UI"/>
          <w:color w:val="222222"/>
        </w:rPr>
        <w:t>.</w:t>
      </w:r>
    </w:p>
    <w:p w14:paraId="704FD532" w14:textId="00F5F328" w:rsidR="00834773" w:rsidRDefault="00B9432E" w:rsidP="00834773">
      <w:pPr>
        <w:pStyle w:val="NormalWeb"/>
        <w:spacing w:after="0" w:afterAutospacing="0"/>
        <w:ind w:left="720"/>
        <w:rPr>
          <w:rFonts w:ascii="Segoe UI" w:hAnsi="Segoe UI" w:cs="Segoe UI"/>
          <w:color w:val="222222"/>
        </w:rPr>
      </w:pPr>
      <w:r>
        <w:rPr>
          <w:noProof/>
        </w:rPr>
        <w:drawing>
          <wp:inline distT="0" distB="0" distL="0" distR="0" wp14:anchorId="767DEF90" wp14:editId="2A4A49C9">
            <wp:extent cx="4924425" cy="4344133"/>
            <wp:effectExtent l="0" t="0" r="0" b="0"/>
            <wp:docPr id="1251359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59356" name=""/>
                    <pic:cNvPicPr/>
                  </pic:nvPicPr>
                  <pic:blipFill>
                    <a:blip r:embed="rId20"/>
                    <a:stretch>
                      <a:fillRect/>
                    </a:stretch>
                  </pic:blipFill>
                  <pic:spPr>
                    <a:xfrm>
                      <a:off x="0" y="0"/>
                      <a:ext cx="4927868" cy="4347170"/>
                    </a:xfrm>
                    <a:prstGeom prst="rect">
                      <a:avLst/>
                    </a:prstGeom>
                  </pic:spPr>
                </pic:pic>
              </a:graphicData>
            </a:graphic>
          </wp:inline>
        </w:drawing>
      </w:r>
    </w:p>
    <w:p w14:paraId="41B2DFBE" w14:textId="77777777" w:rsidR="00834773" w:rsidRDefault="00834773" w:rsidP="00834773">
      <w:pPr>
        <w:pStyle w:val="NormalWeb"/>
        <w:numPr>
          <w:ilvl w:val="0"/>
          <w:numId w:val="27"/>
        </w:numPr>
        <w:spacing w:after="0" w:afterAutospacing="0"/>
        <w:rPr>
          <w:rFonts w:ascii="Segoe UI" w:hAnsi="Segoe UI" w:cs="Segoe UI"/>
          <w:color w:val="222222"/>
        </w:rPr>
      </w:pPr>
      <w:r>
        <w:rPr>
          <w:rFonts w:ascii="Segoe UI" w:hAnsi="Segoe UI" w:cs="Segoe UI"/>
          <w:color w:val="222222"/>
        </w:rPr>
        <w:t>In Azure, a month is defined as 730 hours. If your VM needs to be available 100 percent of the time each month, you set the hours-per-month value to </w:t>
      </w:r>
      <w:r>
        <w:rPr>
          <w:rStyle w:val="HTMLCode"/>
          <w:rFonts w:ascii="Consolas" w:hAnsi="Consolas"/>
          <w:color w:val="E83E8C"/>
          <w:bdr w:val="single" w:sz="6" w:space="0" w:color="D3D6DB" w:frame="1"/>
          <w:shd w:val="clear" w:color="auto" w:fill="F9F9F9"/>
        </w:rPr>
        <w:t>730</w:t>
      </w:r>
      <w:r>
        <w:rPr>
          <w:rFonts w:ascii="Segoe UI" w:hAnsi="Segoe UI" w:cs="Segoe UI"/>
          <w:color w:val="222222"/>
        </w:rPr>
        <w:t>. This walkthrough example requires one VM to be available 50 percent of the time each month.</w:t>
      </w:r>
    </w:p>
    <w:p w14:paraId="063E4A2D" w14:textId="77777777" w:rsidR="00834773" w:rsidRDefault="00834773" w:rsidP="00834773">
      <w:pPr>
        <w:pStyle w:val="NormalWeb"/>
        <w:spacing w:after="0" w:afterAutospacing="0"/>
        <w:ind w:left="720"/>
        <w:rPr>
          <w:rFonts w:ascii="Segoe UI" w:hAnsi="Segoe UI" w:cs="Segoe UI"/>
          <w:color w:val="222222"/>
        </w:rPr>
      </w:pPr>
      <w:r>
        <w:rPr>
          <w:rFonts w:ascii="Segoe UI" w:hAnsi="Segoe UI" w:cs="Segoe UI"/>
          <w:color w:val="222222"/>
        </w:rPr>
        <w:t>Leave the number of VMs set at </w:t>
      </w:r>
      <w:r>
        <w:rPr>
          <w:rStyle w:val="HTMLCode"/>
          <w:rFonts w:ascii="Consolas" w:hAnsi="Consolas"/>
          <w:color w:val="E83E8C"/>
          <w:bdr w:val="single" w:sz="6" w:space="0" w:color="D3D6DB" w:frame="1"/>
          <w:shd w:val="clear" w:color="auto" w:fill="F9F9F9"/>
        </w:rPr>
        <w:t>1</w:t>
      </w:r>
      <w:r>
        <w:rPr>
          <w:rFonts w:ascii="Segoe UI" w:hAnsi="Segoe UI" w:cs="Segoe UI"/>
          <w:color w:val="222222"/>
        </w:rPr>
        <w:t>, and change the hours-per-month value to </w:t>
      </w:r>
      <w:r>
        <w:rPr>
          <w:rStyle w:val="HTMLCode"/>
          <w:rFonts w:ascii="Consolas" w:hAnsi="Consolas"/>
          <w:color w:val="E83E8C"/>
          <w:bdr w:val="single" w:sz="6" w:space="0" w:color="D3D6DB" w:frame="1"/>
          <w:shd w:val="clear" w:color="auto" w:fill="F9F9F9"/>
        </w:rPr>
        <w:t>365</w:t>
      </w:r>
      <w:r>
        <w:rPr>
          <w:rFonts w:ascii="Segoe UI" w:hAnsi="Segoe UI" w:cs="Segoe UI"/>
          <w:color w:val="222222"/>
        </w:rPr>
        <w:t>.</w:t>
      </w:r>
    </w:p>
    <w:p w14:paraId="1EB06522" w14:textId="6F1C190E" w:rsidR="00834773" w:rsidRDefault="0086525D" w:rsidP="0086525D">
      <w:pPr>
        <w:pStyle w:val="NormalWeb"/>
        <w:spacing w:after="0" w:afterAutospacing="0"/>
        <w:ind w:left="720"/>
        <w:jc w:val="center"/>
        <w:rPr>
          <w:rFonts w:ascii="Segoe UI" w:hAnsi="Segoe UI" w:cs="Segoe UI"/>
          <w:color w:val="222222"/>
        </w:rPr>
      </w:pPr>
      <w:r>
        <w:rPr>
          <w:noProof/>
        </w:rPr>
        <w:lastRenderedPageBreak/>
        <w:drawing>
          <wp:inline distT="0" distB="0" distL="0" distR="0" wp14:anchorId="23FA1C3C" wp14:editId="6EF28565">
            <wp:extent cx="6638925" cy="1812874"/>
            <wp:effectExtent l="0" t="0" r="0" b="0"/>
            <wp:docPr id="501643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43831" name=""/>
                    <pic:cNvPicPr/>
                  </pic:nvPicPr>
                  <pic:blipFill>
                    <a:blip r:embed="rId21"/>
                    <a:stretch>
                      <a:fillRect/>
                    </a:stretch>
                  </pic:blipFill>
                  <pic:spPr>
                    <a:xfrm>
                      <a:off x="0" y="0"/>
                      <a:ext cx="6655842" cy="1817493"/>
                    </a:xfrm>
                    <a:prstGeom prst="rect">
                      <a:avLst/>
                    </a:prstGeom>
                  </pic:spPr>
                </pic:pic>
              </a:graphicData>
            </a:graphic>
          </wp:inline>
        </w:drawing>
      </w:r>
    </w:p>
    <w:p w14:paraId="70249973" w14:textId="77777777" w:rsidR="00834773" w:rsidRDefault="00834773" w:rsidP="00834773">
      <w:pPr>
        <w:pStyle w:val="NormalWeb"/>
        <w:numPr>
          <w:ilvl w:val="0"/>
          <w:numId w:val="27"/>
        </w:numPr>
        <w:spacing w:after="0" w:afterAutospacing="0"/>
        <w:rPr>
          <w:rFonts w:ascii="Segoe UI" w:hAnsi="Segoe UI" w:cs="Segoe UI"/>
          <w:color w:val="222222"/>
        </w:rPr>
      </w:pPr>
      <w:r>
        <w:rPr>
          <w:rFonts w:ascii="Segoe UI" w:hAnsi="Segoe UI" w:cs="Segoe UI"/>
          <w:color w:val="222222"/>
        </w:rPr>
        <w:t>In the </w:t>
      </w:r>
      <w:r>
        <w:rPr>
          <w:rStyle w:val="Strong"/>
          <w:rFonts w:ascii="Segoe UI" w:hAnsi="Segoe UI" w:cs="Segoe UI"/>
          <w:color w:val="222222"/>
        </w:rPr>
        <w:t>Managed OS Disks</w:t>
      </w:r>
      <w:r>
        <w:rPr>
          <w:rFonts w:ascii="Segoe UI" w:hAnsi="Segoe UI" w:cs="Segoe UI"/>
          <w:color w:val="222222"/>
        </w:rPr>
        <w:t> pane, modify the default VM storage configuration.</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2669"/>
        <w:gridCol w:w="2058"/>
        <w:gridCol w:w="2975"/>
        <w:gridCol w:w="1953"/>
        <w:gridCol w:w="3545"/>
      </w:tblGrid>
      <w:tr w:rsidR="00834773" w14:paraId="37EA33F4" w14:textId="77777777" w:rsidTr="00834773">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71FB149" w14:textId="77777777" w:rsidR="00834773" w:rsidRDefault="00834773">
            <w:pPr>
              <w:rPr>
                <w:rFonts w:ascii="Segoe UI Semibold" w:hAnsi="Segoe UI Semibold" w:cs="Segoe UI Semibold"/>
              </w:rPr>
            </w:pPr>
            <w:r>
              <w:rPr>
                <w:rFonts w:ascii="Segoe UI Semibold" w:hAnsi="Segoe UI Semibold" w:cs="Segoe UI Semibold"/>
              </w:rPr>
              <w:t>Tier</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5E11590" w14:textId="77777777" w:rsidR="00834773" w:rsidRDefault="00834773">
            <w:pPr>
              <w:rPr>
                <w:rFonts w:ascii="Segoe UI Semibold" w:hAnsi="Segoe UI Semibold" w:cs="Segoe UI Semibold"/>
              </w:rPr>
            </w:pPr>
            <w:r>
              <w:rPr>
                <w:rFonts w:ascii="Segoe UI Semibold" w:hAnsi="Segoe UI Semibold" w:cs="Segoe UI Semibold"/>
              </w:rPr>
              <w:t>Disk size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704F933" w14:textId="77777777" w:rsidR="00834773" w:rsidRDefault="00834773">
            <w:pPr>
              <w:rPr>
                <w:rFonts w:ascii="Segoe UI Semibold" w:hAnsi="Segoe UI Semibold" w:cs="Segoe UI Semibold"/>
              </w:rPr>
            </w:pPr>
            <w:r>
              <w:rPr>
                <w:rFonts w:ascii="Segoe UI Semibold" w:hAnsi="Segoe UI Semibold" w:cs="Segoe UI Semibold"/>
              </w:rPr>
              <w:t>Number of disks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4D8E2BC" w14:textId="77777777" w:rsidR="00834773" w:rsidRDefault="00834773">
            <w:pPr>
              <w:rPr>
                <w:rFonts w:ascii="Segoe UI Semibold" w:hAnsi="Segoe UI Semibold" w:cs="Segoe UI Semibold"/>
              </w:rPr>
            </w:pPr>
            <w:r>
              <w:rPr>
                <w:rFonts w:ascii="Segoe UI Semibold" w:hAnsi="Segoe UI Semibold" w:cs="Segoe UI Semibold"/>
              </w:rPr>
              <w:t>Snapshot</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F7F0B88" w14:textId="77777777" w:rsidR="00834773" w:rsidRDefault="00834773">
            <w:pPr>
              <w:rPr>
                <w:rFonts w:ascii="Segoe UI Semibold" w:hAnsi="Segoe UI Semibold" w:cs="Segoe UI Semibold"/>
              </w:rPr>
            </w:pPr>
            <w:r>
              <w:rPr>
                <w:rFonts w:ascii="Segoe UI Semibold" w:hAnsi="Segoe UI Semibold" w:cs="Segoe UI Semibold"/>
              </w:rPr>
              <w:t>Storage transactions</w:t>
            </w:r>
          </w:p>
        </w:tc>
      </w:tr>
      <w:tr w:rsidR="00834773" w14:paraId="04F1DB6D" w14:textId="77777777" w:rsidTr="0083477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ED7DF6C" w14:textId="77777777" w:rsidR="00834773" w:rsidRDefault="00834773">
            <w:pPr>
              <w:rPr>
                <w:rFonts w:ascii="Times New Roman" w:hAnsi="Times New Roman" w:cs="Times New Roman"/>
              </w:rPr>
            </w:pPr>
            <w:r>
              <w:t>Standard HDD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AA30C86" w14:textId="41B33983" w:rsidR="00834773" w:rsidRDefault="00834773">
            <w:r>
              <w:t>S</w:t>
            </w:r>
            <w:r w:rsidR="00435A42">
              <w:t>4</w:t>
            </w:r>
            <w:r>
              <w:t xml:space="preserve">: </w:t>
            </w:r>
            <w:r w:rsidR="00435A42">
              <w:t>32GiB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C2445CC" w14:textId="77777777" w:rsidR="00834773" w:rsidRDefault="00834773">
            <w:r>
              <w:t>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6968A23" w14:textId="77777777" w:rsidR="00834773" w:rsidRDefault="00834773">
            <w:r>
              <w:t>Off</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83E312F" w14:textId="77777777" w:rsidR="00834773" w:rsidRDefault="00834773">
            <w:r>
              <w:t>10,000</w:t>
            </w:r>
          </w:p>
        </w:tc>
      </w:tr>
    </w:tbl>
    <w:p w14:paraId="4D7BA81C" w14:textId="3E507878" w:rsidR="00834773" w:rsidRDefault="00065321" w:rsidP="00065321">
      <w:pPr>
        <w:pStyle w:val="NormalWeb"/>
        <w:spacing w:after="0" w:afterAutospacing="0"/>
        <w:ind w:left="720"/>
        <w:jc w:val="center"/>
        <w:rPr>
          <w:rFonts w:ascii="Segoe UI" w:hAnsi="Segoe UI" w:cs="Segoe UI"/>
          <w:color w:val="222222"/>
        </w:rPr>
      </w:pPr>
      <w:r>
        <w:rPr>
          <w:noProof/>
        </w:rPr>
        <w:lastRenderedPageBreak/>
        <w:drawing>
          <wp:inline distT="0" distB="0" distL="0" distR="0" wp14:anchorId="302A5A41" wp14:editId="6519CAF7">
            <wp:extent cx="3742694" cy="4943475"/>
            <wp:effectExtent l="0" t="0" r="0" b="0"/>
            <wp:docPr id="54170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02912" name=""/>
                    <pic:cNvPicPr/>
                  </pic:nvPicPr>
                  <pic:blipFill>
                    <a:blip r:embed="rId22"/>
                    <a:stretch>
                      <a:fillRect/>
                    </a:stretch>
                  </pic:blipFill>
                  <pic:spPr>
                    <a:xfrm>
                      <a:off x="0" y="0"/>
                      <a:ext cx="3744932" cy="4946431"/>
                    </a:xfrm>
                    <a:prstGeom prst="rect">
                      <a:avLst/>
                    </a:prstGeom>
                  </pic:spPr>
                </pic:pic>
              </a:graphicData>
            </a:graphic>
          </wp:inline>
        </w:drawing>
      </w:r>
    </w:p>
    <w:p w14:paraId="1BED06E7" w14:textId="77777777" w:rsidR="00834773" w:rsidRDefault="00834773" w:rsidP="00834773">
      <w:pPr>
        <w:pStyle w:val="NormalWeb"/>
        <w:numPr>
          <w:ilvl w:val="0"/>
          <w:numId w:val="27"/>
        </w:numPr>
        <w:spacing w:after="0" w:afterAutospacing="0"/>
        <w:rPr>
          <w:rFonts w:ascii="Segoe UI" w:hAnsi="Segoe UI" w:cs="Segoe UI"/>
          <w:color w:val="222222"/>
        </w:rPr>
      </w:pPr>
      <w:r>
        <w:rPr>
          <w:rFonts w:ascii="Segoe UI" w:hAnsi="Segoe UI" w:cs="Segoe UI"/>
          <w:color w:val="222222"/>
        </w:rPr>
        <w:t>To add networking bandwidth to your estimate, go to the top of the Azure Pricing Calculator webpage. Click </w:t>
      </w:r>
      <w:r>
        <w:rPr>
          <w:rStyle w:val="Strong"/>
          <w:rFonts w:ascii="Segoe UI" w:hAnsi="Segoe UI" w:cs="Segoe UI"/>
          <w:color w:val="222222"/>
        </w:rPr>
        <w:t>Networking</w:t>
      </w:r>
      <w:r>
        <w:rPr>
          <w:rFonts w:ascii="Segoe UI" w:hAnsi="Segoe UI" w:cs="Segoe UI"/>
          <w:color w:val="222222"/>
        </w:rPr>
        <w:t> in the product menu on the left, then click the </w:t>
      </w:r>
      <w:r>
        <w:rPr>
          <w:rStyle w:val="Strong"/>
          <w:rFonts w:ascii="Segoe UI" w:hAnsi="Segoe UI" w:cs="Segoe UI"/>
          <w:color w:val="222222"/>
        </w:rPr>
        <w:t>Bandwidth</w:t>
      </w:r>
      <w:r>
        <w:rPr>
          <w:rFonts w:ascii="Segoe UI" w:hAnsi="Segoe UI" w:cs="Segoe UI"/>
          <w:color w:val="222222"/>
        </w:rPr>
        <w:t> tile. In the </w:t>
      </w:r>
      <w:r>
        <w:rPr>
          <w:rStyle w:val="Strong"/>
          <w:rFonts w:ascii="Segoe UI" w:hAnsi="Segoe UI" w:cs="Segoe UI"/>
          <w:color w:val="222222"/>
        </w:rPr>
        <w:t>Bandwidth added</w:t>
      </w:r>
      <w:r>
        <w:rPr>
          <w:rFonts w:ascii="Segoe UI" w:hAnsi="Segoe UI" w:cs="Segoe UI"/>
          <w:color w:val="222222"/>
        </w:rPr>
        <w:t> message dialog, click </w:t>
      </w:r>
      <w:r>
        <w:rPr>
          <w:rStyle w:val="Strong"/>
          <w:rFonts w:ascii="Segoe UI" w:hAnsi="Segoe UI" w:cs="Segoe UI"/>
          <w:color w:val="222222"/>
        </w:rPr>
        <w:t>View</w:t>
      </w:r>
      <w:r>
        <w:rPr>
          <w:rFonts w:ascii="Segoe UI" w:hAnsi="Segoe UI" w:cs="Segoe UI"/>
          <w:color w:val="222222"/>
        </w:rPr>
        <w:t>.</w:t>
      </w:r>
    </w:p>
    <w:p w14:paraId="6F2E7F64" w14:textId="0149869E" w:rsidR="00834773" w:rsidRDefault="00834773" w:rsidP="00834773">
      <w:pPr>
        <w:pStyle w:val="NormalWeb"/>
        <w:spacing w:after="0" w:afterAutospacing="0"/>
        <w:ind w:left="720"/>
        <w:rPr>
          <w:rFonts w:ascii="Segoe UI" w:hAnsi="Segoe UI" w:cs="Segoe UI"/>
          <w:color w:val="222222"/>
        </w:rPr>
      </w:pPr>
      <w:r>
        <w:rPr>
          <w:rFonts w:ascii="Segoe UI" w:hAnsi="Segoe UI" w:cs="Segoe UI"/>
          <w:noProof/>
          <w:color w:val="0050C5"/>
        </w:rPr>
        <w:lastRenderedPageBreak/>
        <w:drawing>
          <wp:inline distT="0" distB="0" distL="0" distR="0" wp14:anchorId="4D703873" wp14:editId="27C66626">
            <wp:extent cx="8686800" cy="4018280"/>
            <wp:effectExtent l="0" t="0" r="0" b="1270"/>
            <wp:docPr id="7" name="Picture 7" descr="Screenshot of the networking products area within the Azure pricing calculator webpage. The highlighted networking, add bandwidth, and view bandwidth, tiles indicate how to add and view details of a networking bandwidth configuration in an Azure pricing calculator estimate.">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the networking products area within the Azure pricing calculator webpage. The highlighted networking, add bandwidth, and view bandwidth, tiles indicate how to add and view details of a networking bandwidth configuration in an Azure pricing calculator estimate.">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686800" cy="4018280"/>
                    </a:xfrm>
                    <a:prstGeom prst="rect">
                      <a:avLst/>
                    </a:prstGeom>
                    <a:noFill/>
                    <a:ln>
                      <a:noFill/>
                    </a:ln>
                  </pic:spPr>
                </pic:pic>
              </a:graphicData>
            </a:graphic>
          </wp:inline>
        </w:drawing>
      </w:r>
    </w:p>
    <w:p w14:paraId="65DA175C" w14:textId="77777777" w:rsidR="00834773" w:rsidRDefault="00834773" w:rsidP="00834773">
      <w:pPr>
        <w:pStyle w:val="NormalWeb"/>
        <w:numPr>
          <w:ilvl w:val="0"/>
          <w:numId w:val="27"/>
        </w:numPr>
        <w:spacing w:after="0" w:afterAutospacing="0"/>
        <w:rPr>
          <w:rFonts w:ascii="Segoe UI" w:hAnsi="Segoe UI" w:cs="Segoe UI"/>
          <w:color w:val="222222"/>
        </w:rPr>
      </w:pPr>
      <w:r>
        <w:rPr>
          <w:rFonts w:ascii="Segoe UI" w:hAnsi="Segoe UI" w:cs="Segoe UI"/>
          <w:color w:val="222222"/>
        </w:rPr>
        <w:t>Add a name for your VM bandwidth configuration. This walkthrough example uses the name </w:t>
      </w:r>
      <w:r>
        <w:rPr>
          <w:rStyle w:val="Strong"/>
          <w:rFonts w:ascii="Segoe UI" w:hAnsi="Segoe UI" w:cs="Segoe UI"/>
          <w:color w:val="222222"/>
        </w:rPr>
        <w:t>Bandwidth: Windows VM</w:t>
      </w:r>
      <w:r>
        <w:rPr>
          <w:rFonts w:ascii="Segoe UI" w:hAnsi="Segoe UI" w:cs="Segoe UI"/>
          <w:color w:val="222222"/>
        </w:rPr>
        <w:t>. Modify the default bandwidth configuration by adding the following details.</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3720"/>
        <w:gridCol w:w="9480"/>
      </w:tblGrid>
      <w:tr w:rsidR="00834773" w14:paraId="0E38C717" w14:textId="77777777" w:rsidTr="00834773">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ABF2452" w14:textId="77777777" w:rsidR="00834773" w:rsidRDefault="00834773">
            <w:pPr>
              <w:rPr>
                <w:rFonts w:ascii="Segoe UI Semibold" w:hAnsi="Segoe UI Semibold" w:cs="Segoe UI Semibold"/>
              </w:rPr>
            </w:pPr>
            <w:r>
              <w:rPr>
                <w:rFonts w:ascii="Segoe UI Semibold" w:hAnsi="Segoe UI Semibold" w:cs="Segoe UI Semibold"/>
              </w:rPr>
              <w:t>Region</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1E16051" w14:textId="77777777" w:rsidR="00834773" w:rsidRDefault="00834773">
            <w:pPr>
              <w:rPr>
                <w:rFonts w:ascii="Segoe UI Semibold" w:hAnsi="Segoe UI Semibold" w:cs="Segoe UI Semibold"/>
              </w:rPr>
            </w:pPr>
            <w:r>
              <w:rPr>
                <w:rFonts w:ascii="Segoe UI Semibold" w:hAnsi="Segoe UI Semibold" w:cs="Segoe UI Semibold"/>
              </w:rPr>
              <w:t>Zone 1 Outbound Data Transfer Amount</w:t>
            </w:r>
          </w:p>
        </w:tc>
      </w:tr>
      <w:tr w:rsidR="00834773" w14:paraId="48F5F1E9" w14:textId="77777777" w:rsidTr="0083477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33A71A8" w14:textId="77777777" w:rsidR="00834773" w:rsidRDefault="00834773">
            <w:pPr>
              <w:rPr>
                <w:rFonts w:ascii="Times New Roman" w:hAnsi="Times New Roman" w:cs="Times New Roman"/>
              </w:rPr>
            </w:pPr>
            <w:r>
              <w:t>North Europe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4270BA0" w14:textId="77777777" w:rsidR="00834773" w:rsidRDefault="00834773">
            <w:r>
              <w:t>50 GB</w:t>
            </w:r>
          </w:p>
        </w:tc>
      </w:tr>
    </w:tbl>
    <w:p w14:paraId="1E4E49FE" w14:textId="2EB7EEA4" w:rsidR="00834773" w:rsidRDefault="004C1A56" w:rsidP="004C1A56">
      <w:pPr>
        <w:pStyle w:val="NormalWeb"/>
        <w:spacing w:after="0" w:afterAutospacing="0"/>
        <w:ind w:left="360"/>
        <w:rPr>
          <w:rFonts w:ascii="Segoe UI" w:hAnsi="Segoe UI" w:cs="Segoe UI"/>
          <w:color w:val="222222"/>
        </w:rPr>
      </w:pPr>
      <w:r>
        <w:rPr>
          <w:noProof/>
        </w:rPr>
        <w:lastRenderedPageBreak/>
        <w:drawing>
          <wp:inline distT="0" distB="0" distL="0" distR="0" wp14:anchorId="614AD8B3" wp14:editId="5053A882">
            <wp:extent cx="8686800" cy="2211705"/>
            <wp:effectExtent l="0" t="0" r="0" b="0"/>
            <wp:docPr id="531843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43813" name=""/>
                    <pic:cNvPicPr/>
                  </pic:nvPicPr>
                  <pic:blipFill>
                    <a:blip r:embed="rId25"/>
                    <a:stretch>
                      <a:fillRect/>
                    </a:stretch>
                  </pic:blipFill>
                  <pic:spPr>
                    <a:xfrm>
                      <a:off x="0" y="0"/>
                      <a:ext cx="8686800" cy="2211705"/>
                    </a:xfrm>
                    <a:prstGeom prst="rect">
                      <a:avLst/>
                    </a:prstGeom>
                  </pic:spPr>
                </pic:pic>
              </a:graphicData>
            </a:graphic>
          </wp:inline>
        </w:drawing>
      </w:r>
    </w:p>
    <w:p w14:paraId="3C7960A7" w14:textId="77777777" w:rsidR="00834773" w:rsidRDefault="00834773" w:rsidP="00834773">
      <w:pPr>
        <w:pStyle w:val="NormalWeb"/>
        <w:numPr>
          <w:ilvl w:val="0"/>
          <w:numId w:val="27"/>
        </w:numPr>
        <w:spacing w:after="0" w:afterAutospacing="0"/>
        <w:rPr>
          <w:rFonts w:ascii="Segoe UI" w:hAnsi="Segoe UI" w:cs="Segoe UI"/>
          <w:color w:val="222222"/>
        </w:rPr>
      </w:pPr>
      <w:r>
        <w:rPr>
          <w:rFonts w:ascii="Segoe UI" w:hAnsi="Segoe UI" w:cs="Segoe UI"/>
          <w:color w:val="222222"/>
        </w:rPr>
        <w:t>To add an Application Gateway, return to the top of the Azure Pricing Calculator webpage. In the </w:t>
      </w:r>
      <w:r>
        <w:rPr>
          <w:rStyle w:val="Strong"/>
          <w:rFonts w:ascii="Segoe UI" w:hAnsi="Segoe UI" w:cs="Segoe UI"/>
          <w:color w:val="222222"/>
        </w:rPr>
        <w:t>Networking</w:t>
      </w:r>
      <w:r>
        <w:rPr>
          <w:rFonts w:ascii="Segoe UI" w:hAnsi="Segoe UI" w:cs="Segoe UI"/>
          <w:color w:val="222222"/>
        </w:rPr>
        <w:t> product menu, click the </w:t>
      </w:r>
      <w:r>
        <w:rPr>
          <w:rStyle w:val="Strong"/>
          <w:rFonts w:ascii="Segoe UI" w:hAnsi="Segoe UI" w:cs="Segoe UI"/>
          <w:color w:val="222222"/>
        </w:rPr>
        <w:t>Application Gateway</w:t>
      </w:r>
      <w:r>
        <w:rPr>
          <w:rFonts w:ascii="Segoe UI" w:hAnsi="Segoe UI" w:cs="Segoe UI"/>
          <w:color w:val="222222"/>
        </w:rPr>
        <w:t> tile. In the </w:t>
      </w:r>
      <w:r>
        <w:rPr>
          <w:rStyle w:val="Strong"/>
          <w:rFonts w:ascii="Segoe UI" w:hAnsi="Segoe UI" w:cs="Segoe UI"/>
          <w:color w:val="222222"/>
        </w:rPr>
        <w:t>Application Gateway</w:t>
      </w:r>
      <w:r>
        <w:rPr>
          <w:rFonts w:ascii="Segoe UI" w:hAnsi="Segoe UI" w:cs="Segoe UI"/>
          <w:color w:val="222222"/>
        </w:rPr>
        <w:t> message dialog, click </w:t>
      </w:r>
      <w:r>
        <w:rPr>
          <w:rStyle w:val="Strong"/>
          <w:rFonts w:ascii="Segoe UI" w:hAnsi="Segoe UI" w:cs="Segoe UI"/>
          <w:color w:val="222222"/>
        </w:rPr>
        <w:t>View</w:t>
      </w:r>
      <w:r>
        <w:rPr>
          <w:rFonts w:ascii="Segoe UI" w:hAnsi="Segoe UI" w:cs="Segoe UI"/>
          <w:color w:val="222222"/>
        </w:rPr>
        <w:t>.</w:t>
      </w:r>
    </w:p>
    <w:p w14:paraId="177DB62B" w14:textId="39E6CB0B" w:rsidR="00834773" w:rsidRDefault="007403F0" w:rsidP="007403F0">
      <w:pPr>
        <w:pStyle w:val="NormalWeb"/>
        <w:spacing w:after="0" w:afterAutospacing="0"/>
        <w:ind w:left="720"/>
        <w:jc w:val="center"/>
        <w:rPr>
          <w:rFonts w:ascii="Segoe UI" w:hAnsi="Segoe UI" w:cs="Segoe UI"/>
          <w:color w:val="222222"/>
        </w:rPr>
      </w:pPr>
      <w:r>
        <w:rPr>
          <w:noProof/>
        </w:rPr>
        <w:drawing>
          <wp:inline distT="0" distB="0" distL="0" distR="0" wp14:anchorId="660846C7" wp14:editId="66901BB4">
            <wp:extent cx="5372100" cy="3467100"/>
            <wp:effectExtent l="0" t="0" r="0" b="0"/>
            <wp:docPr id="762135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35983" name=""/>
                    <pic:cNvPicPr/>
                  </pic:nvPicPr>
                  <pic:blipFill>
                    <a:blip r:embed="rId26"/>
                    <a:stretch>
                      <a:fillRect/>
                    </a:stretch>
                  </pic:blipFill>
                  <pic:spPr>
                    <a:xfrm>
                      <a:off x="0" y="0"/>
                      <a:ext cx="5372100" cy="3467100"/>
                    </a:xfrm>
                    <a:prstGeom prst="rect">
                      <a:avLst/>
                    </a:prstGeom>
                  </pic:spPr>
                </pic:pic>
              </a:graphicData>
            </a:graphic>
          </wp:inline>
        </w:drawing>
      </w:r>
    </w:p>
    <w:p w14:paraId="4CC25EBF" w14:textId="77777777" w:rsidR="00834773" w:rsidRDefault="00834773" w:rsidP="00834773">
      <w:pPr>
        <w:pStyle w:val="NormalWeb"/>
        <w:numPr>
          <w:ilvl w:val="0"/>
          <w:numId w:val="27"/>
        </w:numPr>
        <w:spacing w:after="0" w:afterAutospacing="0"/>
        <w:rPr>
          <w:rFonts w:ascii="Segoe UI" w:hAnsi="Segoe UI" w:cs="Segoe UI"/>
          <w:color w:val="222222"/>
        </w:rPr>
      </w:pPr>
      <w:r>
        <w:rPr>
          <w:rFonts w:ascii="Segoe UI" w:hAnsi="Segoe UI" w:cs="Segoe UI"/>
          <w:color w:val="222222"/>
        </w:rPr>
        <w:lastRenderedPageBreak/>
        <w:t>Add a name for your Application Gateway configuration. This walkthrough uses the name </w:t>
      </w:r>
      <w:r>
        <w:rPr>
          <w:rStyle w:val="Strong"/>
          <w:rFonts w:ascii="Segoe UI" w:hAnsi="Segoe UI" w:cs="Segoe UI"/>
          <w:color w:val="222222"/>
        </w:rPr>
        <w:t>App Gateway: Windows VM</w:t>
      </w:r>
      <w:r>
        <w:rPr>
          <w:rFonts w:ascii="Segoe UI" w:hAnsi="Segoe UI" w:cs="Segoe UI"/>
          <w:color w:val="222222"/>
        </w:rPr>
        <w:t>. Modify the default Application Gateway configuration by adding the following details.</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6210"/>
        <w:gridCol w:w="3472"/>
        <w:gridCol w:w="3518"/>
      </w:tblGrid>
      <w:tr w:rsidR="00834773" w14:paraId="49629444" w14:textId="77777777" w:rsidTr="00834773">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7B99808" w14:textId="77777777" w:rsidR="00834773" w:rsidRDefault="00834773">
            <w:pPr>
              <w:rPr>
                <w:rFonts w:ascii="Segoe UI Semibold" w:hAnsi="Segoe UI Semibold" w:cs="Segoe UI Semibold"/>
              </w:rPr>
            </w:pPr>
            <w:r>
              <w:rPr>
                <w:rFonts w:ascii="Segoe UI Semibold" w:hAnsi="Segoe UI Semibold" w:cs="Segoe UI Semibold"/>
              </w:rPr>
              <w:t>Region</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60A5229" w14:textId="77777777" w:rsidR="00834773" w:rsidRDefault="00834773">
            <w:pPr>
              <w:rPr>
                <w:rFonts w:ascii="Segoe UI Semibold" w:hAnsi="Segoe UI Semibold" w:cs="Segoe UI Semibold"/>
              </w:rPr>
            </w:pPr>
            <w:r>
              <w:rPr>
                <w:rFonts w:ascii="Segoe UI Semibold" w:hAnsi="Segoe UI Semibold" w:cs="Segoe UI Semibold"/>
              </w:rPr>
              <w:t>Tier</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4FEADE9" w14:textId="77777777" w:rsidR="00834773" w:rsidRDefault="00834773">
            <w:pPr>
              <w:rPr>
                <w:rFonts w:ascii="Segoe UI Semibold" w:hAnsi="Segoe UI Semibold" w:cs="Segoe UI Semibold"/>
              </w:rPr>
            </w:pPr>
            <w:r>
              <w:rPr>
                <w:rFonts w:ascii="Segoe UI Semibold" w:hAnsi="Segoe UI Semibold" w:cs="Segoe UI Semibold"/>
              </w:rPr>
              <w:t>Size</w:t>
            </w:r>
          </w:p>
        </w:tc>
      </w:tr>
      <w:tr w:rsidR="00834773" w14:paraId="156C4A8C" w14:textId="77777777" w:rsidTr="0083477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5DEDFA0" w14:textId="77777777" w:rsidR="00834773" w:rsidRDefault="00834773">
            <w:pPr>
              <w:rPr>
                <w:rFonts w:ascii="Times New Roman" w:hAnsi="Times New Roman" w:cs="Times New Roman"/>
              </w:rPr>
            </w:pPr>
            <w:r>
              <w:t>North Europe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235DEAF" w14:textId="77777777" w:rsidR="00834773" w:rsidRDefault="00834773">
            <w:r>
              <w:t>Basic</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7ACA615" w14:textId="77777777" w:rsidR="00834773" w:rsidRDefault="00834773">
            <w:r>
              <w:t>Small</w:t>
            </w:r>
          </w:p>
        </w:tc>
      </w:tr>
      <w:tr w:rsidR="00834773" w14:paraId="596FC617" w14:textId="77777777" w:rsidTr="0083477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674AB4E" w14:textId="77777777" w:rsidR="00834773" w:rsidRDefault="00834773">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4DCD65B" w14:textId="77777777" w:rsidR="00834773" w:rsidRDefault="00834773">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718472F" w14:textId="77777777" w:rsidR="00834773" w:rsidRDefault="00834773">
            <w:r>
              <w:t> </w:t>
            </w:r>
          </w:p>
        </w:tc>
      </w:tr>
    </w:tbl>
    <w:p w14:paraId="300F4F67" w14:textId="77777777" w:rsidR="00834773" w:rsidRDefault="00834773" w:rsidP="00834773">
      <w:pPr>
        <w:numPr>
          <w:ilvl w:val="0"/>
          <w:numId w:val="27"/>
        </w:numPr>
        <w:rPr>
          <w:rFonts w:ascii="Segoe UI" w:hAnsi="Segoe UI" w:cs="Segoe UI"/>
          <w:vanish/>
          <w:color w:val="222222"/>
        </w:rPr>
      </w:pP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7498"/>
        <w:gridCol w:w="5702"/>
      </w:tblGrid>
      <w:tr w:rsidR="00834773" w14:paraId="208317F6" w14:textId="77777777" w:rsidTr="00834773">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665DD3C" w14:textId="77777777" w:rsidR="00834773" w:rsidRDefault="00834773">
            <w:pPr>
              <w:rPr>
                <w:rFonts w:ascii="Segoe UI Semibold" w:hAnsi="Segoe UI Semibold" w:cs="Segoe UI Semibold"/>
              </w:rPr>
            </w:pPr>
            <w:r>
              <w:rPr>
                <w:rFonts w:ascii="Segoe UI Semibold" w:hAnsi="Segoe UI Semibold" w:cs="Segoe UI Semibold"/>
              </w:rPr>
              <w:t>Instances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CE53731" w14:textId="77777777" w:rsidR="00834773" w:rsidRDefault="00834773">
            <w:pPr>
              <w:rPr>
                <w:rFonts w:ascii="Segoe UI Semibold" w:hAnsi="Segoe UI Semibold" w:cs="Segoe UI Semibold"/>
              </w:rPr>
            </w:pPr>
            <w:r>
              <w:rPr>
                <w:rFonts w:ascii="Segoe UI Semibold" w:hAnsi="Segoe UI Semibold" w:cs="Segoe UI Semibold"/>
              </w:rPr>
              <w:t>Hours</w:t>
            </w:r>
          </w:p>
        </w:tc>
      </w:tr>
      <w:tr w:rsidR="00834773" w14:paraId="6082C2D7" w14:textId="77777777" w:rsidTr="0083477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03B04F1" w14:textId="77777777" w:rsidR="00834773" w:rsidRDefault="00834773">
            <w:pPr>
              <w:rPr>
                <w:rFonts w:ascii="Times New Roman" w:hAnsi="Times New Roman" w:cs="Times New Roman"/>
              </w:rPr>
            </w:pPr>
            <w:r>
              <w:t>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33983D1" w14:textId="77777777" w:rsidR="00834773" w:rsidRDefault="00834773">
            <w:r>
              <w:t>365</w:t>
            </w:r>
          </w:p>
        </w:tc>
      </w:tr>
      <w:tr w:rsidR="00834773" w14:paraId="1BBC79A2" w14:textId="77777777" w:rsidTr="0083477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3798AC0" w14:textId="77777777" w:rsidR="00834773" w:rsidRDefault="00834773">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8CC96A8" w14:textId="77777777" w:rsidR="00834773" w:rsidRDefault="00834773">
            <w:r>
              <w:t> </w:t>
            </w:r>
          </w:p>
        </w:tc>
      </w:tr>
    </w:tbl>
    <w:p w14:paraId="28930416" w14:textId="77777777" w:rsidR="00834773" w:rsidRDefault="00834773" w:rsidP="00834773">
      <w:pPr>
        <w:numPr>
          <w:ilvl w:val="0"/>
          <w:numId w:val="27"/>
        </w:numPr>
        <w:rPr>
          <w:rFonts w:ascii="Segoe UI" w:hAnsi="Segoe UI" w:cs="Segoe UI"/>
          <w:vanish/>
          <w:color w:val="222222"/>
        </w:rPr>
      </w:pP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10525"/>
        <w:gridCol w:w="2675"/>
      </w:tblGrid>
      <w:tr w:rsidR="00834773" w14:paraId="2FD45069" w14:textId="77777777" w:rsidTr="00834773">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B10775E" w14:textId="77777777" w:rsidR="00834773" w:rsidRDefault="00834773">
            <w:pPr>
              <w:rPr>
                <w:rFonts w:ascii="Segoe UI Semibold" w:hAnsi="Segoe UI Semibold" w:cs="Segoe UI Semibold"/>
              </w:rPr>
            </w:pPr>
            <w:r>
              <w:rPr>
                <w:rFonts w:ascii="Segoe UI Semibold" w:hAnsi="Segoe UI Semibold" w:cs="Segoe UI Semibold"/>
              </w:rPr>
              <w:t>Data processed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31C00D8B" w14:textId="77777777" w:rsidR="00834773" w:rsidRDefault="00834773">
            <w:pPr>
              <w:rPr>
                <w:rFonts w:ascii="Segoe UI Semibold" w:hAnsi="Segoe UI Semibold" w:cs="Segoe UI Semibold"/>
              </w:rPr>
            </w:pPr>
            <w:r>
              <w:rPr>
                <w:rFonts w:ascii="Segoe UI Semibold" w:hAnsi="Segoe UI Semibold" w:cs="Segoe UI Semibold"/>
              </w:rPr>
              <w:t> </w:t>
            </w:r>
          </w:p>
        </w:tc>
      </w:tr>
      <w:tr w:rsidR="00834773" w14:paraId="78B8924E" w14:textId="77777777" w:rsidTr="0083477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F1D877C" w14:textId="77777777" w:rsidR="00834773" w:rsidRDefault="00834773">
            <w:pPr>
              <w:rPr>
                <w:rFonts w:ascii="Times New Roman" w:hAnsi="Times New Roman" w:cs="Times New Roman"/>
              </w:rPr>
            </w:pPr>
            <w:r>
              <w:t>50 GB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AE39ADB" w14:textId="77777777" w:rsidR="00834773" w:rsidRDefault="00834773">
            <w:r>
              <w:t> </w:t>
            </w:r>
          </w:p>
        </w:tc>
      </w:tr>
      <w:tr w:rsidR="00834773" w14:paraId="07B96054" w14:textId="77777777" w:rsidTr="0083477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BD1B6DE" w14:textId="77777777" w:rsidR="00834773" w:rsidRDefault="00834773">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761384B" w14:textId="77777777" w:rsidR="00834773" w:rsidRDefault="00834773">
            <w:r>
              <w:t> </w:t>
            </w:r>
          </w:p>
        </w:tc>
      </w:tr>
    </w:tbl>
    <w:p w14:paraId="6DB12A24" w14:textId="77777777" w:rsidR="00834773" w:rsidRDefault="00834773" w:rsidP="00834773">
      <w:pPr>
        <w:numPr>
          <w:ilvl w:val="0"/>
          <w:numId w:val="27"/>
        </w:numPr>
        <w:rPr>
          <w:rFonts w:ascii="Segoe UI" w:hAnsi="Segoe UI" w:cs="Segoe UI"/>
          <w:vanish/>
          <w:color w:val="222222"/>
        </w:rPr>
      </w:pP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11237"/>
        <w:gridCol w:w="1963"/>
      </w:tblGrid>
      <w:tr w:rsidR="00834773" w14:paraId="6E641DF7" w14:textId="77777777" w:rsidTr="00834773">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0AA86B0" w14:textId="261C17F3" w:rsidR="00834773" w:rsidRDefault="00B52A4E">
            <w:pPr>
              <w:rPr>
                <w:rFonts w:ascii="Segoe UI Semibold" w:hAnsi="Segoe UI Semibold" w:cs="Segoe UI Semibold"/>
              </w:rPr>
            </w:pPr>
            <w:r>
              <w:rPr>
                <w:rFonts w:ascii="Segoe UI Semibold" w:hAnsi="Segoe UI Semibold" w:cs="Segoe UI Semibold"/>
              </w:rPr>
              <w:t>Outbound Data Transfer</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8FDDF15" w14:textId="77777777" w:rsidR="00834773" w:rsidRDefault="00834773">
            <w:pPr>
              <w:rPr>
                <w:rFonts w:ascii="Segoe UI Semibold" w:hAnsi="Segoe UI Semibold" w:cs="Segoe UI Semibold"/>
              </w:rPr>
            </w:pPr>
            <w:r>
              <w:rPr>
                <w:rFonts w:ascii="Segoe UI Semibold" w:hAnsi="Segoe UI Semibold" w:cs="Segoe UI Semibold"/>
              </w:rPr>
              <w:t> </w:t>
            </w:r>
          </w:p>
        </w:tc>
      </w:tr>
      <w:tr w:rsidR="00834773" w14:paraId="0360E23C" w14:textId="77777777" w:rsidTr="0083477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1DE77CE" w14:textId="77777777" w:rsidR="00834773" w:rsidRDefault="00834773">
            <w:pPr>
              <w:rPr>
                <w:rFonts w:ascii="Times New Roman" w:hAnsi="Times New Roman" w:cs="Times New Roman"/>
              </w:rPr>
            </w:pPr>
            <w:r>
              <w:t>50 GB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EA6E30B" w14:textId="77777777" w:rsidR="00834773" w:rsidRDefault="00834773">
            <w:r>
              <w:t> </w:t>
            </w:r>
          </w:p>
        </w:tc>
      </w:tr>
      <w:tr w:rsidR="00834773" w14:paraId="17511606" w14:textId="77777777" w:rsidTr="0083477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6D3C4FB" w14:textId="77777777" w:rsidR="00834773" w:rsidRDefault="00834773">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53898F6" w14:textId="77777777" w:rsidR="00834773" w:rsidRDefault="00834773">
            <w:r>
              <w:t> </w:t>
            </w:r>
          </w:p>
        </w:tc>
      </w:tr>
    </w:tbl>
    <w:p w14:paraId="1CC69303" w14:textId="5CFF8DE9" w:rsidR="00834773" w:rsidRDefault="00B52A4E" w:rsidP="00B52A4E">
      <w:pPr>
        <w:pStyle w:val="NormalWeb"/>
        <w:spacing w:after="0" w:afterAutospacing="0"/>
        <w:ind w:left="360"/>
        <w:rPr>
          <w:rFonts w:ascii="Segoe UI" w:hAnsi="Segoe UI" w:cs="Segoe UI"/>
          <w:color w:val="222222"/>
        </w:rPr>
      </w:pPr>
      <w:r>
        <w:rPr>
          <w:noProof/>
        </w:rPr>
        <w:lastRenderedPageBreak/>
        <w:drawing>
          <wp:inline distT="0" distB="0" distL="0" distR="0" wp14:anchorId="52F40A98" wp14:editId="77475915">
            <wp:extent cx="8105775" cy="4562475"/>
            <wp:effectExtent l="0" t="0" r="9525" b="9525"/>
            <wp:docPr id="1865287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87067" name=""/>
                    <pic:cNvPicPr/>
                  </pic:nvPicPr>
                  <pic:blipFill>
                    <a:blip r:embed="rId27"/>
                    <a:stretch>
                      <a:fillRect/>
                    </a:stretch>
                  </pic:blipFill>
                  <pic:spPr>
                    <a:xfrm>
                      <a:off x="0" y="0"/>
                      <a:ext cx="8105775" cy="4562475"/>
                    </a:xfrm>
                    <a:prstGeom prst="rect">
                      <a:avLst/>
                    </a:prstGeom>
                  </pic:spPr>
                </pic:pic>
              </a:graphicData>
            </a:graphic>
          </wp:inline>
        </w:drawing>
      </w:r>
    </w:p>
    <w:p w14:paraId="0D4BFFEF" w14:textId="37A63649" w:rsidR="00B52A4E" w:rsidRDefault="00B52A4E">
      <w:pPr>
        <w:rPr>
          <w:rFonts w:ascii="Segoe UI" w:eastAsia="Times New Roman" w:hAnsi="Segoe UI" w:cs="Segoe UI"/>
          <w:color w:val="222222"/>
        </w:rPr>
      </w:pPr>
      <w:r>
        <w:rPr>
          <w:rFonts w:ascii="Segoe UI" w:hAnsi="Segoe UI" w:cs="Segoe UI"/>
          <w:color w:val="222222"/>
        </w:rPr>
        <w:br w:type="page"/>
      </w:r>
    </w:p>
    <w:p w14:paraId="7E7D6CC7" w14:textId="77777777" w:rsidR="00B52A4E" w:rsidRDefault="00B52A4E" w:rsidP="00B52A4E">
      <w:pPr>
        <w:pStyle w:val="NormalWeb"/>
        <w:spacing w:after="0" w:afterAutospacing="0"/>
        <w:ind w:left="360"/>
        <w:rPr>
          <w:rFonts w:ascii="Segoe UI" w:hAnsi="Segoe UI" w:cs="Segoe UI"/>
          <w:color w:val="222222"/>
        </w:rPr>
      </w:pPr>
    </w:p>
    <w:p w14:paraId="0902A1BA" w14:textId="77777777" w:rsidR="00834773" w:rsidRDefault="00834773" w:rsidP="00834773">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2: Review the pricing estimate</w:t>
      </w:r>
    </w:p>
    <w:p w14:paraId="4503028F" w14:textId="77777777" w:rsidR="00834773" w:rsidRDefault="00834773" w:rsidP="00834773">
      <w:pPr>
        <w:pStyle w:val="NormalWeb"/>
        <w:spacing w:after="0" w:afterAutospacing="0"/>
        <w:rPr>
          <w:rFonts w:ascii="Segoe UI" w:hAnsi="Segoe UI" w:cs="Segoe UI"/>
          <w:color w:val="222222"/>
        </w:rPr>
      </w:pPr>
      <w:r>
        <w:rPr>
          <w:rFonts w:ascii="Segoe UI" w:hAnsi="Segoe UI" w:cs="Segoe UI"/>
          <w:color w:val="222222"/>
        </w:rPr>
        <w:t>In this task, we will review the results of the Azure Pricing Calculator.</w:t>
      </w:r>
    </w:p>
    <w:p w14:paraId="1F860550" w14:textId="77777777" w:rsidR="00834773" w:rsidRDefault="00834773" w:rsidP="00834773">
      <w:pPr>
        <w:pStyle w:val="NormalWeb"/>
        <w:numPr>
          <w:ilvl w:val="0"/>
          <w:numId w:val="28"/>
        </w:numPr>
        <w:spacing w:after="0" w:afterAutospacing="0"/>
        <w:rPr>
          <w:rFonts w:ascii="Segoe UI" w:hAnsi="Segoe UI" w:cs="Segoe UI"/>
          <w:color w:val="222222"/>
        </w:rPr>
      </w:pPr>
      <w:r>
        <w:rPr>
          <w:rFonts w:ascii="Segoe UI" w:hAnsi="Segoe UI" w:cs="Segoe UI"/>
          <w:color w:val="222222"/>
        </w:rPr>
        <w:t>Scroll to the bottom of the Azure Pricing Calculator webpage to view total </w:t>
      </w:r>
      <w:r>
        <w:rPr>
          <w:rStyle w:val="Strong"/>
          <w:rFonts w:ascii="Segoe UI" w:hAnsi="Segoe UI" w:cs="Segoe UI"/>
          <w:color w:val="222222"/>
        </w:rPr>
        <w:t>Estimated monthly cost</w:t>
      </w:r>
      <w:r>
        <w:rPr>
          <w:rFonts w:ascii="Segoe UI" w:hAnsi="Segoe UI" w:cs="Segoe UI"/>
          <w:color w:val="222222"/>
        </w:rPr>
        <w:t>.</w:t>
      </w:r>
    </w:p>
    <w:p w14:paraId="73868DF9" w14:textId="77777777" w:rsidR="00834773" w:rsidRDefault="00834773" w:rsidP="00834773">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Explore the various options available within the Azure Pricing Calculator. For example, this walkthrough requires you to update the currency to Euro.</w:t>
      </w:r>
    </w:p>
    <w:p w14:paraId="0C018757" w14:textId="77777777" w:rsidR="00834773" w:rsidRDefault="00834773" w:rsidP="00834773">
      <w:pPr>
        <w:pStyle w:val="NormalWeb"/>
        <w:numPr>
          <w:ilvl w:val="0"/>
          <w:numId w:val="28"/>
        </w:numPr>
        <w:spacing w:after="0" w:afterAutospacing="0"/>
        <w:rPr>
          <w:rFonts w:ascii="Segoe UI" w:hAnsi="Segoe UI" w:cs="Segoe UI"/>
          <w:color w:val="222222"/>
        </w:rPr>
      </w:pPr>
      <w:r>
        <w:rPr>
          <w:rFonts w:ascii="Segoe UI" w:hAnsi="Segoe UI" w:cs="Segoe UI"/>
          <w:color w:val="222222"/>
        </w:rPr>
        <w:t>Change the currency to Euro, then select </w:t>
      </w:r>
      <w:r>
        <w:rPr>
          <w:rStyle w:val="Strong"/>
          <w:rFonts w:ascii="Segoe UI" w:hAnsi="Segoe UI" w:cs="Segoe UI"/>
          <w:color w:val="222222"/>
        </w:rPr>
        <w:t>Export</w:t>
      </w:r>
      <w:r>
        <w:rPr>
          <w:rFonts w:ascii="Segoe UI" w:hAnsi="Segoe UI" w:cs="Segoe UI"/>
          <w:color w:val="222222"/>
        </w:rPr>
        <w:t> to download a copy of the estimate for offline viewing in Microsoft Excel (</w:t>
      </w:r>
      <w:r>
        <w:rPr>
          <w:rStyle w:val="HTMLCode"/>
          <w:rFonts w:ascii="Consolas" w:hAnsi="Consolas"/>
          <w:color w:val="E83E8C"/>
          <w:bdr w:val="single" w:sz="6" w:space="0" w:color="D3D6DB" w:frame="1"/>
          <w:shd w:val="clear" w:color="auto" w:fill="F9F9F9"/>
        </w:rPr>
        <w:t>.xlsx</w:t>
      </w:r>
      <w:r>
        <w:rPr>
          <w:rFonts w:ascii="Segoe UI" w:hAnsi="Segoe UI" w:cs="Segoe UI"/>
          <w:color w:val="222222"/>
        </w:rPr>
        <w:t>) format.</w:t>
      </w:r>
    </w:p>
    <w:p w14:paraId="31B1CE14" w14:textId="6A157C28" w:rsidR="00834773" w:rsidRDefault="00552721" w:rsidP="00552721">
      <w:pPr>
        <w:pStyle w:val="NormalWeb"/>
        <w:spacing w:after="0" w:afterAutospacing="0"/>
        <w:ind w:left="360"/>
        <w:rPr>
          <w:rFonts w:ascii="Segoe UI" w:hAnsi="Segoe UI" w:cs="Segoe UI"/>
          <w:color w:val="222222"/>
        </w:rPr>
      </w:pPr>
      <w:r>
        <w:rPr>
          <w:noProof/>
        </w:rPr>
        <w:drawing>
          <wp:inline distT="0" distB="0" distL="0" distR="0" wp14:anchorId="5548FEE5" wp14:editId="58B1F5A2">
            <wp:extent cx="8686800" cy="1734185"/>
            <wp:effectExtent l="0" t="0" r="0" b="0"/>
            <wp:docPr id="125150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0212" name=""/>
                    <pic:cNvPicPr/>
                  </pic:nvPicPr>
                  <pic:blipFill>
                    <a:blip r:embed="rId28"/>
                    <a:stretch>
                      <a:fillRect/>
                    </a:stretch>
                  </pic:blipFill>
                  <pic:spPr>
                    <a:xfrm>
                      <a:off x="0" y="0"/>
                      <a:ext cx="8686800" cy="1734185"/>
                    </a:xfrm>
                    <a:prstGeom prst="rect">
                      <a:avLst/>
                    </a:prstGeom>
                  </pic:spPr>
                </pic:pic>
              </a:graphicData>
            </a:graphic>
          </wp:inline>
        </w:drawing>
      </w:r>
    </w:p>
    <w:p w14:paraId="0D3B94F5" w14:textId="5E90BAB6" w:rsidR="00834773" w:rsidRDefault="00615501" w:rsidP="00615501">
      <w:pPr>
        <w:pStyle w:val="NormalWeb"/>
        <w:spacing w:after="0" w:afterAutospacing="0"/>
        <w:ind w:left="360"/>
        <w:rPr>
          <w:rFonts w:ascii="Segoe UI" w:hAnsi="Segoe UI" w:cs="Segoe UI"/>
          <w:color w:val="222222"/>
        </w:rPr>
      </w:pPr>
      <w:r>
        <w:rPr>
          <w:noProof/>
        </w:rPr>
        <w:lastRenderedPageBreak/>
        <w:drawing>
          <wp:inline distT="0" distB="0" distL="0" distR="0" wp14:anchorId="7157BB78" wp14:editId="25078FEF">
            <wp:extent cx="8686800" cy="3267075"/>
            <wp:effectExtent l="0" t="0" r="0" b="9525"/>
            <wp:docPr id="1384192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192854" name=""/>
                    <pic:cNvPicPr/>
                  </pic:nvPicPr>
                  <pic:blipFill>
                    <a:blip r:embed="rId29"/>
                    <a:stretch>
                      <a:fillRect/>
                    </a:stretch>
                  </pic:blipFill>
                  <pic:spPr>
                    <a:xfrm>
                      <a:off x="0" y="0"/>
                      <a:ext cx="8686800" cy="3267075"/>
                    </a:xfrm>
                    <a:prstGeom prst="rect">
                      <a:avLst/>
                    </a:prstGeom>
                  </pic:spPr>
                </pic:pic>
              </a:graphicData>
            </a:graphic>
          </wp:inline>
        </w:drawing>
      </w:r>
    </w:p>
    <w:p w14:paraId="5078DC75" w14:textId="57C3B3BE" w:rsidR="0068123D" w:rsidRDefault="00834773" w:rsidP="00834773">
      <w:pPr>
        <w:pStyle w:val="NormalWeb"/>
        <w:spacing w:after="0" w:afterAutospacing="0"/>
        <w:rPr>
          <w:rFonts w:ascii="Segoe UI" w:hAnsi="Segoe UI" w:cs="Segoe UI"/>
          <w:color w:val="222222"/>
        </w:rPr>
      </w:pPr>
      <w:r>
        <w:rPr>
          <w:rFonts w:ascii="Segoe UI" w:hAnsi="Segoe UI" w:cs="Segoe UI"/>
          <w:color w:val="222222"/>
        </w:rPr>
        <w:t>Congratulations! You downloaded an estimate from the Azure Pricing Calculator.</w:t>
      </w:r>
    </w:p>
    <w:p w14:paraId="09D352E6" w14:textId="77777777" w:rsidR="0068123D" w:rsidRDefault="0068123D">
      <w:pPr>
        <w:rPr>
          <w:rFonts w:ascii="Segoe UI" w:eastAsia="Times New Roman" w:hAnsi="Segoe UI" w:cs="Segoe UI"/>
          <w:color w:val="222222"/>
        </w:rPr>
      </w:pPr>
      <w:r>
        <w:rPr>
          <w:rFonts w:ascii="Segoe UI" w:hAnsi="Segoe UI" w:cs="Segoe UI"/>
          <w:color w:val="222222"/>
        </w:rPr>
        <w:br w:type="page"/>
      </w:r>
    </w:p>
    <w:p w14:paraId="4C4A6A99" w14:textId="77777777" w:rsidR="0068123D" w:rsidRDefault="0068123D" w:rsidP="0068123D">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Submission Requirements</w:t>
      </w:r>
    </w:p>
    <w:p w14:paraId="5DE83EC8" w14:textId="1CE707A7" w:rsidR="0068123D" w:rsidRDefault="0068123D" w:rsidP="0068123D">
      <w:pPr>
        <w:pStyle w:val="NormalWeb"/>
        <w:spacing w:after="0" w:afterAutospacing="0"/>
        <w:rPr>
          <w:rFonts w:ascii="Segoe UI" w:hAnsi="Segoe UI" w:cs="Segoe UI"/>
          <w:color w:val="222222"/>
        </w:rPr>
      </w:pPr>
      <w:r>
        <w:rPr>
          <w:rFonts w:ascii="Segoe UI" w:hAnsi="Segoe UI" w:cs="Segoe UI"/>
          <w:color w:val="222222"/>
        </w:rPr>
        <w:t>Submit a screenshot with the following information</w:t>
      </w:r>
      <w:r w:rsidR="003F190C">
        <w:rPr>
          <w:rFonts w:ascii="Segoe UI" w:hAnsi="Segoe UI" w:cs="Segoe UI"/>
          <w:color w:val="222222"/>
        </w:rPr>
        <w:t xml:space="preserve"> and the reflection</w:t>
      </w:r>
      <w:r>
        <w:rPr>
          <w:rFonts w:ascii="Segoe UI" w:hAnsi="Segoe UI" w:cs="Segoe UI"/>
          <w:color w:val="222222"/>
        </w:rPr>
        <w:t>:</w:t>
      </w:r>
    </w:p>
    <w:p w14:paraId="31BD5846" w14:textId="2FB652A7" w:rsidR="0068123D" w:rsidRDefault="0068123D" w:rsidP="003F190C">
      <w:pPr>
        <w:pStyle w:val="NormalWeb"/>
        <w:numPr>
          <w:ilvl w:val="0"/>
          <w:numId w:val="30"/>
        </w:numPr>
        <w:spacing w:after="0" w:afterAutospacing="0"/>
        <w:rPr>
          <w:rFonts w:ascii="Segoe UI" w:hAnsi="Segoe UI" w:cs="Segoe UI"/>
          <w:color w:val="222222"/>
        </w:rPr>
      </w:pPr>
      <w:r>
        <w:rPr>
          <w:rFonts w:ascii="Segoe UI" w:hAnsi="Segoe UI" w:cs="Segoe UI"/>
          <w:color w:val="222222"/>
        </w:rPr>
        <w:t xml:space="preserve">Estimate the cost of running </w:t>
      </w:r>
      <w:r w:rsidRPr="00615501">
        <w:rPr>
          <w:rFonts w:ascii="Segoe UI" w:hAnsi="Segoe UI" w:cs="Segoe UI"/>
          <w:b/>
          <w:bCs/>
          <w:color w:val="222222"/>
        </w:rPr>
        <w:t>Project 2</w:t>
      </w:r>
      <w:r>
        <w:rPr>
          <w:rFonts w:ascii="Segoe UI" w:hAnsi="Segoe UI" w:cs="Segoe UI"/>
          <w:color w:val="222222"/>
        </w:rPr>
        <w:t xml:space="preserve"> for one month</w:t>
      </w:r>
    </w:p>
    <w:p w14:paraId="008D97EE" w14:textId="4409C120" w:rsidR="0068123D" w:rsidRDefault="0068123D" w:rsidP="003F190C">
      <w:pPr>
        <w:pStyle w:val="NormalWeb"/>
        <w:numPr>
          <w:ilvl w:val="0"/>
          <w:numId w:val="30"/>
        </w:numPr>
        <w:spacing w:after="0" w:afterAutospacing="0"/>
        <w:rPr>
          <w:rFonts w:ascii="Segoe UI" w:hAnsi="Segoe UI" w:cs="Segoe UI"/>
          <w:color w:val="222222"/>
        </w:rPr>
      </w:pPr>
      <w:r w:rsidRPr="00615501">
        <w:rPr>
          <w:rFonts w:ascii="Segoe UI" w:hAnsi="Segoe UI" w:cs="Segoe UI"/>
          <w:b/>
          <w:bCs/>
          <w:color w:val="C00000"/>
        </w:rPr>
        <w:t>Reflection</w:t>
      </w:r>
      <w:r>
        <w:rPr>
          <w:rFonts w:ascii="Segoe UI" w:hAnsi="Segoe UI" w:cs="Segoe UI"/>
          <w:color w:val="222222"/>
        </w:rPr>
        <w:t>: Think about what are the greatest costs and how you can save on those costs</w:t>
      </w:r>
    </w:p>
    <w:p w14:paraId="64C28DEA" w14:textId="77777777" w:rsidR="0068123D" w:rsidRDefault="0068123D" w:rsidP="0068123D">
      <w:pPr>
        <w:pStyle w:val="NormalWeb"/>
        <w:spacing w:after="0" w:afterAutospacing="0"/>
        <w:rPr>
          <w:rFonts w:ascii="Segoe UI" w:hAnsi="Segoe UI" w:cs="Segoe UI"/>
          <w:color w:val="222222"/>
        </w:rPr>
      </w:pPr>
      <w:r w:rsidRPr="006D6726">
        <w:rPr>
          <w:rFonts w:ascii="Segoe UI" w:hAnsi="Segoe UI" w:cs="Segoe UI"/>
          <w:noProof/>
          <w:color w:val="222222"/>
        </w:rPr>
        <w:drawing>
          <wp:anchor distT="0" distB="0" distL="114300" distR="114300" simplePos="0" relativeHeight="251659264" behindDoc="0" locked="0" layoutInCell="1" allowOverlap="1" wp14:anchorId="02C35DDD" wp14:editId="52C8611E">
            <wp:simplePos x="0" y="0"/>
            <wp:positionH relativeFrom="column">
              <wp:posOffset>912185</wp:posOffset>
            </wp:positionH>
            <wp:positionV relativeFrom="paragraph">
              <wp:posOffset>165144</wp:posOffset>
            </wp:positionV>
            <wp:extent cx="6912697" cy="4281377"/>
            <wp:effectExtent l="152400" t="152400" r="364490" b="3670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0"/>
                    <a:stretch>
                      <a:fillRect/>
                    </a:stretch>
                  </pic:blipFill>
                  <pic:spPr>
                    <a:xfrm>
                      <a:off x="0" y="0"/>
                      <a:ext cx="6912697" cy="4281377"/>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6CB3D7A" w14:textId="77777777" w:rsidR="0068123D" w:rsidRDefault="0068123D" w:rsidP="0068123D">
      <w:pPr>
        <w:pStyle w:val="NormalWeb"/>
        <w:spacing w:after="0" w:afterAutospacing="0"/>
        <w:rPr>
          <w:rFonts w:ascii="Segoe UI" w:hAnsi="Segoe UI" w:cs="Segoe UI"/>
          <w:color w:val="222222"/>
        </w:rPr>
      </w:pPr>
    </w:p>
    <w:p w14:paraId="0E022147" w14:textId="77777777" w:rsidR="0068123D" w:rsidRDefault="0068123D" w:rsidP="0068123D">
      <w:pPr>
        <w:pStyle w:val="NormalWeb"/>
        <w:spacing w:after="0" w:afterAutospacing="0"/>
        <w:rPr>
          <w:rFonts w:ascii="Segoe UI" w:hAnsi="Segoe UI" w:cs="Segoe UI"/>
          <w:color w:val="222222"/>
        </w:rPr>
      </w:pPr>
    </w:p>
    <w:p w14:paraId="10C10403" w14:textId="77777777" w:rsidR="00E4322A" w:rsidRDefault="00E4322A" w:rsidP="00834773">
      <w:pPr>
        <w:pStyle w:val="NormalWeb"/>
        <w:spacing w:after="0" w:afterAutospacing="0"/>
        <w:rPr>
          <w:rFonts w:ascii="Segoe UI" w:hAnsi="Segoe UI" w:cs="Segoe UI"/>
          <w:color w:val="222222"/>
        </w:rPr>
      </w:pPr>
    </w:p>
    <w:sectPr w:rsidR="00E4322A" w:rsidSect="00861927">
      <w:footerReference w:type="default" r:id="rId31"/>
      <w:pgSz w:w="15840" w:h="12240" w:orient="landscape"/>
      <w:pgMar w:top="810" w:right="1080" w:bottom="720" w:left="108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5D477" w14:textId="77777777" w:rsidR="0030492C" w:rsidRDefault="0030492C" w:rsidP="00FD5F8B">
      <w:r>
        <w:separator/>
      </w:r>
    </w:p>
  </w:endnote>
  <w:endnote w:type="continuationSeparator" w:id="0">
    <w:p w14:paraId="22DBE45E" w14:textId="77777777" w:rsidR="0030492C" w:rsidRDefault="0030492C" w:rsidP="00FD5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Birch Std">
    <w:altName w:val="Calibri"/>
    <w:panose1 w:val="00000000000000000000"/>
    <w:charset w:val="00"/>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683662"/>
      <w:docPartObj>
        <w:docPartGallery w:val="Page Numbers (Bottom of Page)"/>
        <w:docPartUnique/>
      </w:docPartObj>
    </w:sdtPr>
    <w:sdtEndPr/>
    <w:sdtContent>
      <w:sdt>
        <w:sdtPr>
          <w:id w:val="1728636285"/>
          <w:docPartObj>
            <w:docPartGallery w:val="Page Numbers (Top of Page)"/>
            <w:docPartUnique/>
          </w:docPartObj>
        </w:sdtPr>
        <w:sdtEndPr/>
        <w:sdtContent>
          <w:p w14:paraId="251F407D" w14:textId="1A57ADE1" w:rsidR="00F34ECB" w:rsidRDefault="00F34ECB">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712B45E" w14:textId="596F7D1A" w:rsidR="00597B2C" w:rsidRPr="009425D6" w:rsidRDefault="00597B2C" w:rsidP="00AF210C">
    <w:pPr>
      <w:pStyle w:val="SEN-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AE4AB" w14:textId="77777777" w:rsidR="0030492C" w:rsidRDefault="0030492C" w:rsidP="00FD5F8B">
      <w:r>
        <w:separator/>
      </w:r>
    </w:p>
  </w:footnote>
  <w:footnote w:type="continuationSeparator" w:id="0">
    <w:p w14:paraId="3136449B" w14:textId="77777777" w:rsidR="0030492C" w:rsidRDefault="0030492C" w:rsidP="00FD5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36F1"/>
    <w:multiLevelType w:val="multilevel"/>
    <w:tmpl w:val="1428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25255"/>
    <w:multiLevelType w:val="hybridMultilevel"/>
    <w:tmpl w:val="DFE02832"/>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952BD2"/>
    <w:multiLevelType w:val="multilevel"/>
    <w:tmpl w:val="AC888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773C2"/>
    <w:multiLevelType w:val="multilevel"/>
    <w:tmpl w:val="2ECC9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AE6A09"/>
    <w:multiLevelType w:val="multilevel"/>
    <w:tmpl w:val="38F0A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A46AF8"/>
    <w:multiLevelType w:val="multilevel"/>
    <w:tmpl w:val="FDE2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7F16E8"/>
    <w:multiLevelType w:val="multilevel"/>
    <w:tmpl w:val="F450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3C2E15"/>
    <w:multiLevelType w:val="multilevel"/>
    <w:tmpl w:val="13E8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855E38"/>
    <w:multiLevelType w:val="multilevel"/>
    <w:tmpl w:val="8CBA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464D2C"/>
    <w:multiLevelType w:val="multilevel"/>
    <w:tmpl w:val="B45EF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403068"/>
    <w:multiLevelType w:val="multilevel"/>
    <w:tmpl w:val="725C9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F70BC6"/>
    <w:multiLevelType w:val="multilevel"/>
    <w:tmpl w:val="BBC8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38401C"/>
    <w:multiLevelType w:val="multilevel"/>
    <w:tmpl w:val="78F8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04610F"/>
    <w:multiLevelType w:val="multilevel"/>
    <w:tmpl w:val="826E5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297601"/>
    <w:multiLevelType w:val="multilevel"/>
    <w:tmpl w:val="9250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FD1E6E"/>
    <w:multiLevelType w:val="multilevel"/>
    <w:tmpl w:val="3A48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B3197E"/>
    <w:multiLevelType w:val="multilevel"/>
    <w:tmpl w:val="3DCC2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2A0F96"/>
    <w:multiLevelType w:val="multilevel"/>
    <w:tmpl w:val="62CC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5169E0"/>
    <w:multiLevelType w:val="multilevel"/>
    <w:tmpl w:val="16E6F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8B170A"/>
    <w:multiLevelType w:val="hybridMultilevel"/>
    <w:tmpl w:val="39C81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2E1B86"/>
    <w:multiLevelType w:val="multilevel"/>
    <w:tmpl w:val="57801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39197B"/>
    <w:multiLevelType w:val="multilevel"/>
    <w:tmpl w:val="6810A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AE1F81"/>
    <w:multiLevelType w:val="multilevel"/>
    <w:tmpl w:val="B03EE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840FFC"/>
    <w:multiLevelType w:val="multilevel"/>
    <w:tmpl w:val="F2704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B06CAA"/>
    <w:multiLevelType w:val="multilevel"/>
    <w:tmpl w:val="E464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B0632D"/>
    <w:multiLevelType w:val="multilevel"/>
    <w:tmpl w:val="E564D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523F7C"/>
    <w:multiLevelType w:val="multilevel"/>
    <w:tmpl w:val="535A0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C92A8E"/>
    <w:multiLevelType w:val="multilevel"/>
    <w:tmpl w:val="7642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F124F3"/>
    <w:multiLevelType w:val="multilevel"/>
    <w:tmpl w:val="945C3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4C26B4"/>
    <w:multiLevelType w:val="multilevel"/>
    <w:tmpl w:val="F570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1976741">
    <w:abstractNumId w:val="24"/>
  </w:num>
  <w:num w:numId="2" w16cid:durableId="239291931">
    <w:abstractNumId w:val="27"/>
  </w:num>
  <w:num w:numId="3" w16cid:durableId="857502442">
    <w:abstractNumId w:val="15"/>
  </w:num>
  <w:num w:numId="4" w16cid:durableId="48388162">
    <w:abstractNumId w:val="28"/>
  </w:num>
  <w:num w:numId="5" w16cid:durableId="854998203">
    <w:abstractNumId w:val="22"/>
  </w:num>
  <w:num w:numId="6" w16cid:durableId="315691237">
    <w:abstractNumId w:val="26"/>
  </w:num>
  <w:num w:numId="7" w16cid:durableId="1660689299">
    <w:abstractNumId w:val="4"/>
  </w:num>
  <w:num w:numId="8" w16cid:durableId="1070034939">
    <w:abstractNumId w:val="3"/>
  </w:num>
  <w:num w:numId="9" w16cid:durableId="1938294971">
    <w:abstractNumId w:val="13"/>
  </w:num>
  <w:num w:numId="10" w16cid:durableId="208345769">
    <w:abstractNumId w:val="6"/>
  </w:num>
  <w:num w:numId="11" w16cid:durableId="692000425">
    <w:abstractNumId w:val="7"/>
  </w:num>
  <w:num w:numId="12" w16cid:durableId="1282229337">
    <w:abstractNumId w:val="17"/>
  </w:num>
  <w:num w:numId="13" w16cid:durableId="1472557911">
    <w:abstractNumId w:val="20"/>
  </w:num>
  <w:num w:numId="14" w16cid:durableId="1038042667">
    <w:abstractNumId w:val="23"/>
  </w:num>
  <w:num w:numId="15" w16cid:durableId="1479607691">
    <w:abstractNumId w:val="29"/>
  </w:num>
  <w:num w:numId="16" w16cid:durableId="716706771">
    <w:abstractNumId w:val="0"/>
  </w:num>
  <w:num w:numId="17" w16cid:durableId="2050450581">
    <w:abstractNumId w:val="16"/>
  </w:num>
  <w:num w:numId="18" w16cid:durableId="480074849">
    <w:abstractNumId w:val="2"/>
  </w:num>
  <w:num w:numId="19" w16cid:durableId="660085642">
    <w:abstractNumId w:val="11"/>
  </w:num>
  <w:num w:numId="20" w16cid:durableId="63261195">
    <w:abstractNumId w:val="5"/>
  </w:num>
  <w:num w:numId="21" w16cid:durableId="2087918394">
    <w:abstractNumId w:val="14"/>
  </w:num>
  <w:num w:numId="22" w16cid:durableId="1185900373">
    <w:abstractNumId w:val="25"/>
  </w:num>
  <w:num w:numId="23" w16cid:durableId="1251308863">
    <w:abstractNumId w:val="18"/>
  </w:num>
  <w:num w:numId="24" w16cid:durableId="1533956560">
    <w:abstractNumId w:val="9"/>
  </w:num>
  <w:num w:numId="25" w16cid:durableId="465855579">
    <w:abstractNumId w:val="10"/>
  </w:num>
  <w:num w:numId="26" w16cid:durableId="771703003">
    <w:abstractNumId w:val="12"/>
  </w:num>
  <w:num w:numId="27" w16cid:durableId="654916102">
    <w:abstractNumId w:val="21"/>
  </w:num>
  <w:num w:numId="28" w16cid:durableId="1492599856">
    <w:abstractNumId w:val="8"/>
  </w:num>
  <w:num w:numId="29" w16cid:durableId="165903266">
    <w:abstractNumId w:val="19"/>
  </w:num>
  <w:num w:numId="30" w16cid:durableId="150446656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activeWritingStyle w:appName="MSWord" w:lang="en-CA" w:vendorID="64" w:dllVersion="4096" w:nlCheck="1" w:checkStyle="0"/>
  <w:activeWritingStyle w:appName="MSWord" w:lang="en-US" w:vendorID="64" w:dllVersion="4096" w:nlCheck="1" w:checkStyle="0"/>
  <w:proofState w:spelling="clean" w:grammar="clean"/>
  <w:documentProtection w:edit="readOnly" w:enforcement="0"/>
  <w:defaultTabStop w:val="720"/>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EA"/>
    <w:rsid w:val="00001B18"/>
    <w:rsid w:val="00010171"/>
    <w:rsid w:val="00010FCF"/>
    <w:rsid w:val="00011C70"/>
    <w:rsid w:val="00035F34"/>
    <w:rsid w:val="00047581"/>
    <w:rsid w:val="00065321"/>
    <w:rsid w:val="00074583"/>
    <w:rsid w:val="00082FAE"/>
    <w:rsid w:val="000973BA"/>
    <w:rsid w:val="000A5111"/>
    <w:rsid w:val="000D3906"/>
    <w:rsid w:val="000D568B"/>
    <w:rsid w:val="000F2720"/>
    <w:rsid w:val="000F4B95"/>
    <w:rsid w:val="001018FC"/>
    <w:rsid w:val="00110728"/>
    <w:rsid w:val="0012347B"/>
    <w:rsid w:val="0012731F"/>
    <w:rsid w:val="00146CFD"/>
    <w:rsid w:val="0016296E"/>
    <w:rsid w:val="00166388"/>
    <w:rsid w:val="00171274"/>
    <w:rsid w:val="00173863"/>
    <w:rsid w:val="001769D1"/>
    <w:rsid w:val="00185062"/>
    <w:rsid w:val="00187B76"/>
    <w:rsid w:val="001A544D"/>
    <w:rsid w:val="001B77E2"/>
    <w:rsid w:val="001C619F"/>
    <w:rsid w:val="001D0743"/>
    <w:rsid w:val="001D16BF"/>
    <w:rsid w:val="001D3565"/>
    <w:rsid w:val="001D672D"/>
    <w:rsid w:val="001E1DA9"/>
    <w:rsid w:val="001E4C49"/>
    <w:rsid w:val="001E5AC3"/>
    <w:rsid w:val="00202555"/>
    <w:rsid w:val="00253E2C"/>
    <w:rsid w:val="00253E61"/>
    <w:rsid w:val="00256F15"/>
    <w:rsid w:val="002602F3"/>
    <w:rsid w:val="002666ED"/>
    <w:rsid w:val="0027348F"/>
    <w:rsid w:val="00281814"/>
    <w:rsid w:val="002A221D"/>
    <w:rsid w:val="002A5DED"/>
    <w:rsid w:val="002A72AB"/>
    <w:rsid w:val="002C54FD"/>
    <w:rsid w:val="002C7853"/>
    <w:rsid w:val="002D2A5E"/>
    <w:rsid w:val="002E6E03"/>
    <w:rsid w:val="002F38D3"/>
    <w:rsid w:val="002F5DB5"/>
    <w:rsid w:val="0030492C"/>
    <w:rsid w:val="003254C9"/>
    <w:rsid w:val="003263AC"/>
    <w:rsid w:val="0035756F"/>
    <w:rsid w:val="00360F68"/>
    <w:rsid w:val="00364494"/>
    <w:rsid w:val="00364641"/>
    <w:rsid w:val="003809B6"/>
    <w:rsid w:val="003838FB"/>
    <w:rsid w:val="003911E4"/>
    <w:rsid w:val="00397DB4"/>
    <w:rsid w:val="003A122C"/>
    <w:rsid w:val="003B22E4"/>
    <w:rsid w:val="003D63D0"/>
    <w:rsid w:val="003F190C"/>
    <w:rsid w:val="003F68D4"/>
    <w:rsid w:val="0040327E"/>
    <w:rsid w:val="00435A42"/>
    <w:rsid w:val="00446339"/>
    <w:rsid w:val="0045682B"/>
    <w:rsid w:val="004652E3"/>
    <w:rsid w:val="00470B6E"/>
    <w:rsid w:val="00481FF5"/>
    <w:rsid w:val="00496A41"/>
    <w:rsid w:val="00496AC4"/>
    <w:rsid w:val="004C1A56"/>
    <w:rsid w:val="004E1F9A"/>
    <w:rsid w:val="004E23B1"/>
    <w:rsid w:val="00511367"/>
    <w:rsid w:val="0054110D"/>
    <w:rsid w:val="0054310E"/>
    <w:rsid w:val="005439C1"/>
    <w:rsid w:val="00543CE1"/>
    <w:rsid w:val="00551CE9"/>
    <w:rsid w:val="00552721"/>
    <w:rsid w:val="00557020"/>
    <w:rsid w:val="00563D4B"/>
    <w:rsid w:val="00572C28"/>
    <w:rsid w:val="005909B9"/>
    <w:rsid w:val="005935A3"/>
    <w:rsid w:val="005979F7"/>
    <w:rsid w:val="00597B2C"/>
    <w:rsid w:val="005A4718"/>
    <w:rsid w:val="005B42F1"/>
    <w:rsid w:val="005B477D"/>
    <w:rsid w:val="005E4A48"/>
    <w:rsid w:val="006067DE"/>
    <w:rsid w:val="00615501"/>
    <w:rsid w:val="00616915"/>
    <w:rsid w:val="00616BE4"/>
    <w:rsid w:val="00617848"/>
    <w:rsid w:val="00623893"/>
    <w:rsid w:val="006328DA"/>
    <w:rsid w:val="00636068"/>
    <w:rsid w:val="00660357"/>
    <w:rsid w:val="00664211"/>
    <w:rsid w:val="006779D5"/>
    <w:rsid w:val="0068123D"/>
    <w:rsid w:val="006954D9"/>
    <w:rsid w:val="00696214"/>
    <w:rsid w:val="006B5373"/>
    <w:rsid w:val="006C03CC"/>
    <w:rsid w:val="006C1D07"/>
    <w:rsid w:val="006C2252"/>
    <w:rsid w:val="006C4A73"/>
    <w:rsid w:val="006C4E41"/>
    <w:rsid w:val="006C68A3"/>
    <w:rsid w:val="006E38EE"/>
    <w:rsid w:val="006E3922"/>
    <w:rsid w:val="006F0DF0"/>
    <w:rsid w:val="00736F49"/>
    <w:rsid w:val="007403F0"/>
    <w:rsid w:val="0074209F"/>
    <w:rsid w:val="00744B08"/>
    <w:rsid w:val="007466CC"/>
    <w:rsid w:val="00783AE0"/>
    <w:rsid w:val="007A509B"/>
    <w:rsid w:val="007B010C"/>
    <w:rsid w:val="007B173A"/>
    <w:rsid w:val="007C0B81"/>
    <w:rsid w:val="007E3C6C"/>
    <w:rsid w:val="007F410E"/>
    <w:rsid w:val="008300D0"/>
    <w:rsid w:val="00830C43"/>
    <w:rsid w:val="008317DF"/>
    <w:rsid w:val="00832AB8"/>
    <w:rsid w:val="00834773"/>
    <w:rsid w:val="008523BC"/>
    <w:rsid w:val="00861927"/>
    <w:rsid w:val="0086525D"/>
    <w:rsid w:val="00891297"/>
    <w:rsid w:val="008A33F6"/>
    <w:rsid w:val="008A6DBC"/>
    <w:rsid w:val="008C4292"/>
    <w:rsid w:val="008E0EE0"/>
    <w:rsid w:val="008E1503"/>
    <w:rsid w:val="008E63AC"/>
    <w:rsid w:val="008F2A7F"/>
    <w:rsid w:val="008F4D62"/>
    <w:rsid w:val="0090637A"/>
    <w:rsid w:val="009137C0"/>
    <w:rsid w:val="00913CD9"/>
    <w:rsid w:val="00932608"/>
    <w:rsid w:val="00937D18"/>
    <w:rsid w:val="009425D6"/>
    <w:rsid w:val="009506A2"/>
    <w:rsid w:val="00950EF2"/>
    <w:rsid w:val="00973820"/>
    <w:rsid w:val="0097634E"/>
    <w:rsid w:val="00977154"/>
    <w:rsid w:val="00983797"/>
    <w:rsid w:val="00986AEA"/>
    <w:rsid w:val="00993E00"/>
    <w:rsid w:val="009A5480"/>
    <w:rsid w:val="009B0487"/>
    <w:rsid w:val="009D41CA"/>
    <w:rsid w:val="009E5EAF"/>
    <w:rsid w:val="009E7DEE"/>
    <w:rsid w:val="009F1F3C"/>
    <w:rsid w:val="009F2C05"/>
    <w:rsid w:val="009F555C"/>
    <w:rsid w:val="009F5EF3"/>
    <w:rsid w:val="00A11EFF"/>
    <w:rsid w:val="00A47B13"/>
    <w:rsid w:val="00A53C9B"/>
    <w:rsid w:val="00A72CB3"/>
    <w:rsid w:val="00A81FB0"/>
    <w:rsid w:val="00A927BB"/>
    <w:rsid w:val="00AB4C14"/>
    <w:rsid w:val="00AB6180"/>
    <w:rsid w:val="00AC2F8E"/>
    <w:rsid w:val="00AD2A05"/>
    <w:rsid w:val="00AE28A8"/>
    <w:rsid w:val="00AE6AFC"/>
    <w:rsid w:val="00AE7C63"/>
    <w:rsid w:val="00AF0171"/>
    <w:rsid w:val="00AF210C"/>
    <w:rsid w:val="00B11318"/>
    <w:rsid w:val="00B247F3"/>
    <w:rsid w:val="00B275C5"/>
    <w:rsid w:val="00B32446"/>
    <w:rsid w:val="00B37CBE"/>
    <w:rsid w:val="00B40B97"/>
    <w:rsid w:val="00B52383"/>
    <w:rsid w:val="00B5297E"/>
    <w:rsid w:val="00B52A4E"/>
    <w:rsid w:val="00B5513D"/>
    <w:rsid w:val="00B6185C"/>
    <w:rsid w:val="00B9432E"/>
    <w:rsid w:val="00BA640E"/>
    <w:rsid w:val="00BB2E0F"/>
    <w:rsid w:val="00BC1315"/>
    <w:rsid w:val="00BC528E"/>
    <w:rsid w:val="00BD54D2"/>
    <w:rsid w:val="00BF43C1"/>
    <w:rsid w:val="00BF4AE3"/>
    <w:rsid w:val="00C2107B"/>
    <w:rsid w:val="00C47347"/>
    <w:rsid w:val="00C663EC"/>
    <w:rsid w:val="00C8017D"/>
    <w:rsid w:val="00C813D3"/>
    <w:rsid w:val="00CB291A"/>
    <w:rsid w:val="00CD2385"/>
    <w:rsid w:val="00CE3D2A"/>
    <w:rsid w:val="00CE4619"/>
    <w:rsid w:val="00CF090A"/>
    <w:rsid w:val="00D1082B"/>
    <w:rsid w:val="00D17E50"/>
    <w:rsid w:val="00D22F09"/>
    <w:rsid w:val="00D34E38"/>
    <w:rsid w:val="00D56542"/>
    <w:rsid w:val="00D63715"/>
    <w:rsid w:val="00D81725"/>
    <w:rsid w:val="00D83CE1"/>
    <w:rsid w:val="00D85596"/>
    <w:rsid w:val="00D86E72"/>
    <w:rsid w:val="00D91B3A"/>
    <w:rsid w:val="00D92CA0"/>
    <w:rsid w:val="00D97FF8"/>
    <w:rsid w:val="00DA1B63"/>
    <w:rsid w:val="00DA392B"/>
    <w:rsid w:val="00DE4327"/>
    <w:rsid w:val="00DE6D31"/>
    <w:rsid w:val="00E12542"/>
    <w:rsid w:val="00E23738"/>
    <w:rsid w:val="00E37C3D"/>
    <w:rsid w:val="00E4322A"/>
    <w:rsid w:val="00E44406"/>
    <w:rsid w:val="00E614CA"/>
    <w:rsid w:val="00E63D22"/>
    <w:rsid w:val="00E67882"/>
    <w:rsid w:val="00E77A8F"/>
    <w:rsid w:val="00E82221"/>
    <w:rsid w:val="00E8368F"/>
    <w:rsid w:val="00EA63E9"/>
    <w:rsid w:val="00EA7E9B"/>
    <w:rsid w:val="00EB67CB"/>
    <w:rsid w:val="00EC7C07"/>
    <w:rsid w:val="00ED4CFC"/>
    <w:rsid w:val="00EE4D12"/>
    <w:rsid w:val="00EF0942"/>
    <w:rsid w:val="00F23208"/>
    <w:rsid w:val="00F34ECB"/>
    <w:rsid w:val="00F41EE4"/>
    <w:rsid w:val="00F52579"/>
    <w:rsid w:val="00F55363"/>
    <w:rsid w:val="00F61164"/>
    <w:rsid w:val="00F64956"/>
    <w:rsid w:val="00F934D1"/>
    <w:rsid w:val="00FA774E"/>
    <w:rsid w:val="00FB27E4"/>
    <w:rsid w:val="00FC19A9"/>
    <w:rsid w:val="00FD5F8B"/>
    <w:rsid w:val="00FD757C"/>
    <w:rsid w:val="00FE0903"/>
    <w:rsid w:val="00FE323C"/>
    <w:rsid w:val="00FF0960"/>
    <w:rsid w:val="00FF518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3C102CC7"/>
  <w15:docId w15:val="{B27F7C38-E49C-634C-A144-90790D89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4494"/>
    <w:rPr>
      <w:rFonts w:ascii="Arial" w:hAnsi="Arial"/>
    </w:rPr>
  </w:style>
  <w:style w:type="paragraph" w:styleId="Heading1">
    <w:name w:val="heading 1"/>
    <w:basedOn w:val="Normal"/>
    <w:link w:val="Heading1Char"/>
    <w:uiPriority w:val="9"/>
    <w:rsid w:val="001A54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rsid w:val="001A54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rsid w:val="001A54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4D"/>
    <w:rPr>
      <w:rFonts w:ascii="Times" w:hAnsi="Times"/>
      <w:b/>
      <w:bCs/>
      <w:kern w:val="36"/>
      <w:sz w:val="48"/>
      <w:szCs w:val="48"/>
    </w:rPr>
  </w:style>
  <w:style w:type="character" w:customStyle="1" w:styleId="Heading2Char">
    <w:name w:val="Heading 2 Char"/>
    <w:basedOn w:val="DefaultParagraphFont"/>
    <w:link w:val="Heading2"/>
    <w:uiPriority w:val="9"/>
    <w:rsid w:val="001A544D"/>
    <w:rPr>
      <w:rFonts w:ascii="Times" w:hAnsi="Times"/>
      <w:b/>
      <w:bCs/>
      <w:sz w:val="36"/>
      <w:szCs w:val="36"/>
    </w:rPr>
  </w:style>
  <w:style w:type="character" w:customStyle="1" w:styleId="Heading3Char">
    <w:name w:val="Heading 3 Char"/>
    <w:basedOn w:val="DefaultParagraphFont"/>
    <w:link w:val="Heading3"/>
    <w:uiPriority w:val="9"/>
    <w:rsid w:val="001A544D"/>
    <w:rPr>
      <w:rFonts w:ascii="Times" w:hAnsi="Times"/>
      <w:b/>
      <w:bCs/>
      <w:sz w:val="27"/>
      <w:szCs w:val="27"/>
    </w:rPr>
  </w:style>
  <w:style w:type="paragraph" w:styleId="BalloonText">
    <w:name w:val="Balloon Text"/>
    <w:basedOn w:val="Normal"/>
    <w:link w:val="BalloonTextChar"/>
    <w:uiPriority w:val="99"/>
    <w:semiHidden/>
    <w:unhideWhenUsed/>
    <w:rsid w:val="003644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494"/>
    <w:rPr>
      <w:rFonts w:ascii="Lucida Grande" w:hAnsi="Lucida Grande" w:cs="Lucida Grande"/>
      <w:sz w:val="18"/>
      <w:szCs w:val="18"/>
    </w:rPr>
  </w:style>
  <w:style w:type="paragraph" w:customStyle="1" w:styleId="SEN-Footer">
    <w:name w:val="SEN-Footer"/>
    <w:basedOn w:val="Normal"/>
    <w:qFormat/>
    <w:rsid w:val="00AF210C"/>
    <w:pPr>
      <w:tabs>
        <w:tab w:val="right" w:pos="9360"/>
      </w:tabs>
    </w:pPr>
    <w:rPr>
      <w:rFonts w:cs="Arial"/>
      <w:sz w:val="16"/>
      <w:szCs w:val="16"/>
    </w:rPr>
  </w:style>
  <w:style w:type="paragraph" w:customStyle="1" w:styleId="SEN-Text">
    <w:name w:val="SEN-Text"/>
    <w:basedOn w:val="Normal"/>
    <w:qFormat/>
    <w:rsid w:val="00202555"/>
    <w:pPr>
      <w:spacing w:before="100" w:beforeAutospacing="1" w:after="100" w:afterAutospacing="1"/>
    </w:pPr>
    <w:rPr>
      <w:rFonts w:cs="Arial"/>
      <w:color w:val="000000" w:themeColor="text1"/>
      <w:szCs w:val="22"/>
      <w:lang w:val="en"/>
    </w:rPr>
  </w:style>
  <w:style w:type="paragraph" w:customStyle="1" w:styleId="SEN-Subheading-Black">
    <w:name w:val="SEN-Subheading-Black"/>
    <w:basedOn w:val="Normal"/>
    <w:next w:val="SEN-Text"/>
    <w:qFormat/>
    <w:rsid w:val="008A33F6"/>
    <w:pPr>
      <w:spacing w:before="100" w:beforeAutospacing="1" w:after="100" w:afterAutospacing="1"/>
    </w:pPr>
    <w:rPr>
      <w:rFonts w:cs="Arial"/>
      <w:b/>
      <w:bCs/>
      <w:color w:val="000000" w:themeColor="text1"/>
      <w:sz w:val="28"/>
    </w:rPr>
  </w:style>
  <w:style w:type="paragraph" w:customStyle="1" w:styleId="SEN-Heading-Black">
    <w:name w:val="SEN-Heading-Black"/>
    <w:basedOn w:val="Normal"/>
    <w:next w:val="SEN-Subheading-Red"/>
    <w:qFormat/>
    <w:rsid w:val="00E614CA"/>
    <w:pPr>
      <w:spacing w:before="100" w:beforeAutospacing="1" w:after="100" w:afterAutospacing="1"/>
      <w:outlineLvl w:val="2"/>
    </w:pPr>
    <w:rPr>
      <w:rFonts w:eastAsia="Times New Roman" w:cs="Arial"/>
      <w:b/>
      <w:bCs/>
      <w:color w:val="000000" w:themeColor="text1"/>
      <w:sz w:val="36"/>
    </w:rPr>
  </w:style>
  <w:style w:type="paragraph" w:customStyle="1" w:styleId="SEN-Subheading-Red">
    <w:name w:val="SEN-Subheading-Red"/>
    <w:basedOn w:val="SEN-Heading-Red"/>
    <w:next w:val="SEN-Text"/>
    <w:qFormat/>
    <w:rsid w:val="00E614CA"/>
    <w:rPr>
      <w:sz w:val="28"/>
    </w:rPr>
  </w:style>
  <w:style w:type="paragraph" w:customStyle="1" w:styleId="SEN-Heading-Red">
    <w:name w:val="SEN-Heading-Red"/>
    <w:basedOn w:val="Normal"/>
    <w:next w:val="SEN-Subheading-Black"/>
    <w:qFormat/>
    <w:rsid w:val="00364494"/>
    <w:pPr>
      <w:spacing w:before="100" w:beforeAutospacing="1" w:after="100" w:afterAutospacing="1"/>
      <w:outlineLvl w:val="1"/>
    </w:pPr>
    <w:rPr>
      <w:rFonts w:eastAsia="Times New Roman" w:cs="Arial"/>
      <w:b/>
      <w:color w:val="E50000"/>
      <w:kern w:val="36"/>
      <w:sz w:val="36"/>
      <w:szCs w:val="28"/>
      <w:lang w:val="en-CA"/>
    </w:rPr>
  </w:style>
  <w:style w:type="paragraph" w:customStyle="1" w:styleId="SEN-Title">
    <w:name w:val="SEN-Title"/>
    <w:basedOn w:val="Normal"/>
    <w:qFormat/>
    <w:rsid w:val="005A4718"/>
    <w:pPr>
      <w:spacing w:before="100" w:beforeAutospacing="1" w:after="100" w:afterAutospacing="1"/>
      <w:outlineLvl w:val="1"/>
    </w:pPr>
    <w:rPr>
      <w:rFonts w:eastAsia="Times New Roman" w:cs="Arial"/>
      <w:b/>
      <w:bCs/>
      <w:kern w:val="36"/>
      <w:sz w:val="44"/>
      <w:szCs w:val="44"/>
      <w:lang w:val="en-CA"/>
    </w:rPr>
  </w:style>
  <w:style w:type="paragraph" w:customStyle="1" w:styleId="SEN-Chart-Subtitle">
    <w:name w:val="SEN-Chart-Subtitle"/>
    <w:basedOn w:val="Normal"/>
    <w:qFormat/>
    <w:rsid w:val="002A72AB"/>
    <w:rPr>
      <w:rFonts w:eastAsia="Times New Roman" w:cs="Arial"/>
      <w:b/>
      <w:bCs/>
      <w:sz w:val="20"/>
      <w:szCs w:val="20"/>
    </w:rPr>
  </w:style>
  <w:style w:type="paragraph" w:customStyle="1" w:styleId="SEN-Chart-Text">
    <w:name w:val="SEN-Chart-Text"/>
    <w:basedOn w:val="Normal"/>
    <w:qFormat/>
    <w:rsid w:val="002A72AB"/>
    <w:rPr>
      <w:rFonts w:eastAsia="Times New Roman" w:cs="Arial"/>
      <w:sz w:val="20"/>
      <w:szCs w:val="20"/>
    </w:rPr>
  </w:style>
  <w:style w:type="paragraph" w:styleId="ListParagraph">
    <w:name w:val="List Paragraph"/>
    <w:basedOn w:val="Normal"/>
    <w:uiPriority w:val="34"/>
    <w:rsid w:val="00597B2C"/>
    <w:pPr>
      <w:ind w:left="720"/>
      <w:contextualSpacing/>
    </w:pPr>
  </w:style>
  <w:style w:type="character" w:styleId="Hyperlink">
    <w:name w:val="Hyperlink"/>
    <w:basedOn w:val="DefaultParagraphFont"/>
    <w:uiPriority w:val="99"/>
    <w:semiHidden/>
    <w:unhideWhenUsed/>
    <w:rsid w:val="00047581"/>
    <w:rPr>
      <w:color w:val="0000FF"/>
      <w:u w:val="single"/>
    </w:rPr>
  </w:style>
  <w:style w:type="character" w:customStyle="1" w:styleId="ml-2">
    <w:name w:val="ml-2"/>
    <w:basedOn w:val="DefaultParagraphFont"/>
    <w:rsid w:val="00047581"/>
  </w:style>
  <w:style w:type="paragraph" w:styleId="NormalWeb">
    <w:name w:val="Normal (Web)"/>
    <w:basedOn w:val="Normal"/>
    <w:uiPriority w:val="99"/>
    <w:unhideWhenUsed/>
    <w:rsid w:val="000475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7581"/>
    <w:rPr>
      <w:b/>
      <w:bCs/>
    </w:rPr>
  </w:style>
  <w:style w:type="character" w:customStyle="1" w:styleId="mx-2">
    <w:name w:val="mx-2"/>
    <w:basedOn w:val="DefaultParagraphFont"/>
    <w:rsid w:val="00047581"/>
  </w:style>
  <w:style w:type="paragraph" w:styleId="HTMLPreformatted">
    <w:name w:val="HTML Preformatted"/>
    <w:basedOn w:val="Normal"/>
    <w:link w:val="HTMLPreformattedChar"/>
    <w:uiPriority w:val="99"/>
    <w:semiHidden/>
    <w:unhideWhenUsed/>
    <w:rsid w:val="0004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5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7581"/>
    <w:rPr>
      <w:rFonts w:ascii="Courier New" w:eastAsia="Times New Roman" w:hAnsi="Courier New" w:cs="Courier New"/>
      <w:sz w:val="20"/>
      <w:szCs w:val="20"/>
    </w:rPr>
  </w:style>
  <w:style w:type="character" w:customStyle="1" w:styleId="navbar-text">
    <w:name w:val="navbar-text"/>
    <w:basedOn w:val="DefaultParagraphFont"/>
    <w:rsid w:val="00047581"/>
  </w:style>
  <w:style w:type="paragraph" w:styleId="Header">
    <w:name w:val="header"/>
    <w:basedOn w:val="Normal"/>
    <w:link w:val="HeaderChar"/>
    <w:uiPriority w:val="99"/>
    <w:unhideWhenUsed/>
    <w:rsid w:val="00F34ECB"/>
    <w:pPr>
      <w:tabs>
        <w:tab w:val="center" w:pos="4680"/>
        <w:tab w:val="right" w:pos="9360"/>
      </w:tabs>
    </w:pPr>
  </w:style>
  <w:style w:type="character" w:customStyle="1" w:styleId="HeaderChar">
    <w:name w:val="Header Char"/>
    <w:basedOn w:val="DefaultParagraphFont"/>
    <w:link w:val="Header"/>
    <w:uiPriority w:val="99"/>
    <w:rsid w:val="00F34ECB"/>
    <w:rPr>
      <w:rFonts w:ascii="Arial" w:hAnsi="Arial"/>
    </w:rPr>
  </w:style>
  <w:style w:type="paragraph" w:styleId="Footer">
    <w:name w:val="footer"/>
    <w:basedOn w:val="Normal"/>
    <w:link w:val="FooterChar"/>
    <w:uiPriority w:val="99"/>
    <w:unhideWhenUsed/>
    <w:rsid w:val="00F34ECB"/>
    <w:pPr>
      <w:tabs>
        <w:tab w:val="center" w:pos="4680"/>
        <w:tab w:val="right" w:pos="9360"/>
      </w:tabs>
    </w:pPr>
  </w:style>
  <w:style w:type="character" w:customStyle="1" w:styleId="FooterChar">
    <w:name w:val="Footer Char"/>
    <w:basedOn w:val="DefaultParagraphFont"/>
    <w:link w:val="Footer"/>
    <w:uiPriority w:val="99"/>
    <w:rsid w:val="00F34ECB"/>
    <w:rPr>
      <w:rFonts w:ascii="Arial" w:hAnsi="Arial"/>
    </w:rPr>
  </w:style>
  <w:style w:type="character" w:styleId="Emphasis">
    <w:name w:val="Emphasis"/>
    <w:basedOn w:val="DefaultParagraphFont"/>
    <w:uiPriority w:val="20"/>
    <w:qFormat/>
    <w:rsid w:val="00B11318"/>
    <w:rPr>
      <w:i/>
      <w:iCs/>
    </w:rPr>
  </w:style>
  <w:style w:type="character" w:customStyle="1" w:styleId="hljs-keyword">
    <w:name w:val="hljs-keyword"/>
    <w:basedOn w:val="DefaultParagraphFont"/>
    <w:rsid w:val="006C03CC"/>
  </w:style>
  <w:style w:type="character" w:customStyle="1" w:styleId="hljs-number">
    <w:name w:val="hljs-number"/>
    <w:basedOn w:val="DefaultParagraphFont"/>
    <w:rsid w:val="006C03CC"/>
  </w:style>
  <w:style w:type="character" w:styleId="FollowedHyperlink">
    <w:name w:val="FollowedHyperlink"/>
    <w:basedOn w:val="DefaultParagraphFont"/>
    <w:uiPriority w:val="99"/>
    <w:semiHidden/>
    <w:unhideWhenUsed/>
    <w:rsid w:val="006812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3366">
      <w:bodyDiv w:val="1"/>
      <w:marLeft w:val="0"/>
      <w:marRight w:val="0"/>
      <w:marTop w:val="0"/>
      <w:marBottom w:val="0"/>
      <w:divBdr>
        <w:top w:val="none" w:sz="0" w:space="0" w:color="auto"/>
        <w:left w:val="none" w:sz="0" w:space="0" w:color="auto"/>
        <w:bottom w:val="none" w:sz="0" w:space="0" w:color="auto"/>
        <w:right w:val="none" w:sz="0" w:space="0" w:color="auto"/>
      </w:divBdr>
    </w:div>
    <w:div w:id="105079961">
      <w:bodyDiv w:val="1"/>
      <w:marLeft w:val="0"/>
      <w:marRight w:val="0"/>
      <w:marTop w:val="0"/>
      <w:marBottom w:val="0"/>
      <w:divBdr>
        <w:top w:val="none" w:sz="0" w:space="0" w:color="auto"/>
        <w:left w:val="none" w:sz="0" w:space="0" w:color="auto"/>
        <w:bottom w:val="none" w:sz="0" w:space="0" w:color="auto"/>
        <w:right w:val="none" w:sz="0" w:space="0" w:color="auto"/>
      </w:divBdr>
    </w:div>
    <w:div w:id="122818447">
      <w:bodyDiv w:val="1"/>
      <w:marLeft w:val="0"/>
      <w:marRight w:val="0"/>
      <w:marTop w:val="0"/>
      <w:marBottom w:val="0"/>
      <w:divBdr>
        <w:top w:val="none" w:sz="0" w:space="0" w:color="auto"/>
        <w:left w:val="none" w:sz="0" w:space="0" w:color="auto"/>
        <w:bottom w:val="none" w:sz="0" w:space="0" w:color="auto"/>
        <w:right w:val="none" w:sz="0" w:space="0" w:color="auto"/>
      </w:divBdr>
    </w:div>
    <w:div w:id="207379159">
      <w:bodyDiv w:val="1"/>
      <w:marLeft w:val="0"/>
      <w:marRight w:val="0"/>
      <w:marTop w:val="0"/>
      <w:marBottom w:val="0"/>
      <w:divBdr>
        <w:top w:val="none" w:sz="0" w:space="0" w:color="auto"/>
        <w:left w:val="none" w:sz="0" w:space="0" w:color="auto"/>
        <w:bottom w:val="none" w:sz="0" w:space="0" w:color="auto"/>
        <w:right w:val="none" w:sz="0" w:space="0" w:color="auto"/>
      </w:divBdr>
      <w:divsChild>
        <w:div w:id="2028823430">
          <w:marLeft w:val="0"/>
          <w:marRight w:val="0"/>
          <w:marTop w:val="0"/>
          <w:marBottom w:val="0"/>
          <w:divBdr>
            <w:top w:val="none" w:sz="0" w:space="0" w:color="auto"/>
            <w:left w:val="none" w:sz="0" w:space="0" w:color="auto"/>
            <w:bottom w:val="none" w:sz="0" w:space="0" w:color="auto"/>
            <w:right w:val="none" w:sz="0" w:space="0" w:color="auto"/>
          </w:divBdr>
        </w:div>
        <w:div w:id="1520512564">
          <w:marLeft w:val="0"/>
          <w:marRight w:val="0"/>
          <w:marTop w:val="0"/>
          <w:marBottom w:val="0"/>
          <w:divBdr>
            <w:top w:val="none" w:sz="0" w:space="0" w:color="auto"/>
            <w:left w:val="none" w:sz="0" w:space="0" w:color="auto"/>
            <w:bottom w:val="none" w:sz="0" w:space="0" w:color="auto"/>
            <w:right w:val="none" w:sz="0" w:space="0" w:color="auto"/>
          </w:divBdr>
        </w:div>
      </w:divsChild>
    </w:div>
    <w:div w:id="220404047">
      <w:bodyDiv w:val="1"/>
      <w:marLeft w:val="0"/>
      <w:marRight w:val="0"/>
      <w:marTop w:val="0"/>
      <w:marBottom w:val="0"/>
      <w:divBdr>
        <w:top w:val="none" w:sz="0" w:space="0" w:color="auto"/>
        <w:left w:val="none" w:sz="0" w:space="0" w:color="auto"/>
        <w:bottom w:val="none" w:sz="0" w:space="0" w:color="auto"/>
        <w:right w:val="none" w:sz="0" w:space="0" w:color="auto"/>
      </w:divBdr>
    </w:div>
    <w:div w:id="230628289">
      <w:bodyDiv w:val="1"/>
      <w:marLeft w:val="0"/>
      <w:marRight w:val="0"/>
      <w:marTop w:val="0"/>
      <w:marBottom w:val="0"/>
      <w:divBdr>
        <w:top w:val="none" w:sz="0" w:space="0" w:color="auto"/>
        <w:left w:val="none" w:sz="0" w:space="0" w:color="auto"/>
        <w:bottom w:val="none" w:sz="0" w:space="0" w:color="auto"/>
        <w:right w:val="none" w:sz="0" w:space="0" w:color="auto"/>
      </w:divBdr>
    </w:div>
    <w:div w:id="249704571">
      <w:bodyDiv w:val="1"/>
      <w:marLeft w:val="0"/>
      <w:marRight w:val="0"/>
      <w:marTop w:val="0"/>
      <w:marBottom w:val="0"/>
      <w:divBdr>
        <w:top w:val="none" w:sz="0" w:space="0" w:color="auto"/>
        <w:left w:val="none" w:sz="0" w:space="0" w:color="auto"/>
        <w:bottom w:val="none" w:sz="0" w:space="0" w:color="auto"/>
        <w:right w:val="none" w:sz="0" w:space="0" w:color="auto"/>
      </w:divBdr>
      <w:divsChild>
        <w:div w:id="1014117268">
          <w:marLeft w:val="0"/>
          <w:marRight w:val="0"/>
          <w:marTop w:val="0"/>
          <w:marBottom w:val="0"/>
          <w:divBdr>
            <w:top w:val="none" w:sz="0" w:space="0" w:color="auto"/>
            <w:left w:val="none" w:sz="0" w:space="0" w:color="auto"/>
            <w:bottom w:val="none" w:sz="0" w:space="0" w:color="auto"/>
            <w:right w:val="none" w:sz="0" w:space="0" w:color="auto"/>
          </w:divBdr>
        </w:div>
        <w:div w:id="962731649">
          <w:marLeft w:val="0"/>
          <w:marRight w:val="0"/>
          <w:marTop w:val="0"/>
          <w:marBottom w:val="0"/>
          <w:divBdr>
            <w:top w:val="none" w:sz="0" w:space="0" w:color="auto"/>
            <w:left w:val="none" w:sz="0" w:space="0" w:color="auto"/>
            <w:bottom w:val="none" w:sz="0" w:space="0" w:color="auto"/>
            <w:right w:val="none" w:sz="0" w:space="0" w:color="auto"/>
          </w:divBdr>
        </w:div>
        <w:div w:id="1949503296">
          <w:marLeft w:val="0"/>
          <w:marRight w:val="0"/>
          <w:marTop w:val="0"/>
          <w:marBottom w:val="0"/>
          <w:divBdr>
            <w:top w:val="none" w:sz="0" w:space="0" w:color="auto"/>
            <w:left w:val="none" w:sz="0" w:space="0" w:color="auto"/>
            <w:bottom w:val="none" w:sz="0" w:space="0" w:color="auto"/>
            <w:right w:val="none" w:sz="0" w:space="0" w:color="auto"/>
          </w:divBdr>
        </w:div>
      </w:divsChild>
    </w:div>
    <w:div w:id="433593765">
      <w:bodyDiv w:val="1"/>
      <w:marLeft w:val="0"/>
      <w:marRight w:val="0"/>
      <w:marTop w:val="0"/>
      <w:marBottom w:val="0"/>
      <w:divBdr>
        <w:top w:val="none" w:sz="0" w:space="0" w:color="auto"/>
        <w:left w:val="none" w:sz="0" w:space="0" w:color="auto"/>
        <w:bottom w:val="none" w:sz="0" w:space="0" w:color="auto"/>
        <w:right w:val="none" w:sz="0" w:space="0" w:color="auto"/>
      </w:divBdr>
    </w:div>
    <w:div w:id="552814568">
      <w:bodyDiv w:val="1"/>
      <w:marLeft w:val="0"/>
      <w:marRight w:val="0"/>
      <w:marTop w:val="0"/>
      <w:marBottom w:val="0"/>
      <w:divBdr>
        <w:top w:val="none" w:sz="0" w:space="0" w:color="auto"/>
        <w:left w:val="none" w:sz="0" w:space="0" w:color="auto"/>
        <w:bottom w:val="none" w:sz="0" w:space="0" w:color="auto"/>
        <w:right w:val="none" w:sz="0" w:space="0" w:color="auto"/>
      </w:divBdr>
    </w:div>
    <w:div w:id="580528490">
      <w:bodyDiv w:val="1"/>
      <w:marLeft w:val="0"/>
      <w:marRight w:val="0"/>
      <w:marTop w:val="0"/>
      <w:marBottom w:val="0"/>
      <w:divBdr>
        <w:top w:val="none" w:sz="0" w:space="0" w:color="auto"/>
        <w:left w:val="none" w:sz="0" w:space="0" w:color="auto"/>
        <w:bottom w:val="none" w:sz="0" w:space="0" w:color="auto"/>
        <w:right w:val="none" w:sz="0" w:space="0" w:color="auto"/>
      </w:divBdr>
      <w:divsChild>
        <w:div w:id="1095596628">
          <w:marLeft w:val="0"/>
          <w:marRight w:val="0"/>
          <w:marTop w:val="0"/>
          <w:marBottom w:val="0"/>
          <w:divBdr>
            <w:top w:val="none" w:sz="0" w:space="0" w:color="auto"/>
            <w:left w:val="none" w:sz="0" w:space="0" w:color="auto"/>
            <w:bottom w:val="none" w:sz="0" w:space="0" w:color="auto"/>
            <w:right w:val="none" w:sz="0" w:space="0" w:color="auto"/>
          </w:divBdr>
        </w:div>
      </w:divsChild>
    </w:div>
    <w:div w:id="852718365">
      <w:bodyDiv w:val="1"/>
      <w:marLeft w:val="0"/>
      <w:marRight w:val="0"/>
      <w:marTop w:val="0"/>
      <w:marBottom w:val="0"/>
      <w:divBdr>
        <w:top w:val="none" w:sz="0" w:space="0" w:color="auto"/>
        <w:left w:val="none" w:sz="0" w:space="0" w:color="auto"/>
        <w:bottom w:val="none" w:sz="0" w:space="0" w:color="auto"/>
        <w:right w:val="none" w:sz="0" w:space="0" w:color="auto"/>
      </w:divBdr>
    </w:div>
    <w:div w:id="881407458">
      <w:bodyDiv w:val="1"/>
      <w:marLeft w:val="0"/>
      <w:marRight w:val="0"/>
      <w:marTop w:val="0"/>
      <w:marBottom w:val="0"/>
      <w:divBdr>
        <w:top w:val="none" w:sz="0" w:space="0" w:color="auto"/>
        <w:left w:val="none" w:sz="0" w:space="0" w:color="auto"/>
        <w:bottom w:val="none" w:sz="0" w:space="0" w:color="auto"/>
        <w:right w:val="none" w:sz="0" w:space="0" w:color="auto"/>
      </w:divBdr>
    </w:div>
    <w:div w:id="883372023">
      <w:bodyDiv w:val="1"/>
      <w:marLeft w:val="0"/>
      <w:marRight w:val="0"/>
      <w:marTop w:val="0"/>
      <w:marBottom w:val="0"/>
      <w:divBdr>
        <w:top w:val="none" w:sz="0" w:space="0" w:color="auto"/>
        <w:left w:val="none" w:sz="0" w:space="0" w:color="auto"/>
        <w:bottom w:val="none" w:sz="0" w:space="0" w:color="auto"/>
        <w:right w:val="none" w:sz="0" w:space="0" w:color="auto"/>
      </w:divBdr>
    </w:div>
    <w:div w:id="886529862">
      <w:bodyDiv w:val="1"/>
      <w:marLeft w:val="0"/>
      <w:marRight w:val="0"/>
      <w:marTop w:val="0"/>
      <w:marBottom w:val="0"/>
      <w:divBdr>
        <w:top w:val="none" w:sz="0" w:space="0" w:color="auto"/>
        <w:left w:val="none" w:sz="0" w:space="0" w:color="auto"/>
        <w:bottom w:val="none" w:sz="0" w:space="0" w:color="auto"/>
        <w:right w:val="none" w:sz="0" w:space="0" w:color="auto"/>
      </w:divBdr>
      <w:divsChild>
        <w:div w:id="2002389977">
          <w:marLeft w:val="0"/>
          <w:marRight w:val="0"/>
          <w:marTop w:val="0"/>
          <w:marBottom w:val="0"/>
          <w:divBdr>
            <w:top w:val="none" w:sz="0" w:space="0" w:color="auto"/>
            <w:left w:val="none" w:sz="0" w:space="0" w:color="auto"/>
            <w:bottom w:val="none" w:sz="0" w:space="0" w:color="auto"/>
            <w:right w:val="none" w:sz="0" w:space="0" w:color="auto"/>
          </w:divBdr>
        </w:div>
        <w:div w:id="17706279">
          <w:marLeft w:val="0"/>
          <w:marRight w:val="0"/>
          <w:marTop w:val="0"/>
          <w:marBottom w:val="0"/>
          <w:divBdr>
            <w:top w:val="none" w:sz="0" w:space="0" w:color="auto"/>
            <w:left w:val="none" w:sz="0" w:space="0" w:color="auto"/>
            <w:bottom w:val="none" w:sz="0" w:space="0" w:color="auto"/>
            <w:right w:val="none" w:sz="0" w:space="0" w:color="auto"/>
          </w:divBdr>
        </w:div>
        <w:div w:id="990864194">
          <w:marLeft w:val="0"/>
          <w:marRight w:val="0"/>
          <w:marTop w:val="0"/>
          <w:marBottom w:val="0"/>
          <w:divBdr>
            <w:top w:val="none" w:sz="0" w:space="0" w:color="auto"/>
            <w:left w:val="none" w:sz="0" w:space="0" w:color="auto"/>
            <w:bottom w:val="none" w:sz="0" w:space="0" w:color="auto"/>
            <w:right w:val="none" w:sz="0" w:space="0" w:color="auto"/>
          </w:divBdr>
        </w:div>
        <w:div w:id="200994210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85503446">
          <w:marLeft w:val="0"/>
          <w:marRight w:val="0"/>
          <w:marTop w:val="0"/>
          <w:marBottom w:val="0"/>
          <w:divBdr>
            <w:top w:val="none" w:sz="0" w:space="0" w:color="auto"/>
            <w:left w:val="none" w:sz="0" w:space="0" w:color="auto"/>
            <w:bottom w:val="none" w:sz="0" w:space="0" w:color="auto"/>
            <w:right w:val="none" w:sz="0" w:space="0" w:color="auto"/>
          </w:divBdr>
        </w:div>
        <w:div w:id="2080055322">
          <w:marLeft w:val="0"/>
          <w:marRight w:val="0"/>
          <w:marTop w:val="0"/>
          <w:marBottom w:val="0"/>
          <w:divBdr>
            <w:top w:val="none" w:sz="0" w:space="0" w:color="auto"/>
            <w:left w:val="none" w:sz="0" w:space="0" w:color="auto"/>
            <w:bottom w:val="none" w:sz="0" w:space="0" w:color="auto"/>
            <w:right w:val="none" w:sz="0" w:space="0" w:color="auto"/>
          </w:divBdr>
        </w:div>
        <w:div w:id="626349716">
          <w:marLeft w:val="0"/>
          <w:marRight w:val="0"/>
          <w:marTop w:val="0"/>
          <w:marBottom w:val="0"/>
          <w:divBdr>
            <w:top w:val="none" w:sz="0" w:space="0" w:color="auto"/>
            <w:left w:val="none" w:sz="0" w:space="0" w:color="auto"/>
            <w:bottom w:val="none" w:sz="0" w:space="0" w:color="auto"/>
            <w:right w:val="none" w:sz="0" w:space="0" w:color="auto"/>
          </w:divBdr>
        </w:div>
      </w:divsChild>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122652521">
      <w:bodyDiv w:val="1"/>
      <w:marLeft w:val="0"/>
      <w:marRight w:val="0"/>
      <w:marTop w:val="0"/>
      <w:marBottom w:val="0"/>
      <w:divBdr>
        <w:top w:val="none" w:sz="0" w:space="0" w:color="auto"/>
        <w:left w:val="none" w:sz="0" w:space="0" w:color="auto"/>
        <w:bottom w:val="none" w:sz="0" w:space="0" w:color="auto"/>
        <w:right w:val="none" w:sz="0" w:space="0" w:color="auto"/>
      </w:divBdr>
    </w:div>
    <w:div w:id="1336880171">
      <w:bodyDiv w:val="1"/>
      <w:marLeft w:val="0"/>
      <w:marRight w:val="0"/>
      <w:marTop w:val="0"/>
      <w:marBottom w:val="0"/>
      <w:divBdr>
        <w:top w:val="none" w:sz="0" w:space="0" w:color="auto"/>
        <w:left w:val="none" w:sz="0" w:space="0" w:color="auto"/>
        <w:bottom w:val="none" w:sz="0" w:space="0" w:color="auto"/>
        <w:right w:val="none" w:sz="0" w:space="0" w:color="auto"/>
      </w:divBdr>
    </w:div>
    <w:div w:id="1367633043">
      <w:bodyDiv w:val="1"/>
      <w:marLeft w:val="0"/>
      <w:marRight w:val="0"/>
      <w:marTop w:val="0"/>
      <w:marBottom w:val="0"/>
      <w:divBdr>
        <w:top w:val="none" w:sz="0" w:space="0" w:color="auto"/>
        <w:left w:val="none" w:sz="0" w:space="0" w:color="auto"/>
        <w:bottom w:val="none" w:sz="0" w:space="0" w:color="auto"/>
        <w:right w:val="none" w:sz="0" w:space="0" w:color="auto"/>
      </w:divBdr>
    </w:div>
    <w:div w:id="1379430783">
      <w:bodyDiv w:val="1"/>
      <w:marLeft w:val="0"/>
      <w:marRight w:val="0"/>
      <w:marTop w:val="0"/>
      <w:marBottom w:val="0"/>
      <w:divBdr>
        <w:top w:val="none" w:sz="0" w:space="0" w:color="auto"/>
        <w:left w:val="none" w:sz="0" w:space="0" w:color="auto"/>
        <w:bottom w:val="none" w:sz="0" w:space="0" w:color="auto"/>
        <w:right w:val="none" w:sz="0" w:space="0" w:color="auto"/>
      </w:divBdr>
    </w:div>
    <w:div w:id="1382828423">
      <w:bodyDiv w:val="1"/>
      <w:marLeft w:val="0"/>
      <w:marRight w:val="0"/>
      <w:marTop w:val="0"/>
      <w:marBottom w:val="0"/>
      <w:divBdr>
        <w:top w:val="none" w:sz="0" w:space="0" w:color="auto"/>
        <w:left w:val="none" w:sz="0" w:space="0" w:color="auto"/>
        <w:bottom w:val="none" w:sz="0" w:space="0" w:color="auto"/>
        <w:right w:val="none" w:sz="0" w:space="0" w:color="auto"/>
      </w:divBdr>
      <w:divsChild>
        <w:div w:id="1437752602">
          <w:marLeft w:val="0"/>
          <w:marRight w:val="0"/>
          <w:marTop w:val="0"/>
          <w:marBottom w:val="0"/>
          <w:divBdr>
            <w:top w:val="none" w:sz="0" w:space="0" w:color="auto"/>
            <w:left w:val="none" w:sz="0" w:space="0" w:color="auto"/>
            <w:bottom w:val="none" w:sz="0" w:space="0" w:color="auto"/>
            <w:right w:val="none" w:sz="0" w:space="0" w:color="auto"/>
          </w:divBdr>
        </w:div>
      </w:divsChild>
    </w:div>
    <w:div w:id="1489712677">
      <w:bodyDiv w:val="1"/>
      <w:marLeft w:val="0"/>
      <w:marRight w:val="0"/>
      <w:marTop w:val="0"/>
      <w:marBottom w:val="0"/>
      <w:divBdr>
        <w:top w:val="none" w:sz="0" w:space="0" w:color="auto"/>
        <w:left w:val="none" w:sz="0" w:space="0" w:color="auto"/>
        <w:bottom w:val="none" w:sz="0" w:space="0" w:color="auto"/>
        <w:right w:val="none" w:sz="0" w:space="0" w:color="auto"/>
      </w:divBdr>
    </w:div>
    <w:div w:id="1568035343">
      <w:bodyDiv w:val="1"/>
      <w:marLeft w:val="0"/>
      <w:marRight w:val="0"/>
      <w:marTop w:val="0"/>
      <w:marBottom w:val="0"/>
      <w:divBdr>
        <w:top w:val="none" w:sz="0" w:space="0" w:color="auto"/>
        <w:left w:val="none" w:sz="0" w:space="0" w:color="auto"/>
        <w:bottom w:val="none" w:sz="0" w:space="0" w:color="auto"/>
        <w:right w:val="none" w:sz="0" w:space="0" w:color="auto"/>
      </w:divBdr>
    </w:div>
    <w:div w:id="1617638006">
      <w:bodyDiv w:val="1"/>
      <w:marLeft w:val="0"/>
      <w:marRight w:val="0"/>
      <w:marTop w:val="0"/>
      <w:marBottom w:val="0"/>
      <w:divBdr>
        <w:top w:val="none" w:sz="0" w:space="0" w:color="auto"/>
        <w:left w:val="none" w:sz="0" w:space="0" w:color="auto"/>
        <w:bottom w:val="none" w:sz="0" w:space="0" w:color="auto"/>
        <w:right w:val="none" w:sz="0" w:space="0" w:color="auto"/>
      </w:divBdr>
    </w:div>
    <w:div w:id="1694840977">
      <w:bodyDiv w:val="1"/>
      <w:marLeft w:val="0"/>
      <w:marRight w:val="0"/>
      <w:marTop w:val="0"/>
      <w:marBottom w:val="0"/>
      <w:divBdr>
        <w:top w:val="none" w:sz="0" w:space="0" w:color="auto"/>
        <w:left w:val="none" w:sz="0" w:space="0" w:color="auto"/>
        <w:bottom w:val="none" w:sz="0" w:space="0" w:color="auto"/>
        <w:right w:val="none" w:sz="0" w:space="0" w:color="auto"/>
      </w:divBdr>
    </w:div>
    <w:div w:id="1821382820">
      <w:bodyDiv w:val="1"/>
      <w:marLeft w:val="0"/>
      <w:marRight w:val="0"/>
      <w:marTop w:val="0"/>
      <w:marBottom w:val="0"/>
      <w:divBdr>
        <w:top w:val="none" w:sz="0" w:space="0" w:color="auto"/>
        <w:left w:val="none" w:sz="0" w:space="0" w:color="auto"/>
        <w:bottom w:val="none" w:sz="0" w:space="0" w:color="auto"/>
        <w:right w:val="none" w:sz="0" w:space="0" w:color="auto"/>
      </w:divBdr>
    </w:div>
    <w:div w:id="1926916702">
      <w:bodyDiv w:val="1"/>
      <w:marLeft w:val="0"/>
      <w:marRight w:val="0"/>
      <w:marTop w:val="0"/>
      <w:marBottom w:val="0"/>
      <w:divBdr>
        <w:top w:val="none" w:sz="0" w:space="0" w:color="auto"/>
        <w:left w:val="none" w:sz="0" w:space="0" w:color="auto"/>
        <w:bottom w:val="none" w:sz="0" w:space="0" w:color="auto"/>
        <w:right w:val="none" w:sz="0" w:space="0" w:color="auto"/>
      </w:divBdr>
      <w:divsChild>
        <w:div w:id="1717504442">
          <w:marLeft w:val="0"/>
          <w:marRight w:val="0"/>
          <w:marTop w:val="0"/>
          <w:marBottom w:val="0"/>
          <w:divBdr>
            <w:top w:val="none" w:sz="0" w:space="0" w:color="auto"/>
            <w:left w:val="none" w:sz="0" w:space="0" w:color="auto"/>
            <w:bottom w:val="none" w:sz="0" w:space="0" w:color="auto"/>
            <w:right w:val="none" w:sz="0" w:space="0" w:color="auto"/>
          </w:divBdr>
        </w:div>
        <w:div w:id="789016109">
          <w:marLeft w:val="0"/>
          <w:marRight w:val="0"/>
          <w:marTop w:val="0"/>
          <w:marBottom w:val="0"/>
          <w:divBdr>
            <w:top w:val="none" w:sz="0" w:space="0" w:color="auto"/>
            <w:left w:val="none" w:sz="0" w:space="0" w:color="auto"/>
            <w:bottom w:val="none" w:sz="0" w:space="0" w:color="auto"/>
            <w:right w:val="none" w:sz="0" w:space="0" w:color="auto"/>
          </w:divBdr>
        </w:div>
        <w:div w:id="1457680638">
          <w:marLeft w:val="0"/>
          <w:marRight w:val="0"/>
          <w:marTop w:val="0"/>
          <w:marBottom w:val="0"/>
          <w:divBdr>
            <w:top w:val="none" w:sz="0" w:space="0" w:color="auto"/>
            <w:left w:val="none" w:sz="0" w:space="0" w:color="auto"/>
            <w:bottom w:val="none" w:sz="0" w:space="0" w:color="auto"/>
            <w:right w:val="none" w:sz="0" w:space="0" w:color="auto"/>
          </w:divBdr>
        </w:div>
        <w:div w:id="270403125">
          <w:marLeft w:val="0"/>
          <w:marRight w:val="0"/>
          <w:marTop w:val="0"/>
          <w:marBottom w:val="0"/>
          <w:divBdr>
            <w:top w:val="none" w:sz="0" w:space="0" w:color="auto"/>
            <w:left w:val="none" w:sz="0" w:space="0" w:color="auto"/>
            <w:bottom w:val="none" w:sz="0" w:space="0" w:color="auto"/>
            <w:right w:val="none" w:sz="0" w:space="0" w:color="auto"/>
          </w:divBdr>
        </w:div>
        <w:div w:id="426123060">
          <w:marLeft w:val="0"/>
          <w:marRight w:val="0"/>
          <w:marTop w:val="0"/>
          <w:marBottom w:val="0"/>
          <w:divBdr>
            <w:top w:val="none" w:sz="0" w:space="0" w:color="auto"/>
            <w:left w:val="none" w:sz="0" w:space="0" w:color="auto"/>
            <w:bottom w:val="none" w:sz="0" w:space="0" w:color="auto"/>
            <w:right w:val="none" w:sz="0" w:space="0" w:color="auto"/>
          </w:divBdr>
        </w:div>
        <w:div w:id="724446549">
          <w:marLeft w:val="0"/>
          <w:marRight w:val="0"/>
          <w:marTop w:val="0"/>
          <w:marBottom w:val="0"/>
          <w:divBdr>
            <w:top w:val="none" w:sz="0" w:space="0" w:color="auto"/>
            <w:left w:val="none" w:sz="0" w:space="0" w:color="auto"/>
            <w:bottom w:val="none" w:sz="0" w:space="0" w:color="auto"/>
            <w:right w:val="none" w:sz="0" w:space="0" w:color="auto"/>
          </w:divBdr>
        </w:div>
      </w:divsChild>
    </w:div>
    <w:div w:id="1971324912">
      <w:bodyDiv w:val="1"/>
      <w:marLeft w:val="0"/>
      <w:marRight w:val="0"/>
      <w:marTop w:val="0"/>
      <w:marBottom w:val="0"/>
      <w:divBdr>
        <w:top w:val="none" w:sz="0" w:space="0" w:color="auto"/>
        <w:left w:val="none" w:sz="0" w:space="0" w:color="auto"/>
        <w:bottom w:val="none" w:sz="0" w:space="0" w:color="auto"/>
        <w:right w:val="none" w:sz="0" w:space="0" w:color="auto"/>
      </w:divBdr>
    </w:div>
    <w:div w:id="2010863110">
      <w:bodyDiv w:val="1"/>
      <w:marLeft w:val="0"/>
      <w:marRight w:val="0"/>
      <w:marTop w:val="0"/>
      <w:marBottom w:val="0"/>
      <w:divBdr>
        <w:top w:val="none" w:sz="0" w:space="0" w:color="auto"/>
        <w:left w:val="none" w:sz="0" w:space="0" w:color="auto"/>
        <w:bottom w:val="none" w:sz="0" w:space="0" w:color="auto"/>
        <w:right w:val="none" w:sz="0" w:space="0" w:color="auto"/>
      </w:divBdr>
    </w:div>
    <w:div w:id="2105153041">
      <w:bodyDiv w:val="1"/>
      <w:marLeft w:val="0"/>
      <w:marRight w:val="0"/>
      <w:marTop w:val="0"/>
      <w:marBottom w:val="0"/>
      <w:divBdr>
        <w:top w:val="none" w:sz="0" w:space="0" w:color="auto"/>
        <w:left w:val="none" w:sz="0" w:space="0" w:color="auto"/>
        <w:bottom w:val="none" w:sz="0" w:space="0" w:color="auto"/>
        <w:right w:val="none" w:sz="0" w:space="0" w:color="auto"/>
      </w:divBdr>
    </w:div>
    <w:div w:id="2118677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microsoftlearning.github.io/AZ-900T0x-MicrosoftAzureFundamentals/Instructions/images/1902.png" TargetMode="External"/><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microsoftlearning.github.io/AZ-900T0x-MicrosoftAzureFundamentals/Instructions/images/1901.png" TargetMode="External"/><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azure.microsoft.com/en-us/pricing/calculator/" TargetMode="External"/><Relationship Id="rId23" Type="http://schemas.openxmlformats.org/officeDocument/2006/relationships/hyperlink" Target="https://microsoftlearning.github.io/AZ-900T0x-MicrosoftAzureFundamentals/Instructions/images/1906.png" TargetMode="External"/><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icrosoftlearning.github.io/AZ-900T0x-MicrosoftAzureFundamentals"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9433FE332F2DA44AAB1E206A2E7FB63" ma:contentTypeVersion="13" ma:contentTypeDescription="Create a new document." ma:contentTypeScope="" ma:versionID="9ddc7d894a3a46118b133c67918885a8">
  <xsd:schema xmlns:xsd="http://www.w3.org/2001/XMLSchema" xmlns:xs="http://www.w3.org/2001/XMLSchema" xmlns:p="http://schemas.microsoft.com/office/2006/metadata/properties" xmlns:ns2="e493e3b9-1d19-4452-bea5-e4e1b5a11469" xmlns:ns3="dd517291-4080-4f1b-b671-aeac371505b4" targetNamespace="http://schemas.microsoft.com/office/2006/metadata/properties" ma:root="true" ma:fieldsID="90da61f9b15018e6412680dac09a5af9" ns2:_="" ns3:_="">
    <xsd:import namespace="e493e3b9-1d19-4452-bea5-e4e1b5a11469"/>
    <xsd:import namespace="dd517291-4080-4f1b-b671-aeac371505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3e3b9-1d19-4452-bea5-e4e1b5a11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d517291-4080-4f1b-b671-aeac371505b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493e3b9-1d19-4452-bea5-e4e1b5a1146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7F7307A-273B-41F5-B315-98C6DD6FF6D3}">
  <ds:schemaRefs>
    <ds:schemaRef ds:uri="http://schemas.microsoft.com/sharepoint/v3/contenttype/forms"/>
  </ds:schemaRefs>
</ds:datastoreItem>
</file>

<file path=customXml/itemProps2.xml><?xml version="1.0" encoding="utf-8"?>
<ds:datastoreItem xmlns:ds="http://schemas.openxmlformats.org/officeDocument/2006/customXml" ds:itemID="{EB6BD72F-79DC-49D2-BE2F-E5CC06148847}"/>
</file>

<file path=customXml/itemProps3.xml><?xml version="1.0" encoding="utf-8"?>
<ds:datastoreItem xmlns:ds="http://schemas.openxmlformats.org/officeDocument/2006/customXml" ds:itemID="{07A2DE4A-E894-784D-BD51-21972EE9A289}">
  <ds:schemaRefs>
    <ds:schemaRef ds:uri="http://schemas.openxmlformats.org/officeDocument/2006/bibliography"/>
  </ds:schemaRefs>
</ds:datastoreItem>
</file>

<file path=customXml/itemProps4.xml><?xml version="1.0" encoding="utf-8"?>
<ds:datastoreItem xmlns:ds="http://schemas.openxmlformats.org/officeDocument/2006/customXml" ds:itemID="{270A32A9-CBB5-400A-8592-8BA2F33E0765}">
  <ds:schemaRefs>
    <ds:schemaRef ds:uri="http://schemas.microsoft.com/office/2006/metadata/properties"/>
    <ds:schemaRef ds:uri="http://schemas.microsoft.com/office/infopath/2007/PartnerControls"/>
    <ds:schemaRef ds:uri="e493e3b9-1d19-4452-bea5-e4e1b5a11469"/>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15</Pages>
  <Words>700</Words>
  <Characters>3996</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Seneca Report Template</vt:lpstr>
      <vt:lpstr>    STYLE: SEN-Title</vt:lpstr>
      <vt:lpstr>    </vt:lpstr>
      <vt:lpstr>    STYLE: SEN-Heading-Red</vt:lpstr>
      <vt:lpstr>        STYLE: SEN-Heading-Black</vt:lpstr>
      <vt:lpstr>    STYLE: SEN-Subheading-Red</vt:lpstr>
      <vt:lpstr>        STYLE: SEN-Heading-Black</vt:lpstr>
      <vt:lpstr>    STYLE: SEN-Subheading-Red</vt:lpstr>
      <vt:lpstr>        STYLE: SEN-Heading-Black</vt:lpstr>
    </vt:vector>
  </TitlesOfParts>
  <Manager/>
  <Company>Seneca College</Company>
  <LinksUpToDate>false</LinksUpToDate>
  <CharactersWithSpaces>4687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Report Template</dc:title>
  <dc:subject/>
  <dc:creator>Microsoft Office User</dc:creator>
  <cp:keywords/>
  <dc:description/>
  <cp:lastModifiedBy>Sebastian Moreno</cp:lastModifiedBy>
  <cp:revision>45</cp:revision>
  <cp:lastPrinted>2013-06-28T15:16:00Z</cp:lastPrinted>
  <dcterms:created xsi:type="dcterms:W3CDTF">2021-02-23T20:03:00Z</dcterms:created>
  <dcterms:modified xsi:type="dcterms:W3CDTF">2024-01-14T02:07:00Z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0x01010089433FE332F2DA44AAB1E206A2E7FB63</vt:lpwstr>
  </property>
  <property fmtid="{D5CDD505-2E9C-101B-9397-08002B2CF9AE}" pid="3" name="Order">
    <vt:r8>24700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