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8B001" w14:textId="77777777" w:rsidR="00091B5C" w:rsidRDefault="00091B5C" w:rsidP="00091B5C">
      <w:pPr>
        <w:rPr>
          <w:lang w:val="en-US"/>
        </w:rPr>
      </w:pPr>
      <w:r>
        <w:rPr>
          <w:lang w:val="en-US"/>
        </w:rPr>
        <w:t xml:space="preserve">The purpose of this template is to provide opportunities for you to share all the components of your ONLINE final assessment.  Please have your Peer Reviewer complete the GREEN highlighted section prior to submitting.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3870"/>
        <w:gridCol w:w="5480"/>
      </w:tblGrid>
      <w:tr w:rsidR="00091B5C" w14:paraId="3ABE4630" w14:textId="77777777" w:rsidTr="008E2FFB">
        <w:trPr>
          <w:trHeight w:val="300"/>
        </w:trPr>
        <w:tc>
          <w:tcPr>
            <w:tcW w:w="3870" w:type="dxa"/>
            <w:tcBorders>
              <w:right w:val="nil"/>
            </w:tcBorders>
          </w:tcPr>
          <w:p w14:paraId="2B24CEA3" w14:textId="77777777" w:rsidR="00091B5C" w:rsidRDefault="00091B5C" w:rsidP="008E2FFB">
            <w:pPr>
              <w:jc w:val="right"/>
              <w:rPr>
                <w:lang w:val="en-US"/>
              </w:rPr>
            </w:pPr>
            <w:r>
              <w:rPr>
                <w:lang w:val="en-US"/>
              </w:rPr>
              <w:t>Term</w:t>
            </w:r>
          </w:p>
        </w:tc>
        <w:tc>
          <w:tcPr>
            <w:tcW w:w="5480" w:type="dxa"/>
            <w:tcBorders>
              <w:left w:val="nil"/>
            </w:tcBorders>
          </w:tcPr>
          <w:p w14:paraId="3E180681" w14:textId="77777777" w:rsidR="00091B5C" w:rsidRDefault="00091B5C" w:rsidP="008E2FFB">
            <w:r>
              <w:rPr>
                <w:lang w:val="en-US"/>
              </w:rPr>
              <w:t>224</w:t>
            </w:r>
            <w:r>
              <w:t>7</w:t>
            </w:r>
          </w:p>
        </w:tc>
      </w:tr>
      <w:tr w:rsidR="00091B5C" w14:paraId="24BCBB22" w14:textId="77777777" w:rsidTr="008E2FFB">
        <w:trPr>
          <w:trHeight w:val="300"/>
        </w:trPr>
        <w:tc>
          <w:tcPr>
            <w:tcW w:w="3870" w:type="dxa"/>
            <w:tcBorders>
              <w:right w:val="nil"/>
            </w:tcBorders>
          </w:tcPr>
          <w:p w14:paraId="30976DF7" w14:textId="77777777" w:rsidR="00091B5C" w:rsidRDefault="00091B5C" w:rsidP="008E2FFB">
            <w:pPr>
              <w:jc w:val="right"/>
              <w:rPr>
                <w:lang w:val="en-US"/>
              </w:rPr>
            </w:pPr>
            <w:r>
              <w:rPr>
                <w:lang w:val="en-US"/>
              </w:rPr>
              <w:t>Professor</w:t>
            </w:r>
          </w:p>
        </w:tc>
        <w:tc>
          <w:tcPr>
            <w:tcW w:w="5480" w:type="dxa"/>
            <w:tcBorders>
              <w:left w:val="nil"/>
            </w:tcBorders>
          </w:tcPr>
          <w:p w14:paraId="3C625DFE" w14:textId="77777777" w:rsidR="00091B5C" w:rsidRDefault="00091B5C" w:rsidP="008E2FFB">
            <w:pPr>
              <w:rPr>
                <w:lang w:val="en-US"/>
              </w:rPr>
            </w:pPr>
            <w:r>
              <w:rPr>
                <w:lang w:val="en-US"/>
              </w:rPr>
              <w:t>Dr. Savita Seharawat</w:t>
            </w:r>
          </w:p>
        </w:tc>
      </w:tr>
      <w:tr w:rsidR="00091B5C" w14:paraId="5797E8DD" w14:textId="77777777" w:rsidTr="008E2FFB">
        <w:trPr>
          <w:trHeight w:val="300"/>
        </w:trPr>
        <w:tc>
          <w:tcPr>
            <w:tcW w:w="3870" w:type="dxa"/>
            <w:tcBorders>
              <w:right w:val="nil"/>
            </w:tcBorders>
          </w:tcPr>
          <w:p w14:paraId="7763C35E" w14:textId="77777777" w:rsidR="00091B5C" w:rsidRDefault="00091B5C" w:rsidP="008E2FFB">
            <w:pPr>
              <w:jc w:val="right"/>
              <w:rPr>
                <w:lang w:val="en-US"/>
              </w:rPr>
            </w:pPr>
            <w:r>
              <w:rPr>
                <w:lang w:val="en-US"/>
              </w:rPr>
              <w:t>Course Code</w:t>
            </w:r>
          </w:p>
        </w:tc>
        <w:tc>
          <w:tcPr>
            <w:tcW w:w="5480" w:type="dxa"/>
            <w:tcBorders>
              <w:left w:val="nil"/>
            </w:tcBorders>
          </w:tcPr>
          <w:p w14:paraId="494AD9F2" w14:textId="77777777" w:rsidR="00091B5C" w:rsidRDefault="00091B5C" w:rsidP="008E2FFB">
            <w:r>
              <w:t>AIG140</w:t>
            </w:r>
          </w:p>
        </w:tc>
      </w:tr>
      <w:tr w:rsidR="00091B5C" w14:paraId="2F8566AE" w14:textId="77777777" w:rsidTr="008E2FFB">
        <w:trPr>
          <w:trHeight w:val="300"/>
        </w:trPr>
        <w:tc>
          <w:tcPr>
            <w:tcW w:w="3870" w:type="dxa"/>
            <w:tcBorders>
              <w:right w:val="nil"/>
            </w:tcBorders>
          </w:tcPr>
          <w:p w14:paraId="79CD38DA" w14:textId="77777777" w:rsidR="00091B5C" w:rsidRDefault="00091B5C" w:rsidP="008E2FFB">
            <w:pPr>
              <w:jc w:val="right"/>
              <w:rPr>
                <w:lang w:val="en-US"/>
              </w:rPr>
            </w:pPr>
            <w:r>
              <w:rPr>
                <w:lang w:val="en-US"/>
              </w:rPr>
              <w:t>Course Section letter</w:t>
            </w:r>
          </w:p>
        </w:tc>
        <w:tc>
          <w:tcPr>
            <w:tcW w:w="5480" w:type="dxa"/>
            <w:tcBorders>
              <w:left w:val="nil"/>
            </w:tcBorders>
          </w:tcPr>
          <w:p w14:paraId="510B09D7" w14:textId="77777777" w:rsidR="00091B5C" w:rsidRDefault="00091B5C" w:rsidP="008E2FFB">
            <w:pPr>
              <w:rPr>
                <w:lang w:val="en-US"/>
              </w:rPr>
            </w:pPr>
            <w:r>
              <w:rPr>
                <w:lang w:val="en-US"/>
              </w:rPr>
              <w:t>NAA</w:t>
            </w:r>
          </w:p>
        </w:tc>
      </w:tr>
      <w:tr w:rsidR="00091B5C" w14:paraId="25C4C8E9" w14:textId="77777777" w:rsidTr="008E2FFB">
        <w:trPr>
          <w:trHeight w:val="300"/>
        </w:trPr>
        <w:tc>
          <w:tcPr>
            <w:tcW w:w="3870" w:type="dxa"/>
            <w:tcBorders>
              <w:right w:val="nil"/>
            </w:tcBorders>
          </w:tcPr>
          <w:p w14:paraId="2BC0F86E" w14:textId="77777777" w:rsidR="00091B5C" w:rsidRDefault="00091B5C" w:rsidP="008E2FFB">
            <w:pPr>
              <w:jc w:val="right"/>
              <w:rPr>
                <w:lang w:val="en-US"/>
              </w:rPr>
            </w:pPr>
            <w:r>
              <w:rPr>
                <w:lang w:val="en-US"/>
              </w:rPr>
              <w:t>Date of Final Assessment</w:t>
            </w:r>
          </w:p>
        </w:tc>
        <w:tc>
          <w:tcPr>
            <w:tcW w:w="5480" w:type="dxa"/>
            <w:tcBorders>
              <w:left w:val="nil"/>
            </w:tcBorders>
          </w:tcPr>
          <w:p w14:paraId="250757EC" w14:textId="0078D1FB" w:rsidR="00091B5C" w:rsidRDefault="00000000" w:rsidP="008E2FFB">
            <w:pPr>
              <w:rPr>
                <w:lang w:val="en-US"/>
              </w:rPr>
            </w:pPr>
            <w:sdt>
              <w:sdtPr>
                <w:rPr>
                  <w:rFonts w:ascii="Arial" w:eastAsia="Times New Roman" w:hAnsi="Arial" w:cs="Arial"/>
                  <w:b/>
                  <w:iCs/>
                  <w:szCs w:val="24"/>
                  <w:lang w:val="en-US"/>
                </w:rPr>
                <w:id w:val="-6760912"/>
                <w:placeholder>
                  <w:docPart w:val="090D531CACFD47278D1FF139AA07DFAD"/>
                </w:placeholder>
                <w:date w:fullDate="2024-12-10T00:00:00Z">
                  <w:dateFormat w:val="M/d/yyyy"/>
                  <w:lid w:val="en-US"/>
                  <w:storeMappedDataAs w:val="dateTime"/>
                  <w:calendar w:val="gregorian"/>
                </w:date>
              </w:sdtPr>
              <w:sdtContent>
                <w:r w:rsidR="00091B5C">
                  <w:rPr>
                    <w:rFonts w:ascii="Arial" w:eastAsia="Times New Roman" w:hAnsi="Arial" w:cs="Arial"/>
                    <w:b/>
                    <w:iCs/>
                    <w:szCs w:val="24"/>
                  </w:rPr>
                  <w:t>12</w:t>
                </w:r>
                <w:r w:rsidR="00091B5C">
                  <w:rPr>
                    <w:rFonts w:ascii="Arial" w:eastAsia="Times New Roman" w:hAnsi="Arial" w:cs="Arial"/>
                    <w:b/>
                    <w:iCs/>
                    <w:szCs w:val="24"/>
                    <w:lang w:val="en-US"/>
                  </w:rPr>
                  <w:t>/</w:t>
                </w:r>
                <w:r w:rsidR="00550706">
                  <w:rPr>
                    <w:rFonts w:ascii="Arial" w:eastAsia="Times New Roman" w:hAnsi="Arial" w:cs="Arial"/>
                    <w:b/>
                    <w:iCs/>
                    <w:szCs w:val="24"/>
                    <w:lang w:val="en-US"/>
                  </w:rPr>
                  <w:t>10</w:t>
                </w:r>
                <w:r w:rsidR="00091B5C">
                  <w:rPr>
                    <w:rFonts w:ascii="Arial" w:eastAsia="Times New Roman" w:hAnsi="Arial" w:cs="Arial"/>
                    <w:b/>
                    <w:iCs/>
                    <w:szCs w:val="24"/>
                    <w:lang w:val="en-US"/>
                  </w:rPr>
                  <w:t>/202</w:t>
                </w:r>
                <w:r w:rsidR="00091B5C">
                  <w:rPr>
                    <w:rFonts w:ascii="Arial" w:eastAsia="Times New Roman" w:hAnsi="Arial" w:cs="Arial"/>
                    <w:b/>
                    <w:iCs/>
                    <w:szCs w:val="24"/>
                  </w:rPr>
                  <w:t>4</w:t>
                </w:r>
              </w:sdtContent>
            </w:sdt>
          </w:p>
        </w:tc>
      </w:tr>
      <w:tr w:rsidR="00091B5C" w14:paraId="213CC651" w14:textId="77777777" w:rsidTr="008E2FFB">
        <w:trPr>
          <w:trHeight w:val="300"/>
        </w:trPr>
        <w:tc>
          <w:tcPr>
            <w:tcW w:w="3870" w:type="dxa"/>
            <w:tcBorders>
              <w:right w:val="nil"/>
            </w:tcBorders>
          </w:tcPr>
          <w:p w14:paraId="095C53C3" w14:textId="77777777" w:rsidR="00091B5C" w:rsidRDefault="00091B5C" w:rsidP="008E2FFB">
            <w:pPr>
              <w:jc w:val="right"/>
              <w:rPr>
                <w:lang w:val="en-US"/>
              </w:rPr>
            </w:pPr>
            <w:r>
              <w:rPr>
                <w:lang w:val="en-US"/>
              </w:rPr>
              <w:t>Duration of Final Assessment</w:t>
            </w:r>
          </w:p>
        </w:tc>
        <w:tc>
          <w:tcPr>
            <w:tcW w:w="5480" w:type="dxa"/>
            <w:tcBorders>
              <w:left w:val="nil"/>
            </w:tcBorders>
          </w:tcPr>
          <w:p w14:paraId="36060D66" w14:textId="77777777" w:rsidR="00091B5C" w:rsidRDefault="00091B5C" w:rsidP="008E2FFB">
            <w:pPr>
              <w:rPr>
                <w:lang w:val="en-US"/>
              </w:rPr>
            </w:pPr>
            <w:r>
              <w:rPr>
                <w:rFonts w:ascii="Arial" w:eastAsia="Times New Roman" w:hAnsi="Arial" w:cs="Arial"/>
                <w:b/>
                <w:bCs/>
                <w:lang w:val="en-US"/>
              </w:rPr>
              <w:t xml:space="preserve"> </w:t>
            </w:r>
            <w:sdt>
              <w:sdtPr>
                <w:rPr>
                  <w:rFonts w:cstheme="minorHAnsi"/>
                  <w:color w:val="000000" w:themeColor="text1"/>
                  <w:sz w:val="24"/>
                </w:rPr>
                <w:id w:val="-755354024"/>
                <w:placeholder>
                  <w:docPart w:val="41584F69C26E424A8EAF2E85BBF6F080"/>
                </w:placeholder>
                <w:text/>
              </w:sdtPr>
              <w:sdtContent>
                <w:r>
                  <w:rPr>
                    <w:rFonts w:cstheme="minorHAnsi"/>
                    <w:color w:val="000000" w:themeColor="text1"/>
                    <w:sz w:val="24"/>
                  </w:rPr>
                  <w:t xml:space="preserve">2 hour </w:t>
                </w:r>
              </w:sdtContent>
            </w:sdt>
          </w:p>
        </w:tc>
      </w:tr>
      <w:tr w:rsidR="00091B5C" w14:paraId="4C0D34AD" w14:textId="77777777" w:rsidTr="008E2FFB">
        <w:trPr>
          <w:trHeight w:val="300"/>
        </w:trPr>
        <w:tc>
          <w:tcPr>
            <w:tcW w:w="3870" w:type="dxa"/>
            <w:tcBorders>
              <w:right w:val="nil"/>
            </w:tcBorders>
          </w:tcPr>
          <w:p w14:paraId="3390D71C" w14:textId="77777777" w:rsidR="00091B5C" w:rsidRDefault="00091B5C" w:rsidP="008E2FFB">
            <w:pPr>
              <w:jc w:val="right"/>
              <w:rPr>
                <w:lang w:val="en-US"/>
              </w:rPr>
            </w:pPr>
            <w:r>
              <w:rPr>
                <w:lang w:val="en-US"/>
              </w:rPr>
              <w:t>Weight of Final Assessment</w:t>
            </w:r>
          </w:p>
        </w:tc>
        <w:tc>
          <w:tcPr>
            <w:tcW w:w="5480" w:type="dxa"/>
            <w:tcBorders>
              <w:left w:val="nil"/>
            </w:tcBorders>
          </w:tcPr>
          <w:p w14:paraId="5699242A" w14:textId="77777777" w:rsidR="00091B5C" w:rsidRDefault="00000000" w:rsidP="008E2FFB">
            <w:pPr>
              <w:rPr>
                <w:lang w:val="en-US"/>
              </w:rPr>
            </w:pPr>
            <w:sdt>
              <w:sdtPr>
                <w:rPr>
                  <w:rFonts w:ascii="Arial" w:eastAsia="Times New Roman" w:hAnsi="Arial" w:cs="Arial"/>
                  <w:b/>
                  <w:bCs/>
                  <w:szCs w:val="24"/>
                  <w:lang w:val="en-US"/>
                </w:rPr>
                <w:id w:val="1203984740"/>
                <w:text/>
              </w:sdtPr>
              <w:sdtContent>
                <w:r w:rsidR="00091B5C">
                  <w:rPr>
                    <w:rFonts w:ascii="Arial" w:eastAsia="Times New Roman" w:hAnsi="Arial" w:cs="Arial"/>
                    <w:b/>
                    <w:bCs/>
                    <w:szCs w:val="24"/>
                    <w:lang w:val="en-US"/>
                  </w:rPr>
                  <w:t>2</w:t>
                </w:r>
                <w:r w:rsidR="00091B5C">
                  <w:rPr>
                    <w:rFonts w:ascii="Arial" w:eastAsia="Times New Roman" w:hAnsi="Arial" w:cs="Arial"/>
                    <w:b/>
                    <w:bCs/>
                    <w:szCs w:val="24"/>
                  </w:rPr>
                  <w:t>0</w:t>
                </w:r>
                <w:r w:rsidR="00091B5C">
                  <w:rPr>
                    <w:rFonts w:ascii="Arial" w:eastAsia="Times New Roman" w:hAnsi="Arial" w:cs="Arial"/>
                    <w:b/>
                    <w:bCs/>
                    <w:szCs w:val="24"/>
                    <w:lang w:val="en-US"/>
                  </w:rPr>
                  <w:t>%</w:t>
                </w:r>
              </w:sdtContent>
            </w:sdt>
          </w:p>
        </w:tc>
      </w:tr>
      <w:tr w:rsidR="00091B5C" w14:paraId="75547A93" w14:textId="77777777" w:rsidTr="008E2FFB">
        <w:trPr>
          <w:trHeight w:val="300"/>
        </w:trPr>
        <w:tc>
          <w:tcPr>
            <w:tcW w:w="3870" w:type="dxa"/>
            <w:tcBorders>
              <w:right w:val="nil"/>
            </w:tcBorders>
          </w:tcPr>
          <w:p w14:paraId="02D2732F" w14:textId="77777777" w:rsidR="00E6442A" w:rsidRDefault="00E6442A" w:rsidP="00E6442A">
            <w:pPr>
              <w:rPr>
                <w:lang w:val="en-US"/>
              </w:rPr>
            </w:pPr>
            <w:r>
              <w:rPr>
                <w:lang w:val="en-US"/>
              </w:rPr>
              <w:t xml:space="preserve">Mark breakdown </w:t>
            </w:r>
          </w:p>
          <w:p w14:paraId="5E99840D" w14:textId="77777777" w:rsidR="00E6442A" w:rsidRDefault="00E6442A" w:rsidP="00E6442A">
            <w:pPr>
              <w:ind w:right="-3350"/>
              <w:rPr>
                <w:lang w:val="en-US"/>
              </w:rPr>
            </w:pPr>
            <w:r>
              <w:rPr>
                <w:lang w:val="en-US"/>
              </w:rPr>
              <w:t xml:space="preserve">PART 1: </w:t>
            </w:r>
            <w:r w:rsidRPr="00550706">
              <w:rPr>
                <w:lang w:val="en-US"/>
              </w:rPr>
              <w:t>Performance Evaluation</w:t>
            </w:r>
            <w:r>
              <w:rPr>
                <w:lang w:val="en-US"/>
              </w:rPr>
              <w:t xml:space="preserve">   </w:t>
            </w:r>
            <w:r>
              <w:t>10</w:t>
            </w:r>
            <w:r>
              <w:rPr>
                <w:lang w:val="en-US"/>
              </w:rPr>
              <w:t xml:space="preserve"> marks</w:t>
            </w:r>
          </w:p>
          <w:p w14:paraId="426BC67C" w14:textId="77777777" w:rsidR="00E6442A" w:rsidRDefault="00E6442A" w:rsidP="00E6442A">
            <w:pPr>
              <w:ind w:right="-3350"/>
              <w:rPr>
                <w:lang w:val="en-US"/>
              </w:rPr>
            </w:pPr>
            <w:r>
              <w:rPr>
                <w:lang w:val="en-US"/>
              </w:rPr>
              <w:t xml:space="preserve">PART 2: </w:t>
            </w:r>
            <w:r w:rsidRPr="00F02391">
              <w:rPr>
                <w:lang w:val="en-US"/>
              </w:rPr>
              <w:t>Edge Detection</w:t>
            </w:r>
            <w:r>
              <w:rPr>
                <w:b/>
              </w:rPr>
              <w:t xml:space="preserve">                      10</w:t>
            </w:r>
            <w:r>
              <w:rPr>
                <w:lang w:val="en-US"/>
              </w:rPr>
              <w:t xml:space="preserve"> marks </w:t>
            </w:r>
          </w:p>
          <w:p w14:paraId="3BAA52C5" w14:textId="3B3D6C20" w:rsidR="00E6442A" w:rsidRDefault="00E6442A" w:rsidP="00E6442A">
            <w:pPr>
              <w:ind w:right="-3350"/>
              <w:rPr>
                <w:lang w:val="en-US"/>
              </w:rPr>
            </w:pPr>
            <w:r>
              <w:rPr>
                <w:lang w:val="en-US"/>
              </w:rPr>
              <w:t xml:space="preserve">PART 3: </w:t>
            </w:r>
            <w:r w:rsidRPr="00550706">
              <w:rPr>
                <w:lang w:val="en-US"/>
              </w:rPr>
              <w:t>Segmentation</w:t>
            </w:r>
            <w:r>
              <w:rPr>
                <w:lang w:val="en-US"/>
              </w:rPr>
              <w:t xml:space="preserve">     </w:t>
            </w:r>
            <w:r>
              <w:t xml:space="preserve">                    </w:t>
            </w:r>
            <w:r>
              <w:t>2</w:t>
            </w:r>
            <w:r>
              <w:t>0</w:t>
            </w:r>
            <w:r>
              <w:rPr>
                <w:lang w:val="en-US"/>
              </w:rPr>
              <w:t xml:space="preserve"> marks</w:t>
            </w:r>
          </w:p>
          <w:p w14:paraId="10363399" w14:textId="77777777" w:rsidR="00E6442A" w:rsidRDefault="00E6442A" w:rsidP="00E6442A">
            <w:pPr>
              <w:ind w:right="-3350"/>
              <w:rPr>
                <w:lang w:val="en-US"/>
              </w:rPr>
            </w:pPr>
          </w:p>
          <w:p w14:paraId="0A663ADE" w14:textId="002C2D33" w:rsidR="00E6442A" w:rsidRDefault="00E6442A" w:rsidP="00E6442A">
            <w:pPr>
              <w:ind w:right="-3350"/>
              <w:rPr>
                <w:lang w:val="en-US"/>
              </w:rPr>
            </w:pPr>
            <w:r>
              <w:rPr>
                <w:lang w:val="en-US"/>
              </w:rPr>
              <w:t xml:space="preserve">TOTAL MARKS                                </w:t>
            </w:r>
            <w:r>
              <w:rPr>
                <w:lang w:val="en-US"/>
              </w:rPr>
              <w:t>4</w:t>
            </w:r>
            <w:r>
              <w:rPr>
                <w:lang w:val="en-US"/>
              </w:rPr>
              <w:t xml:space="preserve">0 marks </w:t>
            </w:r>
          </w:p>
          <w:p w14:paraId="0EED18AA" w14:textId="77777777" w:rsidR="00E6442A" w:rsidRDefault="00E6442A" w:rsidP="00E6442A">
            <w:r>
              <w:rPr>
                <w:lang w:val="en-US"/>
              </w:rPr>
              <w:t>(Total marks for the Final Assessment)</w:t>
            </w:r>
          </w:p>
          <w:p w14:paraId="6FD40945" w14:textId="765DAD68" w:rsidR="00091B5C" w:rsidRDefault="00091B5C" w:rsidP="008E2FFB">
            <w:pPr>
              <w:rPr>
                <w:lang w:val="en-US"/>
              </w:rPr>
            </w:pPr>
          </w:p>
        </w:tc>
        <w:tc>
          <w:tcPr>
            <w:tcW w:w="5480" w:type="dxa"/>
            <w:tcBorders>
              <w:left w:val="nil"/>
            </w:tcBorders>
          </w:tcPr>
          <w:p w14:paraId="34748664" w14:textId="77777777" w:rsidR="00091B5C" w:rsidRDefault="00091B5C" w:rsidP="008E2FFB">
            <w:pPr>
              <w:rPr>
                <w:lang w:val="en-US"/>
              </w:rPr>
            </w:pPr>
          </w:p>
        </w:tc>
      </w:tr>
    </w:tbl>
    <w:p w14:paraId="165A15DE" w14:textId="77777777" w:rsidR="000A39F1" w:rsidRDefault="000A39F1" w:rsidP="000A39F1">
      <w:pPr>
        <w:rPr>
          <w:lang w:val="en-US"/>
        </w:rPr>
      </w:pPr>
    </w:p>
    <w:p w14:paraId="72DC8846" w14:textId="10A49E50" w:rsidR="000A39F1" w:rsidRDefault="000A39F1" w:rsidP="000A39F1">
      <w:pPr>
        <w:rPr>
          <w:lang w:val="en-US"/>
        </w:rPr>
      </w:pPr>
      <w:r>
        <w:rPr>
          <w:lang w:val="en-US"/>
        </w:rPr>
        <w:t>Integrity Question / Statement</w:t>
      </w:r>
    </w:p>
    <w:tbl>
      <w:tblPr>
        <w:tblW w:w="8791" w:type="dxa"/>
        <w:shd w:val="clear" w:color="auto" w:fill="FFFFFF"/>
        <w:tblCellMar>
          <w:top w:w="15" w:type="dxa"/>
          <w:left w:w="15" w:type="dxa"/>
          <w:bottom w:w="15" w:type="dxa"/>
          <w:right w:w="15" w:type="dxa"/>
        </w:tblCellMar>
        <w:tblLook w:val="04A0" w:firstRow="1" w:lastRow="0" w:firstColumn="1" w:lastColumn="0" w:noHBand="0" w:noVBand="1"/>
      </w:tblPr>
      <w:tblGrid>
        <w:gridCol w:w="8791"/>
      </w:tblGrid>
      <w:tr w:rsidR="000A39F1" w14:paraId="62CDD76F" w14:textId="77777777" w:rsidTr="009870FF">
        <w:trPr>
          <w:trHeight w:val="267"/>
        </w:trPr>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tcPr>
          <w:p w14:paraId="1164CB09" w14:textId="77777777" w:rsidR="000A39F1" w:rsidRDefault="000A39F1" w:rsidP="009870FF">
            <w:pPr>
              <w:spacing w:after="0" w:line="240" w:lineRule="auto"/>
              <w:rPr>
                <w:rFonts w:eastAsia="Times New Roman" w:cstheme="minorHAnsi"/>
                <w:color w:val="262626"/>
                <w:lang w:eastAsia="en-CA"/>
              </w:rPr>
            </w:pPr>
            <w:r>
              <w:rPr>
                <w:rFonts w:eastAsia="Times New Roman" w:cstheme="minorHAnsi"/>
                <w:color w:val="262626"/>
                <w:lang w:eastAsia="en-CA"/>
              </w:rPr>
              <w:t>SENECA’S ACADEMIC HONESTY POLICY</w:t>
            </w:r>
          </w:p>
        </w:tc>
      </w:tr>
      <w:tr w:rsidR="000A39F1" w14:paraId="4A3F0FC8" w14:textId="77777777" w:rsidTr="009870FF">
        <w:trPr>
          <w:trHeight w:val="798"/>
        </w:trPr>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tcPr>
          <w:p w14:paraId="0DCE9BE3" w14:textId="77777777" w:rsidR="000A39F1" w:rsidRDefault="000A39F1" w:rsidP="009870FF">
            <w:pPr>
              <w:spacing w:after="0" w:line="240" w:lineRule="auto"/>
              <w:rPr>
                <w:rFonts w:eastAsia="Times New Roman" w:cstheme="minorHAnsi"/>
                <w:color w:val="262626"/>
                <w:lang w:eastAsia="en-CA"/>
              </w:rPr>
            </w:pPr>
            <w:r>
              <w:rPr>
                <w:rFonts w:eastAsia="Times New Roman" w:cstheme="minorHAnsi"/>
                <w:color w:val="262626"/>
                <w:lang w:eastAsia="en-CA"/>
              </w:rPr>
              <w:t>As a Seneca student, you must conduct yourself in an honest and trustworthy manner in all aspects of your academic career. A dishonest attempt to obtain an academic advantage is considered an offense and will not be tolerated by the College.</w:t>
            </w:r>
          </w:p>
        </w:tc>
      </w:tr>
    </w:tbl>
    <w:p w14:paraId="704D4DF6" w14:textId="77777777" w:rsidR="000A39F1" w:rsidRDefault="000A39F1" w:rsidP="000A39F1">
      <w:pPr>
        <w:shd w:val="clear" w:color="auto" w:fill="FFFFFF"/>
        <w:rPr>
          <w:rFonts w:eastAsia="Times New Roman" w:cstheme="minorHAnsi"/>
          <w:color w:val="262626"/>
        </w:rPr>
      </w:pPr>
      <w:r>
        <w:rPr>
          <w:rFonts w:eastAsia="Times New Roman" w:cstheme="minorHAnsi"/>
          <w:color w:val="262626"/>
        </w:rPr>
        <w:t>Add this declaration to your submission file:</w:t>
      </w:r>
    </w:p>
    <w:p w14:paraId="215B1145" w14:textId="60B4BC31" w:rsidR="00091B5C" w:rsidRDefault="000A39F1" w:rsidP="000A39F1">
      <w:pPr>
        <w:rPr>
          <w:b/>
          <w:bCs/>
          <w:highlight w:val="yellow"/>
          <w:lang w:val="en-US"/>
        </w:rPr>
      </w:pPr>
      <w:r>
        <w:rPr>
          <w:rFonts w:eastAsia="Times New Roman" w:cstheme="minorHAnsi"/>
          <w:color w:val="262626"/>
        </w:rPr>
        <w:t>I, ------------ (mention your name), declare that the attached assignment is our own work in accordance with the Seneca Academic Honesty Policy. I do not copy any part of this assignment, manually or electronically, from any other source including web sites, unless specified as references. I do not distribute my work to other students.</w:t>
      </w:r>
    </w:p>
    <w:tbl>
      <w:tblPr>
        <w:tblStyle w:val="TableGrid"/>
        <w:tblW w:w="0" w:type="auto"/>
        <w:tblLook w:val="04A0" w:firstRow="1" w:lastRow="0" w:firstColumn="1" w:lastColumn="0" w:noHBand="0" w:noVBand="1"/>
      </w:tblPr>
      <w:tblGrid>
        <w:gridCol w:w="3427"/>
        <w:gridCol w:w="5923"/>
      </w:tblGrid>
      <w:tr w:rsidR="00091B5C" w14:paraId="7AAC15DB" w14:textId="77777777" w:rsidTr="000A39F1">
        <w:tc>
          <w:tcPr>
            <w:tcW w:w="3427" w:type="dxa"/>
          </w:tcPr>
          <w:p w14:paraId="3DB25B49" w14:textId="77777777" w:rsidR="00091B5C" w:rsidRDefault="00091B5C" w:rsidP="008E2FFB">
            <w:pPr>
              <w:rPr>
                <w:lang w:val="en-US"/>
              </w:rPr>
            </w:pPr>
            <w:r>
              <w:rPr>
                <w:lang w:val="en-US"/>
              </w:rPr>
              <w:t>Section/Part 1</w:t>
            </w:r>
          </w:p>
        </w:tc>
        <w:tc>
          <w:tcPr>
            <w:tcW w:w="5923" w:type="dxa"/>
          </w:tcPr>
          <w:p w14:paraId="7E64C37A" w14:textId="77777777" w:rsidR="00091B5C" w:rsidRDefault="00091B5C" w:rsidP="008E2FFB">
            <w:pPr>
              <w:rPr>
                <w:lang w:val="en-US"/>
              </w:rPr>
            </w:pPr>
            <w:r>
              <w:rPr>
                <w:lang w:val="en-US"/>
              </w:rPr>
              <w:t>(10 marks)</w:t>
            </w:r>
          </w:p>
        </w:tc>
      </w:tr>
      <w:tr w:rsidR="00091B5C" w14:paraId="691B78CA" w14:textId="77777777" w:rsidTr="008E2FFB">
        <w:tc>
          <w:tcPr>
            <w:tcW w:w="9350" w:type="dxa"/>
            <w:gridSpan w:val="2"/>
          </w:tcPr>
          <w:p w14:paraId="36CF5A2F" w14:textId="77777777" w:rsidR="00091B5C" w:rsidRDefault="00091B5C" w:rsidP="008E2FFB">
            <w:pPr>
              <w:rPr>
                <w:lang w:val="en-US"/>
              </w:rPr>
            </w:pPr>
            <w:r>
              <w:rPr>
                <w:lang w:val="en-US"/>
              </w:rPr>
              <w:t xml:space="preserve">Instructions and Announcements </w:t>
            </w:r>
          </w:p>
          <w:p w14:paraId="4C38B67C" w14:textId="77777777" w:rsidR="00AB526D" w:rsidRPr="00AB526D" w:rsidRDefault="00AB526D" w:rsidP="00AB526D">
            <w:pPr>
              <w:rPr>
                <w:b/>
                <w:bCs/>
              </w:rPr>
            </w:pPr>
            <w:r w:rsidRPr="00AB526D">
              <w:rPr>
                <w:b/>
                <w:bCs/>
              </w:rPr>
              <w:t xml:space="preserve">Classification Problem </w:t>
            </w:r>
          </w:p>
          <w:p w14:paraId="36BD913C" w14:textId="77777777" w:rsidR="00AB526D" w:rsidRPr="00AB526D" w:rsidRDefault="00AB526D" w:rsidP="00AB526D">
            <w:pPr>
              <w:rPr>
                <w:b/>
                <w:bCs/>
              </w:rPr>
            </w:pPr>
            <w:r w:rsidRPr="00AB526D">
              <w:rPr>
                <w:b/>
                <w:bCs/>
              </w:rPr>
              <w:t xml:space="preserve">Bank client data (input variable) </w:t>
            </w:r>
          </w:p>
          <w:p w14:paraId="21796AA3" w14:textId="77777777" w:rsidR="00AB526D" w:rsidRPr="00AB526D" w:rsidRDefault="00AB526D" w:rsidP="00AB526D">
            <w:pPr>
              <w:rPr>
                <w:b/>
                <w:bCs/>
              </w:rPr>
            </w:pPr>
            <w:r w:rsidRPr="00AB526D">
              <w:rPr>
                <w:b/>
                <w:bCs/>
              </w:rPr>
              <w:t xml:space="preserve">• Age (numeric) </w:t>
            </w:r>
          </w:p>
          <w:p w14:paraId="49FCBFC3" w14:textId="77777777" w:rsidR="00AB526D" w:rsidRPr="00AB526D" w:rsidRDefault="00AB526D" w:rsidP="00AB526D">
            <w:pPr>
              <w:rPr>
                <w:b/>
                <w:bCs/>
              </w:rPr>
            </w:pPr>
            <w:r w:rsidRPr="00AB526D">
              <w:rPr>
                <w:b/>
                <w:bCs/>
              </w:rPr>
              <w:t xml:space="preserve">• Job : type of job </w:t>
            </w:r>
          </w:p>
          <w:p w14:paraId="00557FCC" w14:textId="77777777" w:rsidR="00AB526D" w:rsidRPr="00AB526D" w:rsidRDefault="00AB526D" w:rsidP="00AB526D">
            <w:pPr>
              <w:rPr>
                <w:b/>
                <w:bCs/>
              </w:rPr>
            </w:pPr>
            <w:r w:rsidRPr="00AB526D">
              <w:rPr>
                <w:b/>
                <w:bCs/>
              </w:rPr>
              <w:t xml:space="preserve">• Marital : marital status </w:t>
            </w:r>
          </w:p>
          <w:p w14:paraId="6B14746C" w14:textId="77777777" w:rsidR="00AB526D" w:rsidRPr="00AB526D" w:rsidRDefault="00AB526D" w:rsidP="00AB526D">
            <w:pPr>
              <w:rPr>
                <w:b/>
                <w:bCs/>
              </w:rPr>
            </w:pPr>
            <w:r w:rsidRPr="00AB526D">
              <w:rPr>
                <w:b/>
                <w:bCs/>
              </w:rPr>
              <w:t xml:space="preserve">• Education </w:t>
            </w:r>
          </w:p>
          <w:p w14:paraId="0AC33FBC" w14:textId="77777777" w:rsidR="00AB526D" w:rsidRPr="00AB526D" w:rsidRDefault="00AB526D" w:rsidP="00AB526D">
            <w:pPr>
              <w:rPr>
                <w:b/>
                <w:bCs/>
              </w:rPr>
            </w:pPr>
            <w:r w:rsidRPr="00AB526D">
              <w:rPr>
                <w:b/>
                <w:bCs/>
              </w:rPr>
              <w:t xml:space="preserve">• Default: has credit in default? (“yes”, “no”) </w:t>
            </w:r>
          </w:p>
          <w:p w14:paraId="7F70D1C1" w14:textId="77777777" w:rsidR="00AB526D" w:rsidRPr="00AB526D" w:rsidRDefault="00AB526D" w:rsidP="00AB526D">
            <w:pPr>
              <w:rPr>
                <w:b/>
                <w:bCs/>
              </w:rPr>
            </w:pPr>
            <w:r w:rsidRPr="00AB526D">
              <w:rPr>
                <w:b/>
                <w:bCs/>
              </w:rPr>
              <w:t xml:space="preserve">• Balance: average yearly balance, in euros </w:t>
            </w:r>
          </w:p>
          <w:p w14:paraId="262BDDBD" w14:textId="77777777" w:rsidR="00AB526D" w:rsidRPr="00AB526D" w:rsidRDefault="00AB526D" w:rsidP="00AB526D">
            <w:pPr>
              <w:rPr>
                <w:b/>
                <w:bCs/>
              </w:rPr>
            </w:pPr>
            <w:r w:rsidRPr="00AB526D">
              <w:rPr>
                <w:b/>
                <w:bCs/>
              </w:rPr>
              <w:t xml:space="preserve">• Housing: has housing loan? (“yes”, “no”) </w:t>
            </w:r>
          </w:p>
          <w:p w14:paraId="7BE6629D" w14:textId="77777777" w:rsidR="00AB526D" w:rsidRPr="00AB526D" w:rsidRDefault="00AB526D" w:rsidP="00AB526D">
            <w:pPr>
              <w:rPr>
                <w:b/>
                <w:bCs/>
              </w:rPr>
            </w:pPr>
            <w:r w:rsidRPr="00AB526D">
              <w:rPr>
                <w:b/>
                <w:bCs/>
              </w:rPr>
              <w:t xml:space="preserve">• Loan: has personal loan? “yes”, “no”) </w:t>
            </w:r>
          </w:p>
          <w:p w14:paraId="506221C3" w14:textId="77777777" w:rsidR="00AB526D" w:rsidRPr="00AB526D" w:rsidRDefault="00AB526D" w:rsidP="00AB526D">
            <w:pPr>
              <w:rPr>
                <w:b/>
                <w:bCs/>
              </w:rPr>
            </w:pPr>
            <w:r w:rsidRPr="00AB526D">
              <w:rPr>
                <w:b/>
                <w:bCs/>
              </w:rPr>
              <w:t xml:space="preserve">• Contact: contact communication type </w:t>
            </w:r>
          </w:p>
          <w:p w14:paraId="5FB61213" w14:textId="77777777" w:rsidR="00AB526D" w:rsidRPr="00AB526D" w:rsidRDefault="00AB526D" w:rsidP="00AB526D">
            <w:pPr>
              <w:rPr>
                <w:b/>
                <w:bCs/>
              </w:rPr>
            </w:pPr>
            <w:r w:rsidRPr="00AB526D">
              <w:rPr>
                <w:b/>
                <w:bCs/>
              </w:rPr>
              <w:t xml:space="preserve">• Day: last contact day of the month </w:t>
            </w:r>
          </w:p>
          <w:p w14:paraId="66E053BE" w14:textId="77777777" w:rsidR="00AB526D" w:rsidRPr="00AB526D" w:rsidRDefault="00AB526D" w:rsidP="00AB526D">
            <w:pPr>
              <w:rPr>
                <w:b/>
                <w:bCs/>
              </w:rPr>
            </w:pPr>
            <w:r w:rsidRPr="00AB526D">
              <w:rPr>
                <w:b/>
                <w:bCs/>
              </w:rPr>
              <w:t xml:space="preserve">• Month: last contact month of year </w:t>
            </w:r>
          </w:p>
          <w:p w14:paraId="46F98EFE" w14:textId="77777777" w:rsidR="00AB526D" w:rsidRPr="00AB526D" w:rsidRDefault="00AB526D" w:rsidP="00AB526D">
            <w:pPr>
              <w:rPr>
                <w:b/>
                <w:bCs/>
              </w:rPr>
            </w:pPr>
            <w:r w:rsidRPr="00AB526D">
              <w:rPr>
                <w:b/>
                <w:bCs/>
              </w:rPr>
              <w:t xml:space="preserve">• Duration: last contact duration, in seconds (numeric) </w:t>
            </w:r>
          </w:p>
          <w:p w14:paraId="6EEF807C" w14:textId="77777777" w:rsidR="00AB526D" w:rsidRPr="00AB526D" w:rsidRDefault="00AB526D" w:rsidP="00AB526D">
            <w:pPr>
              <w:rPr>
                <w:b/>
                <w:bCs/>
              </w:rPr>
            </w:pPr>
            <w:r w:rsidRPr="00AB526D">
              <w:rPr>
                <w:b/>
                <w:bCs/>
              </w:rPr>
              <w:lastRenderedPageBreak/>
              <w:t xml:space="preserve">• Campaign: number of contacts performed during this campaign and for this client </w:t>
            </w:r>
          </w:p>
          <w:p w14:paraId="7521098F" w14:textId="77777777" w:rsidR="00AB526D" w:rsidRPr="00AB526D" w:rsidRDefault="00AB526D" w:rsidP="00AB526D">
            <w:pPr>
              <w:rPr>
                <w:b/>
                <w:bCs/>
              </w:rPr>
            </w:pPr>
            <w:r w:rsidRPr="00AB526D">
              <w:rPr>
                <w:b/>
                <w:bCs/>
              </w:rPr>
              <w:t xml:space="preserve">• Pdays : number of days that passed by after the client was last contacted from a previous campaign (-1 means - client </w:t>
            </w:r>
          </w:p>
          <w:p w14:paraId="0F789E2D" w14:textId="77777777" w:rsidR="00AB526D" w:rsidRPr="00AB526D" w:rsidRDefault="00AB526D" w:rsidP="00AB526D">
            <w:pPr>
              <w:rPr>
                <w:b/>
                <w:bCs/>
              </w:rPr>
            </w:pPr>
            <w:r w:rsidRPr="00AB526D">
              <w:rPr>
                <w:b/>
                <w:bCs/>
              </w:rPr>
              <w:t xml:space="preserve">was not previously contacted) </w:t>
            </w:r>
          </w:p>
          <w:p w14:paraId="2158D521" w14:textId="77777777" w:rsidR="00AB526D" w:rsidRPr="00AB526D" w:rsidRDefault="00AB526D" w:rsidP="00AB526D">
            <w:pPr>
              <w:rPr>
                <w:b/>
                <w:bCs/>
              </w:rPr>
            </w:pPr>
            <w:r w:rsidRPr="00AB526D">
              <w:rPr>
                <w:b/>
                <w:bCs/>
              </w:rPr>
              <w:t xml:space="preserve">• Previous: number of contacts performed before this campaign and for this client </w:t>
            </w:r>
          </w:p>
          <w:p w14:paraId="1F6749B6" w14:textId="77777777" w:rsidR="00091B5C" w:rsidRDefault="00AB526D" w:rsidP="00AB526D">
            <w:pPr>
              <w:rPr>
                <w:b/>
                <w:bCs/>
              </w:rPr>
            </w:pPr>
            <w:r w:rsidRPr="00AB526D">
              <w:rPr>
                <w:b/>
                <w:bCs/>
              </w:rPr>
              <w:t>• Poutcome : outcome of the previous marketing campaign</w:t>
            </w:r>
          </w:p>
          <w:p w14:paraId="20F84716" w14:textId="77777777" w:rsidR="00AB526D" w:rsidRPr="00AB526D" w:rsidRDefault="00AB526D" w:rsidP="00AB526D">
            <w:r w:rsidRPr="00AB526D">
              <w:rPr>
                <w:b/>
                <w:bCs/>
              </w:rPr>
              <w:t xml:space="preserve">Dependent Variable (desired target) </w:t>
            </w:r>
          </w:p>
          <w:p w14:paraId="6FCBD089" w14:textId="77777777" w:rsidR="00AB526D" w:rsidRPr="00AB526D" w:rsidRDefault="00AB526D" w:rsidP="00AB526D">
            <w:r w:rsidRPr="00AB526D">
              <w:t xml:space="preserve">• y: has the client subscribed a term deposit? (“yes”, “no”) </w:t>
            </w:r>
          </w:p>
          <w:p w14:paraId="790C04C9" w14:textId="77777777" w:rsidR="00AB526D" w:rsidRDefault="00AB526D" w:rsidP="00AB526D">
            <w:r w:rsidRPr="00AB526D">
              <w:t xml:space="preserve">Import the following file: </w:t>
            </w:r>
          </w:p>
          <w:p w14:paraId="14A212A8" w14:textId="77777777" w:rsidR="00AB526D" w:rsidRPr="00AB526D" w:rsidRDefault="00AB526D" w:rsidP="00AB526D"/>
          <w:p w14:paraId="2AB7D2B7" w14:textId="4283B9B8" w:rsidR="00AB526D" w:rsidRPr="00AB526D" w:rsidRDefault="00AB526D" w:rsidP="00AB526D">
            <w:r w:rsidRPr="00AB526D">
              <w:t>https://raw.githubusercontent.com/jackty9/Handling_Imbalanced_Data_in_Python/master/bank-full-encoded.csv</w:t>
            </w:r>
          </w:p>
        </w:tc>
      </w:tr>
      <w:tr w:rsidR="00091B5C" w14:paraId="5CA4268B" w14:textId="77777777" w:rsidTr="008E2FFB">
        <w:tc>
          <w:tcPr>
            <w:tcW w:w="9350" w:type="dxa"/>
            <w:gridSpan w:val="2"/>
          </w:tcPr>
          <w:p w14:paraId="15B1AF70" w14:textId="06433BAF" w:rsidR="00091B5C" w:rsidRPr="00AB526D" w:rsidRDefault="00091B5C" w:rsidP="008E2FFB">
            <w:r>
              <w:rPr>
                <w:lang w:val="en-US"/>
              </w:rPr>
              <w:lastRenderedPageBreak/>
              <w:t>Question 1 (</w:t>
            </w:r>
            <w:r w:rsidR="002F2CBB">
              <w:rPr>
                <w:lang w:val="en-US"/>
              </w:rPr>
              <w:t>1</w:t>
            </w:r>
            <w:r>
              <w:rPr>
                <w:lang w:val="en-US"/>
              </w:rPr>
              <w:t xml:space="preserve"> marks) </w:t>
            </w:r>
            <w:r w:rsidR="00AB526D" w:rsidRPr="00AB526D">
              <w:t xml:space="preserve">Import the </w:t>
            </w:r>
            <w:r w:rsidR="002F2CBB">
              <w:t xml:space="preserve">data set and </w:t>
            </w:r>
            <w:r w:rsidR="002F2CBB" w:rsidRPr="002F2CBB">
              <w:t>Check the datatypes of the attributes</w:t>
            </w:r>
            <w:r w:rsidR="002F2CBB">
              <w:t>.</w:t>
            </w:r>
          </w:p>
        </w:tc>
      </w:tr>
      <w:tr w:rsidR="00091B5C" w14:paraId="3D6FFD09" w14:textId="77777777" w:rsidTr="008E2FFB">
        <w:tc>
          <w:tcPr>
            <w:tcW w:w="9350" w:type="dxa"/>
            <w:gridSpan w:val="2"/>
          </w:tcPr>
          <w:p w14:paraId="20677E96" w14:textId="31FDB5CD" w:rsidR="00091B5C" w:rsidRDefault="00091B5C" w:rsidP="008E2FFB">
            <w:pPr>
              <w:rPr>
                <w:lang w:val="en-US"/>
              </w:rPr>
            </w:pPr>
            <w:r>
              <w:rPr>
                <w:lang w:val="en-US"/>
              </w:rPr>
              <w:t>Question 2 (</w:t>
            </w:r>
            <w:r w:rsidR="002F2CBB">
              <w:rPr>
                <w:lang w:val="en-US"/>
              </w:rPr>
              <w:t>1</w:t>
            </w:r>
            <w:r>
              <w:rPr>
                <w:lang w:val="en-US"/>
              </w:rPr>
              <w:t xml:space="preserve"> marks) </w:t>
            </w:r>
            <w:r w:rsidR="002F2CBB" w:rsidRPr="002F2CBB">
              <w:t xml:space="preserve">Are there any missing values in the dataset? </w:t>
            </w:r>
          </w:p>
        </w:tc>
      </w:tr>
      <w:tr w:rsidR="00091B5C" w14:paraId="37293F5D" w14:textId="77777777" w:rsidTr="008E2FFB">
        <w:tc>
          <w:tcPr>
            <w:tcW w:w="9350" w:type="dxa"/>
            <w:gridSpan w:val="2"/>
          </w:tcPr>
          <w:p w14:paraId="0C4B131F" w14:textId="788A2449" w:rsidR="00091B5C" w:rsidRDefault="00091B5C" w:rsidP="008E2FFB">
            <w:pPr>
              <w:rPr>
                <w:lang w:val="en-US"/>
              </w:rPr>
            </w:pPr>
            <w:r>
              <w:rPr>
                <w:lang w:val="en-US"/>
              </w:rPr>
              <w:t>Question 3 (</w:t>
            </w:r>
            <w:r w:rsidR="002F2CBB">
              <w:rPr>
                <w:lang w:val="en-US"/>
              </w:rPr>
              <w:t xml:space="preserve">1 </w:t>
            </w:r>
            <w:r>
              <w:rPr>
                <w:lang w:val="en-US"/>
              </w:rPr>
              <w:t xml:space="preserve">marks) </w:t>
            </w:r>
            <w:r w:rsidR="002F2CBB" w:rsidRPr="002F2CBB">
              <w:t xml:space="preserve">Splitting the Data-Set into Independent and Dependent Features. </w:t>
            </w:r>
          </w:p>
        </w:tc>
      </w:tr>
      <w:tr w:rsidR="00091B5C" w14:paraId="30E90FD1" w14:textId="77777777" w:rsidTr="008E2FFB">
        <w:tc>
          <w:tcPr>
            <w:tcW w:w="9350" w:type="dxa"/>
            <w:gridSpan w:val="2"/>
          </w:tcPr>
          <w:p w14:paraId="4470A7FB" w14:textId="79D9092A" w:rsidR="00091B5C" w:rsidRDefault="00091B5C" w:rsidP="008E2FFB">
            <w:pPr>
              <w:rPr>
                <w:lang w:val="en-US"/>
              </w:rPr>
            </w:pPr>
            <w:r>
              <w:rPr>
                <w:lang w:val="en-US"/>
              </w:rPr>
              <w:t>Question 4 (</w:t>
            </w:r>
            <w:r w:rsidR="002F2CBB">
              <w:rPr>
                <w:lang w:val="en-US"/>
              </w:rPr>
              <w:t>1</w:t>
            </w:r>
            <w:r>
              <w:rPr>
                <w:lang w:val="en-US"/>
              </w:rPr>
              <w:t xml:space="preserve"> marks) </w:t>
            </w:r>
            <w:r w:rsidR="002F2CBB" w:rsidRPr="002F2CBB">
              <w:t xml:space="preserve">Convert categorical variable into numeric Using one hot encoding method. </w:t>
            </w:r>
          </w:p>
        </w:tc>
      </w:tr>
      <w:tr w:rsidR="00091B5C" w14:paraId="2EA22E28" w14:textId="77777777" w:rsidTr="008E2FFB">
        <w:tc>
          <w:tcPr>
            <w:tcW w:w="9350" w:type="dxa"/>
            <w:gridSpan w:val="2"/>
          </w:tcPr>
          <w:p w14:paraId="78109146" w14:textId="6CF9690E" w:rsidR="00091B5C" w:rsidRDefault="00091B5C" w:rsidP="008E2FFB">
            <w:pPr>
              <w:rPr>
                <w:lang w:val="en-US"/>
              </w:rPr>
            </w:pPr>
            <w:r>
              <w:rPr>
                <w:lang w:val="en-US"/>
              </w:rPr>
              <w:t>Question 5 (</w:t>
            </w:r>
            <w:r w:rsidR="002F2CBB">
              <w:rPr>
                <w:lang w:val="en-US"/>
              </w:rPr>
              <w:t>1</w:t>
            </w:r>
            <w:r>
              <w:rPr>
                <w:lang w:val="en-US"/>
              </w:rPr>
              <w:t xml:space="preserve"> marks) </w:t>
            </w:r>
            <w:r w:rsidR="002F2CBB" w:rsidRPr="002F2CBB">
              <w:t>Divide the dataset to training and test sets.</w:t>
            </w:r>
          </w:p>
        </w:tc>
      </w:tr>
      <w:tr w:rsidR="002F2CBB" w14:paraId="578A819D" w14:textId="77777777" w:rsidTr="008E2FFB">
        <w:tc>
          <w:tcPr>
            <w:tcW w:w="9350" w:type="dxa"/>
            <w:gridSpan w:val="2"/>
          </w:tcPr>
          <w:p w14:paraId="5D9C7D94" w14:textId="2815731A" w:rsidR="002F2CBB" w:rsidRDefault="002F2CBB" w:rsidP="002F2CBB">
            <w:pPr>
              <w:rPr>
                <w:lang w:val="en-US"/>
              </w:rPr>
            </w:pPr>
            <w:r>
              <w:rPr>
                <w:lang w:val="en-US"/>
              </w:rPr>
              <w:t xml:space="preserve">Question 6 (1marks) </w:t>
            </w:r>
            <w:r w:rsidRPr="002F2CBB">
              <w:t xml:space="preserve">Normalize the data set. </w:t>
            </w:r>
          </w:p>
        </w:tc>
      </w:tr>
      <w:tr w:rsidR="002F2CBB" w14:paraId="2AF614AD" w14:textId="77777777" w:rsidTr="008E2FFB">
        <w:tc>
          <w:tcPr>
            <w:tcW w:w="9350" w:type="dxa"/>
            <w:gridSpan w:val="2"/>
          </w:tcPr>
          <w:p w14:paraId="3407D152" w14:textId="7F1E019D" w:rsidR="002F2CBB" w:rsidRDefault="002F2CBB" w:rsidP="002F2CBB">
            <w:pPr>
              <w:rPr>
                <w:lang w:val="en-US"/>
              </w:rPr>
            </w:pPr>
            <w:r>
              <w:rPr>
                <w:lang w:val="en-US"/>
              </w:rPr>
              <w:t>Question 7 (</w:t>
            </w:r>
            <w:r w:rsidR="00F02391">
              <w:rPr>
                <w:lang w:val="en-US"/>
              </w:rPr>
              <w:t>2</w:t>
            </w:r>
            <w:r>
              <w:rPr>
                <w:lang w:val="en-US"/>
              </w:rPr>
              <w:t xml:space="preserve"> marks) </w:t>
            </w:r>
            <w:r w:rsidRPr="002F2CBB">
              <w:t>Use the K-nearest neighbor (KNN) to predict the test set out values.</w:t>
            </w:r>
          </w:p>
        </w:tc>
      </w:tr>
      <w:tr w:rsidR="002F2CBB" w14:paraId="57E311BB" w14:textId="77777777" w:rsidTr="008E2FFB">
        <w:tc>
          <w:tcPr>
            <w:tcW w:w="9350" w:type="dxa"/>
            <w:gridSpan w:val="2"/>
          </w:tcPr>
          <w:p w14:paraId="40640365" w14:textId="1504A8B0" w:rsidR="002F2CBB" w:rsidRDefault="002F2CBB" w:rsidP="002F2CBB">
            <w:pPr>
              <w:rPr>
                <w:lang w:val="en-US"/>
              </w:rPr>
            </w:pPr>
            <w:r>
              <w:rPr>
                <w:lang w:val="en-US"/>
              </w:rPr>
              <w:t>Question 8 (</w:t>
            </w:r>
            <w:r w:rsidR="00F02391">
              <w:rPr>
                <w:lang w:val="en-US"/>
              </w:rPr>
              <w:t>2</w:t>
            </w:r>
            <w:r>
              <w:rPr>
                <w:lang w:val="en-US"/>
              </w:rPr>
              <w:t xml:space="preserve"> marks) </w:t>
            </w:r>
            <w:r w:rsidRPr="002F2CBB">
              <w:t>Display the confusion matrix to evaluate the model performance</w:t>
            </w:r>
            <w:r>
              <w:t xml:space="preserve"> and </w:t>
            </w:r>
            <w:r w:rsidRPr="002F2CBB">
              <w:t>Evaluate the model performance by computing Accuracy</w:t>
            </w:r>
            <w:r>
              <w:t>.</w:t>
            </w:r>
          </w:p>
        </w:tc>
      </w:tr>
    </w:tbl>
    <w:p w14:paraId="1ED17499" w14:textId="77777777" w:rsidR="00091B5C" w:rsidRDefault="00091B5C" w:rsidP="00091B5C">
      <w:pPr>
        <w:rPr>
          <w:b/>
          <w:highlight w:val="yellow"/>
          <w:u w:val="single"/>
          <w:lang w:val="en-US"/>
        </w:rPr>
      </w:pPr>
    </w:p>
    <w:tbl>
      <w:tblPr>
        <w:tblStyle w:val="TableGrid"/>
        <w:tblW w:w="0" w:type="auto"/>
        <w:tblLook w:val="04A0" w:firstRow="1" w:lastRow="0" w:firstColumn="1" w:lastColumn="0" w:noHBand="0" w:noVBand="1"/>
      </w:tblPr>
      <w:tblGrid>
        <w:gridCol w:w="3514"/>
        <w:gridCol w:w="5836"/>
      </w:tblGrid>
      <w:tr w:rsidR="00091B5C" w14:paraId="054075B5" w14:textId="77777777" w:rsidTr="00F02391">
        <w:tc>
          <w:tcPr>
            <w:tcW w:w="3514" w:type="dxa"/>
          </w:tcPr>
          <w:p w14:paraId="6472D0AB" w14:textId="77777777" w:rsidR="00091B5C" w:rsidRDefault="00091B5C" w:rsidP="008E2FFB">
            <w:pPr>
              <w:rPr>
                <w:lang w:val="en-US"/>
              </w:rPr>
            </w:pPr>
            <w:r>
              <w:rPr>
                <w:lang w:val="en-US"/>
              </w:rPr>
              <w:t>Section/Part 2</w:t>
            </w:r>
          </w:p>
        </w:tc>
        <w:tc>
          <w:tcPr>
            <w:tcW w:w="5836" w:type="dxa"/>
          </w:tcPr>
          <w:p w14:paraId="23BC2E14" w14:textId="581DEA63" w:rsidR="00091B5C" w:rsidRDefault="00091B5C" w:rsidP="008E2FFB">
            <w:pPr>
              <w:rPr>
                <w:lang w:val="en-US"/>
              </w:rPr>
            </w:pPr>
            <w:r>
              <w:rPr>
                <w:lang w:val="en-US"/>
              </w:rPr>
              <w:t>(</w:t>
            </w:r>
            <w:r w:rsidR="00F02391">
              <w:rPr>
                <w:lang w:val="en-US"/>
              </w:rPr>
              <w:t>10</w:t>
            </w:r>
            <w:r>
              <w:rPr>
                <w:lang w:val="en-US"/>
              </w:rPr>
              <w:t>marks)</w:t>
            </w:r>
          </w:p>
        </w:tc>
      </w:tr>
      <w:tr w:rsidR="00091B5C" w14:paraId="157FCEA7" w14:textId="77777777" w:rsidTr="008E2FFB">
        <w:tc>
          <w:tcPr>
            <w:tcW w:w="9350" w:type="dxa"/>
            <w:gridSpan w:val="2"/>
          </w:tcPr>
          <w:p w14:paraId="14F05C53" w14:textId="77777777" w:rsidR="00091B5C" w:rsidRDefault="00091B5C" w:rsidP="008E2FFB">
            <w:pPr>
              <w:rPr>
                <w:lang w:val="en-US"/>
              </w:rPr>
            </w:pPr>
            <w:r>
              <w:rPr>
                <w:lang w:val="en-US"/>
              </w:rPr>
              <w:t xml:space="preserve">Instructions and Announcements </w:t>
            </w:r>
          </w:p>
          <w:p w14:paraId="07CFE59E" w14:textId="3B4D6600" w:rsidR="00091B5C" w:rsidRPr="00B740FF" w:rsidRDefault="00B740FF" w:rsidP="008E2FFB">
            <w:r w:rsidRPr="00B740FF">
              <w:t xml:space="preserve">Download </w:t>
            </w:r>
            <w:r w:rsidRPr="00F02391">
              <w:t>Credit.jpg’</w:t>
            </w:r>
            <w:r w:rsidRPr="00B740FF">
              <w:t xml:space="preserve"> from blackboard.</w:t>
            </w:r>
          </w:p>
          <w:p w14:paraId="396FEA64" w14:textId="1EF7F118" w:rsidR="00F02391" w:rsidRPr="00F02391" w:rsidRDefault="00F02391" w:rsidP="008E2FFB"/>
        </w:tc>
      </w:tr>
      <w:tr w:rsidR="00091B5C" w14:paraId="32F37510" w14:textId="77777777" w:rsidTr="008E2FFB">
        <w:tc>
          <w:tcPr>
            <w:tcW w:w="9350" w:type="dxa"/>
            <w:gridSpan w:val="2"/>
          </w:tcPr>
          <w:p w14:paraId="605C7878" w14:textId="5CDEC5EA" w:rsidR="00091B5C" w:rsidRDefault="00091B5C" w:rsidP="008E2FFB">
            <w:r>
              <w:rPr>
                <w:lang w:val="en-US"/>
              </w:rPr>
              <w:t xml:space="preserve">Question 1 (2 marks) </w:t>
            </w:r>
            <w:r w:rsidR="00F02391" w:rsidRPr="00F02391">
              <w:t>Open ‘Credit.</w:t>
            </w:r>
            <w:r w:rsidR="009A2917">
              <w:t>png</w:t>
            </w:r>
            <w:r w:rsidR="00F02391" w:rsidRPr="00F02391">
              <w:t>’ image and convert it to greyscale. Display the greyscale image</w:t>
            </w:r>
            <w:r w:rsidR="00F02391">
              <w:t>.</w:t>
            </w:r>
          </w:p>
          <w:p w14:paraId="4C3F497F" w14:textId="74584AC6" w:rsidR="00F02391" w:rsidRPr="00F02391" w:rsidRDefault="00F02391" w:rsidP="008E2FFB"/>
        </w:tc>
      </w:tr>
      <w:tr w:rsidR="00091B5C" w14:paraId="3C32BC9C" w14:textId="77777777" w:rsidTr="008E2FFB">
        <w:tc>
          <w:tcPr>
            <w:tcW w:w="9350" w:type="dxa"/>
            <w:gridSpan w:val="2"/>
          </w:tcPr>
          <w:p w14:paraId="2681C06F" w14:textId="4F0FAFC6" w:rsidR="00F02391" w:rsidRPr="00F02391" w:rsidRDefault="00091B5C" w:rsidP="00F02391">
            <w:r>
              <w:rPr>
                <w:lang w:val="en-US"/>
              </w:rPr>
              <w:t xml:space="preserve"> </w:t>
            </w:r>
            <w:r w:rsidR="00F02391">
              <w:rPr>
                <w:lang w:val="en-US"/>
              </w:rPr>
              <w:t xml:space="preserve">Question 2 (4 marks) </w:t>
            </w:r>
            <w:r w:rsidR="00F02391" w:rsidRPr="00F02391">
              <w:t>Use the OpenCV Sobel function to find the edges on the image. Use a Sobel filter. Display the results for the following parameters as well as two output datatypes, i.e., CV_8U and CV_64F (paste results here):</w:t>
            </w:r>
          </w:p>
          <w:p w14:paraId="5AC026E2" w14:textId="77777777" w:rsidR="00F02391" w:rsidRPr="00F02391" w:rsidRDefault="00F02391" w:rsidP="00F02391">
            <w:pPr>
              <w:numPr>
                <w:ilvl w:val="0"/>
                <w:numId w:val="2"/>
              </w:numPr>
            </w:pPr>
            <w:r w:rsidRPr="00F02391">
              <w:t>dx =1 , dy = 0</w:t>
            </w:r>
          </w:p>
          <w:p w14:paraId="18A08DA9" w14:textId="77777777" w:rsidR="00F02391" w:rsidRPr="00F02391" w:rsidRDefault="00F02391" w:rsidP="00F02391">
            <w:pPr>
              <w:numPr>
                <w:ilvl w:val="0"/>
                <w:numId w:val="2"/>
              </w:numPr>
            </w:pPr>
            <w:r w:rsidRPr="00F02391">
              <w:t>dx =0 , dy = 1</w:t>
            </w:r>
          </w:p>
          <w:p w14:paraId="626752E6" w14:textId="77777777" w:rsidR="00F02391" w:rsidRPr="00F02391" w:rsidRDefault="00F02391" w:rsidP="00F02391">
            <w:pPr>
              <w:numPr>
                <w:ilvl w:val="0"/>
                <w:numId w:val="2"/>
              </w:numPr>
            </w:pPr>
            <w:r w:rsidRPr="00F02391">
              <w:t>dx =1 , dy = 1</w:t>
            </w:r>
          </w:p>
          <w:p w14:paraId="30E43ED6" w14:textId="77777777" w:rsidR="00F02391" w:rsidRPr="00F02391" w:rsidRDefault="00F02391" w:rsidP="00F02391">
            <w:r w:rsidRPr="00F02391">
              <w:t>What do you notice for datatypes? Explain.</w:t>
            </w:r>
          </w:p>
          <w:p w14:paraId="3F4B6631" w14:textId="77777777" w:rsidR="00F02391" w:rsidRPr="00F02391" w:rsidRDefault="00F02391" w:rsidP="00F02391">
            <w:r w:rsidRPr="00F02391">
              <w:t>What do dx and dy show? Explain.</w:t>
            </w:r>
          </w:p>
          <w:p w14:paraId="40DEBE2E" w14:textId="4A9C4675" w:rsidR="00091B5C" w:rsidRDefault="00091B5C" w:rsidP="008E2FFB">
            <w:pPr>
              <w:rPr>
                <w:lang w:val="en-US"/>
              </w:rPr>
            </w:pPr>
          </w:p>
        </w:tc>
      </w:tr>
      <w:tr w:rsidR="00091B5C" w14:paraId="51D8202B" w14:textId="77777777" w:rsidTr="008E2FFB">
        <w:tc>
          <w:tcPr>
            <w:tcW w:w="9350" w:type="dxa"/>
            <w:gridSpan w:val="2"/>
          </w:tcPr>
          <w:p w14:paraId="3D130D24" w14:textId="7969F420" w:rsidR="00F02391" w:rsidRPr="00F02391" w:rsidRDefault="00091B5C" w:rsidP="00F02391">
            <w:r>
              <w:rPr>
                <w:lang w:val="en-US"/>
              </w:rPr>
              <w:t xml:space="preserve">Question 3 (2 marks) </w:t>
            </w:r>
            <w:r w:rsidR="00F02391" w:rsidRPr="00F02391">
              <w:t>Compare your result for (</w:t>
            </w:r>
            <w:r w:rsidR="00F02391">
              <w:rPr>
                <w:lang w:val="en-US"/>
              </w:rPr>
              <w:t>Question 2</w:t>
            </w:r>
            <w:r w:rsidR="00F02391" w:rsidRPr="00F02391">
              <w:t xml:space="preserve">) with the result of applying a Canny edge detector. Experiment with different threshold values and display two samples here. </w:t>
            </w:r>
          </w:p>
          <w:p w14:paraId="017A749B" w14:textId="1EEBED6E" w:rsidR="00091B5C" w:rsidRDefault="00091B5C" w:rsidP="008E2FFB">
            <w:pPr>
              <w:rPr>
                <w:lang w:val="en-US"/>
              </w:rPr>
            </w:pPr>
            <w:r>
              <w:rPr>
                <w:lang w:val="en-US"/>
              </w:rPr>
              <w:t xml:space="preserve"> </w:t>
            </w:r>
          </w:p>
        </w:tc>
      </w:tr>
      <w:tr w:rsidR="00091B5C" w14:paraId="04625F2A" w14:textId="77777777" w:rsidTr="008E2FFB">
        <w:tc>
          <w:tcPr>
            <w:tcW w:w="9350" w:type="dxa"/>
            <w:gridSpan w:val="2"/>
          </w:tcPr>
          <w:p w14:paraId="687934FE" w14:textId="0100B933" w:rsidR="00F02391" w:rsidRPr="00F02391" w:rsidRDefault="00091B5C" w:rsidP="00F02391">
            <w:r>
              <w:rPr>
                <w:lang w:val="en-US"/>
              </w:rPr>
              <w:t>Question 4 (</w:t>
            </w:r>
            <w:r w:rsidR="00F02391">
              <w:rPr>
                <w:lang w:val="en-US"/>
              </w:rPr>
              <w:t>2</w:t>
            </w:r>
            <w:r>
              <w:rPr>
                <w:lang w:val="en-US"/>
              </w:rPr>
              <w:t xml:space="preserve"> marks) </w:t>
            </w:r>
            <w:r w:rsidR="00F02391" w:rsidRPr="00F02391">
              <w:t>How is threshold changing the results? Then, explain how is the Canny map different from the previous maps?</w:t>
            </w:r>
          </w:p>
          <w:p w14:paraId="6B5704DC" w14:textId="0CF2E6EB" w:rsidR="00091B5C" w:rsidRDefault="00091B5C" w:rsidP="008E2FFB">
            <w:pPr>
              <w:rPr>
                <w:lang w:val="en-US"/>
              </w:rPr>
            </w:pPr>
          </w:p>
        </w:tc>
      </w:tr>
    </w:tbl>
    <w:p w14:paraId="10ECF8EE" w14:textId="77777777" w:rsidR="00091B5C" w:rsidRDefault="00091B5C" w:rsidP="00091B5C">
      <w:pPr>
        <w:rPr>
          <w:b/>
          <w:highlight w:val="yellow"/>
          <w:u w:val="single"/>
          <w:lang w:val="en-US"/>
        </w:rPr>
      </w:pPr>
    </w:p>
    <w:tbl>
      <w:tblPr>
        <w:tblStyle w:val="TableGrid"/>
        <w:tblW w:w="0" w:type="auto"/>
        <w:tblLook w:val="04A0" w:firstRow="1" w:lastRow="0" w:firstColumn="1" w:lastColumn="0" w:noHBand="0" w:noVBand="1"/>
      </w:tblPr>
      <w:tblGrid>
        <w:gridCol w:w="3946"/>
        <w:gridCol w:w="5404"/>
      </w:tblGrid>
      <w:tr w:rsidR="00091B5C" w14:paraId="21B0428A" w14:textId="77777777" w:rsidTr="000A39F1">
        <w:tc>
          <w:tcPr>
            <w:tcW w:w="3946" w:type="dxa"/>
          </w:tcPr>
          <w:p w14:paraId="6E168A64" w14:textId="77777777" w:rsidR="00091B5C" w:rsidRDefault="00091B5C" w:rsidP="008E2FFB">
            <w:pPr>
              <w:rPr>
                <w:lang w:val="en-US"/>
              </w:rPr>
            </w:pPr>
            <w:r>
              <w:rPr>
                <w:lang w:val="en-US"/>
              </w:rPr>
              <w:t>Section/Part 3</w:t>
            </w:r>
          </w:p>
        </w:tc>
        <w:tc>
          <w:tcPr>
            <w:tcW w:w="5404" w:type="dxa"/>
          </w:tcPr>
          <w:p w14:paraId="71C8068D" w14:textId="665FBECB" w:rsidR="00091B5C" w:rsidRDefault="00091B5C" w:rsidP="008E2FFB">
            <w:pPr>
              <w:rPr>
                <w:lang w:val="en-US"/>
              </w:rPr>
            </w:pPr>
            <w:r>
              <w:rPr>
                <w:lang w:val="en-US"/>
              </w:rPr>
              <w:t>(</w:t>
            </w:r>
            <w:r w:rsidR="00E6442A">
              <w:rPr>
                <w:lang w:val="en-US"/>
              </w:rPr>
              <w:t>2</w:t>
            </w:r>
            <w:r w:rsidR="00F02391">
              <w:rPr>
                <w:lang w:val="en-US"/>
              </w:rPr>
              <w:t>0</w:t>
            </w:r>
            <w:r>
              <w:rPr>
                <w:lang w:val="en-US"/>
              </w:rPr>
              <w:t xml:space="preserve"> marks)</w:t>
            </w:r>
          </w:p>
        </w:tc>
      </w:tr>
      <w:tr w:rsidR="00091B5C" w14:paraId="7C95B56C" w14:textId="77777777" w:rsidTr="008E2FFB">
        <w:tc>
          <w:tcPr>
            <w:tcW w:w="9350" w:type="dxa"/>
            <w:gridSpan w:val="2"/>
          </w:tcPr>
          <w:p w14:paraId="01F57098" w14:textId="77777777" w:rsidR="00091B5C" w:rsidRDefault="00091B5C" w:rsidP="008E2FFB">
            <w:pPr>
              <w:rPr>
                <w:lang w:val="en-US"/>
              </w:rPr>
            </w:pPr>
            <w:r>
              <w:rPr>
                <w:lang w:val="en-US"/>
              </w:rPr>
              <w:t xml:space="preserve">Instructions and Announcements </w:t>
            </w:r>
          </w:p>
          <w:p w14:paraId="068377C0" w14:textId="57AF3B84" w:rsidR="00091B5C" w:rsidRDefault="00091B5C" w:rsidP="008E2FFB">
            <w:pPr>
              <w:rPr>
                <w:lang w:val="en-US"/>
              </w:rPr>
            </w:pPr>
            <w:r>
              <w:rPr>
                <w:rFonts w:ascii="CMBX12" w:hAnsi="CMBX12" w:cs="CMBX12"/>
                <w:sz w:val="24"/>
                <w:szCs w:val="24"/>
              </w:rPr>
              <w:t xml:space="preserve"> </w:t>
            </w:r>
          </w:p>
        </w:tc>
      </w:tr>
      <w:tr w:rsidR="00091B5C" w14:paraId="2C7F8031" w14:textId="77777777" w:rsidTr="008E2FFB">
        <w:tc>
          <w:tcPr>
            <w:tcW w:w="9350" w:type="dxa"/>
            <w:gridSpan w:val="2"/>
          </w:tcPr>
          <w:p w14:paraId="0E13E687" w14:textId="5E272DC2" w:rsidR="00091B5C" w:rsidRDefault="00091B5C" w:rsidP="008E2FFB">
            <w:pPr>
              <w:rPr>
                <w:lang w:val="en-US"/>
              </w:rPr>
            </w:pPr>
            <w:r>
              <w:rPr>
                <w:lang w:val="en-US"/>
              </w:rPr>
              <w:t>Question 1 (</w:t>
            </w:r>
            <w:r w:rsidR="00550706">
              <w:rPr>
                <w:lang w:val="en-US"/>
              </w:rPr>
              <w:t>2</w:t>
            </w:r>
            <w:r>
              <w:rPr>
                <w:lang w:val="en-US"/>
              </w:rPr>
              <w:t xml:space="preserve"> marks</w:t>
            </w:r>
            <w:r w:rsidR="000C1591">
              <w:rPr>
                <w:lang w:val="en-US"/>
              </w:rPr>
              <w:t>):</w:t>
            </w:r>
            <w:r w:rsidR="000C1591" w:rsidRPr="000C1591">
              <w:rPr>
                <w:sz w:val="22"/>
                <w:szCs w:val="22"/>
                <w:lang w:eastAsia="en-US"/>
              </w:rPr>
              <w:t xml:space="preserve"> </w:t>
            </w:r>
            <w:r w:rsidR="000C1591" w:rsidRPr="000C1591">
              <w:t>Load the Fashion MNIST data from keras.</w:t>
            </w:r>
            <w:r w:rsidR="000C1591">
              <w:t xml:space="preserve"> </w:t>
            </w:r>
            <w:r w:rsidR="000C1591" w:rsidRPr="000C1591">
              <w:t>datasets and preprocess the data (similar to the MNIST Digits dataset) to be fed to a dense (FCN) model.</w:t>
            </w:r>
          </w:p>
        </w:tc>
      </w:tr>
      <w:tr w:rsidR="00091B5C" w14:paraId="0090C6F2" w14:textId="77777777" w:rsidTr="008E2FFB">
        <w:tc>
          <w:tcPr>
            <w:tcW w:w="9350" w:type="dxa"/>
            <w:gridSpan w:val="2"/>
          </w:tcPr>
          <w:p w14:paraId="475F7937" w14:textId="7B0465C8" w:rsidR="000C1591" w:rsidRDefault="00091B5C" w:rsidP="00E441BD">
            <w:r>
              <w:rPr>
                <w:lang w:val="en-US"/>
              </w:rPr>
              <w:lastRenderedPageBreak/>
              <w:t>Question 2 (</w:t>
            </w:r>
            <w:r w:rsidR="00550706">
              <w:rPr>
                <w:lang w:val="en-US"/>
              </w:rPr>
              <w:t>6</w:t>
            </w:r>
            <w:r>
              <w:rPr>
                <w:lang w:val="en-US"/>
              </w:rPr>
              <w:t xml:space="preserve"> marks)</w:t>
            </w:r>
            <w:r w:rsidR="000C1591">
              <w:rPr>
                <w:lang w:val="en-US"/>
              </w:rPr>
              <w:t>:</w:t>
            </w:r>
            <w:r>
              <w:rPr>
                <w:lang w:val="en-US"/>
              </w:rPr>
              <w:t xml:space="preserve"> </w:t>
            </w:r>
            <w:r w:rsidR="000C1591" w:rsidRPr="000C1591">
              <w:t>Build a CNN with the following configurations. (Note: only construct the network and compile, do not train (i.e., do not call fit function))</w:t>
            </w:r>
          </w:p>
          <w:p w14:paraId="662F865B" w14:textId="77777777" w:rsidR="000C1591" w:rsidRDefault="000C1591" w:rsidP="00E441BD">
            <w:r w:rsidRPr="000C1591">
              <w:t xml:space="preserve"> Configurations:</w:t>
            </w:r>
          </w:p>
          <w:p w14:paraId="541ABCFB" w14:textId="7A652B32" w:rsidR="000C1591" w:rsidRPr="000C1591" w:rsidRDefault="000C1591" w:rsidP="000C1591">
            <w:pPr>
              <w:pStyle w:val="ListParagraph"/>
              <w:numPr>
                <w:ilvl w:val="0"/>
                <w:numId w:val="6"/>
              </w:numPr>
            </w:pPr>
            <w:r w:rsidRPr="000C1591">
              <w:t>3 Convolutional layers with kernel size of (3x3) and activation functions ‘relu’ and filter (channel) sizes of [32,64,64]. The first and second Conv layers are followed by a max pooling layer of size (2x2).</w:t>
            </w:r>
          </w:p>
          <w:p w14:paraId="4F0A77F0" w14:textId="77777777" w:rsidR="000C1591" w:rsidRPr="000C1591" w:rsidRDefault="000C1591" w:rsidP="000C1591">
            <w:pPr>
              <w:pStyle w:val="ListParagraph"/>
              <w:numPr>
                <w:ilvl w:val="0"/>
                <w:numId w:val="6"/>
              </w:numPr>
              <w:rPr>
                <w:lang w:val="en-US"/>
              </w:rPr>
            </w:pPr>
            <w:r w:rsidRPr="000C1591">
              <w:t xml:space="preserve">The classification part has one dense layer of 64 units and relu activation. (Add the last layer yourself). </w:t>
            </w:r>
          </w:p>
          <w:p w14:paraId="3265A5A7" w14:textId="4FB699A0" w:rsidR="00091B5C" w:rsidRPr="000C1591" w:rsidRDefault="000C1591" w:rsidP="000C1591">
            <w:pPr>
              <w:pStyle w:val="ListParagraph"/>
              <w:numPr>
                <w:ilvl w:val="0"/>
                <w:numId w:val="6"/>
              </w:numPr>
              <w:rPr>
                <w:lang w:val="en-US"/>
              </w:rPr>
            </w:pPr>
            <w:r w:rsidRPr="000C1591">
              <w:t>Optimizer = ‘rmsprop’</w:t>
            </w:r>
          </w:p>
        </w:tc>
      </w:tr>
      <w:tr w:rsidR="000C1591" w14:paraId="0810F267" w14:textId="77777777" w:rsidTr="008E2FFB">
        <w:tc>
          <w:tcPr>
            <w:tcW w:w="9350" w:type="dxa"/>
            <w:gridSpan w:val="2"/>
          </w:tcPr>
          <w:p w14:paraId="7ABEE2D5" w14:textId="26BD15FE" w:rsidR="000C1591" w:rsidRDefault="000C1591" w:rsidP="00E441BD">
            <w:pPr>
              <w:rPr>
                <w:lang w:val="en-US"/>
              </w:rPr>
            </w:pPr>
            <w:r>
              <w:rPr>
                <w:lang w:val="en-US"/>
              </w:rPr>
              <w:t>Question 3(</w:t>
            </w:r>
            <w:r w:rsidR="00550706">
              <w:rPr>
                <w:lang w:val="en-US"/>
              </w:rPr>
              <w:t>6</w:t>
            </w:r>
            <w:r>
              <w:rPr>
                <w:lang w:val="en-US"/>
              </w:rPr>
              <w:t xml:space="preserve"> marks): </w:t>
            </w:r>
            <w:r w:rsidRPr="000C1591">
              <w:t>Perform cross-validation by setting "validation_split=0.1", “Batch size= 64” and "epochs=50", and generate validation loss and accuracy plots. What seems to be an ideal number of epochs? Save the trained model.</w:t>
            </w:r>
          </w:p>
        </w:tc>
      </w:tr>
      <w:tr w:rsidR="000C1591" w14:paraId="269B1173" w14:textId="77777777" w:rsidTr="008E2FFB">
        <w:tc>
          <w:tcPr>
            <w:tcW w:w="9350" w:type="dxa"/>
            <w:gridSpan w:val="2"/>
          </w:tcPr>
          <w:p w14:paraId="70E89B4F" w14:textId="678F6E80" w:rsidR="000C1591" w:rsidRDefault="000C1591" w:rsidP="00E441BD">
            <w:pPr>
              <w:rPr>
                <w:lang w:val="en-US"/>
              </w:rPr>
            </w:pPr>
            <w:r>
              <w:rPr>
                <w:lang w:val="en-US"/>
              </w:rPr>
              <w:t>Question 4(</w:t>
            </w:r>
            <w:r w:rsidR="00550706">
              <w:rPr>
                <w:lang w:val="en-US"/>
              </w:rPr>
              <w:t xml:space="preserve"> 6</w:t>
            </w:r>
            <w:r>
              <w:rPr>
                <w:lang w:val="en-US"/>
              </w:rPr>
              <w:t xml:space="preserve"> marks): </w:t>
            </w:r>
            <w:r w:rsidRPr="000C1591">
              <w:t>Re-train the model using the number of epochs identified in question 3, and test the performance over the test set. Report the accuracy value.</w:t>
            </w:r>
          </w:p>
        </w:tc>
      </w:tr>
    </w:tbl>
    <w:p w14:paraId="4D2CEC22" w14:textId="77777777" w:rsidR="00091B5C" w:rsidRDefault="00091B5C" w:rsidP="00091B5C">
      <w:pPr>
        <w:rPr>
          <w:b/>
          <w:highlight w:val="yellow"/>
          <w:u w:val="single"/>
          <w:lang w:val="en-US"/>
        </w:rPr>
      </w:pPr>
    </w:p>
    <w:p w14:paraId="47C8BB0F" w14:textId="77777777" w:rsidR="00C131C7" w:rsidRDefault="00C131C7"/>
    <w:sectPr w:rsidR="00C131C7" w:rsidSect="00091B5C">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9C723" w14:textId="77777777" w:rsidR="00512E93" w:rsidRDefault="00512E93">
      <w:pPr>
        <w:spacing w:after="0" w:line="240" w:lineRule="auto"/>
      </w:pPr>
      <w:r>
        <w:separator/>
      </w:r>
    </w:p>
  </w:endnote>
  <w:endnote w:type="continuationSeparator" w:id="0">
    <w:p w14:paraId="5F13B3F3" w14:textId="77777777" w:rsidR="00512E93" w:rsidRDefault="00512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MBX12">
    <w:altName w:val="Calibri"/>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852176"/>
      <w:docPartObj>
        <w:docPartGallery w:val="AutoText"/>
      </w:docPartObj>
    </w:sdtPr>
    <w:sdtContent>
      <w:sdt>
        <w:sdtPr>
          <w:id w:val="1728636285"/>
          <w:docPartObj>
            <w:docPartGallery w:val="AutoText"/>
          </w:docPartObj>
        </w:sdtPr>
        <w:sdtContent>
          <w:p w14:paraId="573BD504" w14:textId="77777777" w:rsidR="006064A7" w:rsidRDefault="0000000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p w14:paraId="2D67D1E5" w14:textId="77777777" w:rsidR="006064A7" w:rsidRDefault="00606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E6C1B8" w14:textId="77777777" w:rsidR="00512E93" w:rsidRDefault="00512E93">
      <w:pPr>
        <w:spacing w:after="0" w:line="240" w:lineRule="auto"/>
      </w:pPr>
      <w:r>
        <w:separator/>
      </w:r>
    </w:p>
  </w:footnote>
  <w:footnote w:type="continuationSeparator" w:id="0">
    <w:p w14:paraId="15EE70C9" w14:textId="77777777" w:rsidR="00512E93" w:rsidRDefault="00512E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BB35C" w14:textId="77777777" w:rsidR="006064A7" w:rsidRDefault="00000000">
    <w:pPr>
      <w:pStyle w:val="Header"/>
    </w:pPr>
    <w:r>
      <w:rPr>
        <w:noProof/>
      </w:rPr>
      <w:drawing>
        <wp:inline distT="0" distB="0" distL="0" distR="0" wp14:anchorId="363D5E43" wp14:editId="6B55F294">
          <wp:extent cx="1264920" cy="329565"/>
          <wp:effectExtent l="0" t="0" r="0" b="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a:picLocks noChangeAspect="1"/>
                  </pic:cNvPicPr>
                </pic:nvPicPr>
                <pic:blipFill>
                  <a:blip r:embed="rId1"/>
                  <a:stretch>
                    <a:fillRect/>
                  </a:stretch>
                </pic:blipFill>
                <pic:spPr>
                  <a:xfrm>
                    <a:off x="0" y="0"/>
                    <a:ext cx="1301091" cy="339609"/>
                  </a:xfrm>
                  <a:prstGeom prst="rect">
                    <a:avLst/>
                  </a:prstGeom>
                </pic:spPr>
              </pic:pic>
            </a:graphicData>
          </a:graphic>
        </wp:inline>
      </w:drawing>
    </w:r>
    <w:r>
      <w:rPr>
        <w:b/>
        <w:sz w:val="30"/>
      </w:rPr>
      <w:t xml:space="preserve"> </w:t>
    </w:r>
    <w:r>
      <w:rPr>
        <w:b/>
        <w:sz w:val="30"/>
      </w:rPr>
      <w:tab/>
    </w:r>
    <w:r>
      <w:rPr>
        <w:b/>
        <w:sz w:val="30"/>
      </w:rPr>
      <w:tab/>
      <w:t>Final Assessment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50C2B95"/>
    <w:multiLevelType w:val="hybridMultilevel"/>
    <w:tmpl w:val="FFFFFFFF"/>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 w15:restartNumberingAfterBreak="0">
    <w:nsid w:val="0FF27BF3"/>
    <w:multiLevelType w:val="hybridMultilevel"/>
    <w:tmpl w:val="C4406F08"/>
    <w:lvl w:ilvl="0" w:tplc="10090001">
      <w:start w:val="1"/>
      <w:numFmt w:val="bullet"/>
      <w:lvlText w:val=""/>
      <w:lvlJc w:val="left"/>
      <w:pPr>
        <w:ind w:left="800" w:hanging="360"/>
      </w:pPr>
      <w:rPr>
        <w:rFonts w:ascii="Symbol" w:hAnsi="Symbol" w:hint="default"/>
      </w:rPr>
    </w:lvl>
    <w:lvl w:ilvl="1" w:tplc="10090003" w:tentative="1">
      <w:start w:val="1"/>
      <w:numFmt w:val="bullet"/>
      <w:lvlText w:val="o"/>
      <w:lvlJc w:val="left"/>
      <w:pPr>
        <w:ind w:left="1520" w:hanging="360"/>
      </w:pPr>
      <w:rPr>
        <w:rFonts w:ascii="Courier New" w:hAnsi="Courier New" w:cs="Courier New" w:hint="default"/>
      </w:rPr>
    </w:lvl>
    <w:lvl w:ilvl="2" w:tplc="10090005" w:tentative="1">
      <w:start w:val="1"/>
      <w:numFmt w:val="bullet"/>
      <w:lvlText w:val=""/>
      <w:lvlJc w:val="left"/>
      <w:pPr>
        <w:ind w:left="2240" w:hanging="360"/>
      </w:pPr>
      <w:rPr>
        <w:rFonts w:ascii="Wingdings" w:hAnsi="Wingdings" w:hint="default"/>
      </w:rPr>
    </w:lvl>
    <w:lvl w:ilvl="3" w:tplc="10090001" w:tentative="1">
      <w:start w:val="1"/>
      <w:numFmt w:val="bullet"/>
      <w:lvlText w:val=""/>
      <w:lvlJc w:val="left"/>
      <w:pPr>
        <w:ind w:left="2960" w:hanging="360"/>
      </w:pPr>
      <w:rPr>
        <w:rFonts w:ascii="Symbol" w:hAnsi="Symbol" w:hint="default"/>
      </w:rPr>
    </w:lvl>
    <w:lvl w:ilvl="4" w:tplc="10090003" w:tentative="1">
      <w:start w:val="1"/>
      <w:numFmt w:val="bullet"/>
      <w:lvlText w:val="o"/>
      <w:lvlJc w:val="left"/>
      <w:pPr>
        <w:ind w:left="3680" w:hanging="360"/>
      </w:pPr>
      <w:rPr>
        <w:rFonts w:ascii="Courier New" w:hAnsi="Courier New" w:cs="Courier New" w:hint="default"/>
      </w:rPr>
    </w:lvl>
    <w:lvl w:ilvl="5" w:tplc="10090005" w:tentative="1">
      <w:start w:val="1"/>
      <w:numFmt w:val="bullet"/>
      <w:lvlText w:val=""/>
      <w:lvlJc w:val="left"/>
      <w:pPr>
        <w:ind w:left="4400" w:hanging="360"/>
      </w:pPr>
      <w:rPr>
        <w:rFonts w:ascii="Wingdings" w:hAnsi="Wingdings" w:hint="default"/>
      </w:rPr>
    </w:lvl>
    <w:lvl w:ilvl="6" w:tplc="10090001" w:tentative="1">
      <w:start w:val="1"/>
      <w:numFmt w:val="bullet"/>
      <w:lvlText w:val=""/>
      <w:lvlJc w:val="left"/>
      <w:pPr>
        <w:ind w:left="5120" w:hanging="360"/>
      </w:pPr>
      <w:rPr>
        <w:rFonts w:ascii="Symbol" w:hAnsi="Symbol" w:hint="default"/>
      </w:rPr>
    </w:lvl>
    <w:lvl w:ilvl="7" w:tplc="10090003" w:tentative="1">
      <w:start w:val="1"/>
      <w:numFmt w:val="bullet"/>
      <w:lvlText w:val="o"/>
      <w:lvlJc w:val="left"/>
      <w:pPr>
        <w:ind w:left="5840" w:hanging="360"/>
      </w:pPr>
      <w:rPr>
        <w:rFonts w:ascii="Courier New" w:hAnsi="Courier New" w:cs="Courier New" w:hint="default"/>
      </w:rPr>
    </w:lvl>
    <w:lvl w:ilvl="8" w:tplc="10090005" w:tentative="1">
      <w:start w:val="1"/>
      <w:numFmt w:val="bullet"/>
      <w:lvlText w:val=""/>
      <w:lvlJc w:val="left"/>
      <w:pPr>
        <w:ind w:left="6560" w:hanging="360"/>
      </w:pPr>
      <w:rPr>
        <w:rFonts w:ascii="Wingdings" w:hAnsi="Wingdings" w:hint="default"/>
      </w:rPr>
    </w:lvl>
  </w:abstractNum>
  <w:abstractNum w:abstractNumId="2" w15:restartNumberingAfterBreak="0">
    <w:nsid w:val="44221724"/>
    <w:multiLevelType w:val="hybridMultilevel"/>
    <w:tmpl w:val="07FE0220"/>
    <w:lvl w:ilvl="0" w:tplc="10090001">
      <w:start w:val="1"/>
      <w:numFmt w:val="bullet"/>
      <w:lvlText w:val=""/>
      <w:lvlJc w:val="left"/>
      <w:pPr>
        <w:ind w:left="1520" w:hanging="360"/>
      </w:pPr>
      <w:rPr>
        <w:rFonts w:ascii="Symbol" w:hAnsi="Symbol" w:hint="default"/>
      </w:rPr>
    </w:lvl>
    <w:lvl w:ilvl="1" w:tplc="10090003" w:tentative="1">
      <w:start w:val="1"/>
      <w:numFmt w:val="bullet"/>
      <w:lvlText w:val="o"/>
      <w:lvlJc w:val="left"/>
      <w:pPr>
        <w:ind w:left="2240" w:hanging="360"/>
      </w:pPr>
      <w:rPr>
        <w:rFonts w:ascii="Courier New" w:hAnsi="Courier New" w:cs="Courier New" w:hint="default"/>
      </w:rPr>
    </w:lvl>
    <w:lvl w:ilvl="2" w:tplc="10090005" w:tentative="1">
      <w:start w:val="1"/>
      <w:numFmt w:val="bullet"/>
      <w:lvlText w:val=""/>
      <w:lvlJc w:val="left"/>
      <w:pPr>
        <w:ind w:left="2960" w:hanging="360"/>
      </w:pPr>
      <w:rPr>
        <w:rFonts w:ascii="Wingdings" w:hAnsi="Wingdings" w:hint="default"/>
      </w:rPr>
    </w:lvl>
    <w:lvl w:ilvl="3" w:tplc="10090001" w:tentative="1">
      <w:start w:val="1"/>
      <w:numFmt w:val="bullet"/>
      <w:lvlText w:val=""/>
      <w:lvlJc w:val="left"/>
      <w:pPr>
        <w:ind w:left="3680" w:hanging="360"/>
      </w:pPr>
      <w:rPr>
        <w:rFonts w:ascii="Symbol" w:hAnsi="Symbol" w:hint="default"/>
      </w:rPr>
    </w:lvl>
    <w:lvl w:ilvl="4" w:tplc="10090003" w:tentative="1">
      <w:start w:val="1"/>
      <w:numFmt w:val="bullet"/>
      <w:lvlText w:val="o"/>
      <w:lvlJc w:val="left"/>
      <w:pPr>
        <w:ind w:left="4400" w:hanging="360"/>
      </w:pPr>
      <w:rPr>
        <w:rFonts w:ascii="Courier New" w:hAnsi="Courier New" w:cs="Courier New" w:hint="default"/>
      </w:rPr>
    </w:lvl>
    <w:lvl w:ilvl="5" w:tplc="10090005" w:tentative="1">
      <w:start w:val="1"/>
      <w:numFmt w:val="bullet"/>
      <w:lvlText w:val=""/>
      <w:lvlJc w:val="left"/>
      <w:pPr>
        <w:ind w:left="5120" w:hanging="360"/>
      </w:pPr>
      <w:rPr>
        <w:rFonts w:ascii="Wingdings" w:hAnsi="Wingdings" w:hint="default"/>
      </w:rPr>
    </w:lvl>
    <w:lvl w:ilvl="6" w:tplc="10090001" w:tentative="1">
      <w:start w:val="1"/>
      <w:numFmt w:val="bullet"/>
      <w:lvlText w:val=""/>
      <w:lvlJc w:val="left"/>
      <w:pPr>
        <w:ind w:left="5840" w:hanging="360"/>
      </w:pPr>
      <w:rPr>
        <w:rFonts w:ascii="Symbol" w:hAnsi="Symbol" w:hint="default"/>
      </w:rPr>
    </w:lvl>
    <w:lvl w:ilvl="7" w:tplc="10090003" w:tentative="1">
      <w:start w:val="1"/>
      <w:numFmt w:val="bullet"/>
      <w:lvlText w:val="o"/>
      <w:lvlJc w:val="left"/>
      <w:pPr>
        <w:ind w:left="6560" w:hanging="360"/>
      </w:pPr>
      <w:rPr>
        <w:rFonts w:ascii="Courier New" w:hAnsi="Courier New" w:cs="Courier New" w:hint="default"/>
      </w:rPr>
    </w:lvl>
    <w:lvl w:ilvl="8" w:tplc="10090005" w:tentative="1">
      <w:start w:val="1"/>
      <w:numFmt w:val="bullet"/>
      <w:lvlText w:val=""/>
      <w:lvlJc w:val="left"/>
      <w:pPr>
        <w:ind w:left="7280" w:hanging="360"/>
      </w:pPr>
      <w:rPr>
        <w:rFonts w:ascii="Wingdings" w:hAnsi="Wingdings" w:hint="default"/>
      </w:rPr>
    </w:lvl>
  </w:abstractNum>
  <w:abstractNum w:abstractNumId="3" w15:restartNumberingAfterBreak="0">
    <w:nsid w:val="49DB22D9"/>
    <w:multiLevelType w:val="hybridMultilevel"/>
    <w:tmpl w:val="BE8A62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67555F0"/>
    <w:multiLevelType w:val="multilevel"/>
    <w:tmpl w:val="1CE8670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78580B29"/>
    <w:multiLevelType w:val="multilevel"/>
    <w:tmpl w:val="C12C5642"/>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num w:numId="1" w16cid:durableId="16287758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09441250">
    <w:abstractNumId w:val="4"/>
  </w:num>
  <w:num w:numId="3" w16cid:durableId="1455715853">
    <w:abstractNumId w:val="0"/>
  </w:num>
  <w:num w:numId="4" w16cid:durableId="1827281044">
    <w:abstractNumId w:val="1"/>
  </w:num>
  <w:num w:numId="5" w16cid:durableId="605770258">
    <w:abstractNumId w:val="2"/>
  </w:num>
  <w:num w:numId="6" w16cid:durableId="18682489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5C"/>
    <w:rsid w:val="00091B5C"/>
    <w:rsid w:val="000A39F1"/>
    <w:rsid w:val="000C1591"/>
    <w:rsid w:val="002F074F"/>
    <w:rsid w:val="002F2CBB"/>
    <w:rsid w:val="00512E93"/>
    <w:rsid w:val="00550706"/>
    <w:rsid w:val="006064A7"/>
    <w:rsid w:val="00685EFF"/>
    <w:rsid w:val="009A2917"/>
    <w:rsid w:val="00AB526D"/>
    <w:rsid w:val="00B740FF"/>
    <w:rsid w:val="00BD3C2B"/>
    <w:rsid w:val="00C131C7"/>
    <w:rsid w:val="00C91AEF"/>
    <w:rsid w:val="00E441BD"/>
    <w:rsid w:val="00E6442A"/>
    <w:rsid w:val="00F023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13EF2"/>
  <w15:chartTrackingRefBased/>
  <w15:docId w15:val="{2E4ACC72-5471-40BB-8EB1-07EA438DD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B5C"/>
  </w:style>
  <w:style w:type="paragraph" w:styleId="Heading1">
    <w:name w:val="heading 1"/>
    <w:basedOn w:val="Normal"/>
    <w:next w:val="Normal"/>
    <w:link w:val="Heading1Char"/>
    <w:uiPriority w:val="9"/>
    <w:qFormat/>
    <w:rsid w:val="00091B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1B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1B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1B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1B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1B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1B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1B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1B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B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1B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1B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1B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1B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1B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1B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1B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1B5C"/>
    <w:rPr>
      <w:rFonts w:eastAsiaTheme="majorEastAsia" w:cstheme="majorBidi"/>
      <w:color w:val="272727" w:themeColor="text1" w:themeTint="D8"/>
    </w:rPr>
  </w:style>
  <w:style w:type="paragraph" w:styleId="Title">
    <w:name w:val="Title"/>
    <w:basedOn w:val="Normal"/>
    <w:next w:val="Normal"/>
    <w:link w:val="TitleChar"/>
    <w:uiPriority w:val="10"/>
    <w:qFormat/>
    <w:rsid w:val="00091B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B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B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1B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1B5C"/>
    <w:pPr>
      <w:spacing w:before="160"/>
      <w:jc w:val="center"/>
    </w:pPr>
    <w:rPr>
      <w:i/>
      <w:iCs/>
      <w:color w:val="404040" w:themeColor="text1" w:themeTint="BF"/>
    </w:rPr>
  </w:style>
  <w:style w:type="character" w:customStyle="1" w:styleId="QuoteChar">
    <w:name w:val="Quote Char"/>
    <w:basedOn w:val="DefaultParagraphFont"/>
    <w:link w:val="Quote"/>
    <w:uiPriority w:val="29"/>
    <w:rsid w:val="00091B5C"/>
    <w:rPr>
      <w:i/>
      <w:iCs/>
      <w:color w:val="404040" w:themeColor="text1" w:themeTint="BF"/>
    </w:rPr>
  </w:style>
  <w:style w:type="paragraph" w:styleId="ListParagraph">
    <w:name w:val="List Paragraph"/>
    <w:basedOn w:val="Normal"/>
    <w:uiPriority w:val="34"/>
    <w:qFormat/>
    <w:rsid w:val="00091B5C"/>
    <w:pPr>
      <w:ind w:left="720"/>
      <w:contextualSpacing/>
    </w:pPr>
  </w:style>
  <w:style w:type="character" w:styleId="IntenseEmphasis">
    <w:name w:val="Intense Emphasis"/>
    <w:basedOn w:val="DefaultParagraphFont"/>
    <w:uiPriority w:val="21"/>
    <w:qFormat/>
    <w:rsid w:val="00091B5C"/>
    <w:rPr>
      <w:i/>
      <w:iCs/>
      <w:color w:val="0F4761" w:themeColor="accent1" w:themeShade="BF"/>
    </w:rPr>
  </w:style>
  <w:style w:type="paragraph" w:styleId="IntenseQuote">
    <w:name w:val="Intense Quote"/>
    <w:basedOn w:val="Normal"/>
    <w:next w:val="Normal"/>
    <w:link w:val="IntenseQuoteChar"/>
    <w:uiPriority w:val="30"/>
    <w:qFormat/>
    <w:rsid w:val="00091B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1B5C"/>
    <w:rPr>
      <w:i/>
      <w:iCs/>
      <w:color w:val="0F4761" w:themeColor="accent1" w:themeShade="BF"/>
    </w:rPr>
  </w:style>
  <w:style w:type="character" w:styleId="IntenseReference">
    <w:name w:val="Intense Reference"/>
    <w:basedOn w:val="DefaultParagraphFont"/>
    <w:uiPriority w:val="32"/>
    <w:qFormat/>
    <w:rsid w:val="00091B5C"/>
    <w:rPr>
      <w:b/>
      <w:bCs/>
      <w:smallCaps/>
      <w:color w:val="0F4761" w:themeColor="accent1" w:themeShade="BF"/>
      <w:spacing w:val="5"/>
    </w:rPr>
  </w:style>
  <w:style w:type="paragraph" w:styleId="Footer">
    <w:name w:val="footer"/>
    <w:basedOn w:val="Normal"/>
    <w:link w:val="FooterChar"/>
    <w:uiPriority w:val="99"/>
    <w:unhideWhenUsed/>
    <w:rsid w:val="00091B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5C"/>
  </w:style>
  <w:style w:type="paragraph" w:styleId="Header">
    <w:name w:val="header"/>
    <w:basedOn w:val="Normal"/>
    <w:link w:val="HeaderChar"/>
    <w:uiPriority w:val="99"/>
    <w:unhideWhenUsed/>
    <w:rsid w:val="00091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5C"/>
  </w:style>
  <w:style w:type="table" w:styleId="TableGrid">
    <w:name w:val="Table Grid"/>
    <w:basedOn w:val="TableNormal"/>
    <w:uiPriority w:val="39"/>
    <w:rsid w:val="00091B5C"/>
    <w:pPr>
      <w:spacing w:after="0" w:line="240" w:lineRule="auto"/>
    </w:pPr>
    <w:rPr>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526D"/>
    <w:rPr>
      <w:color w:val="467886" w:themeColor="hyperlink"/>
      <w:u w:val="single"/>
    </w:rPr>
  </w:style>
  <w:style w:type="character" w:styleId="UnresolvedMention">
    <w:name w:val="Unresolved Mention"/>
    <w:basedOn w:val="DefaultParagraphFont"/>
    <w:uiPriority w:val="99"/>
    <w:semiHidden/>
    <w:unhideWhenUsed/>
    <w:rsid w:val="00AB52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94984">
      <w:bodyDiv w:val="1"/>
      <w:marLeft w:val="0"/>
      <w:marRight w:val="0"/>
      <w:marTop w:val="0"/>
      <w:marBottom w:val="0"/>
      <w:divBdr>
        <w:top w:val="none" w:sz="0" w:space="0" w:color="auto"/>
        <w:left w:val="none" w:sz="0" w:space="0" w:color="auto"/>
        <w:bottom w:val="none" w:sz="0" w:space="0" w:color="auto"/>
        <w:right w:val="none" w:sz="0" w:space="0" w:color="auto"/>
      </w:divBdr>
    </w:div>
    <w:div w:id="94256972">
      <w:bodyDiv w:val="1"/>
      <w:marLeft w:val="0"/>
      <w:marRight w:val="0"/>
      <w:marTop w:val="0"/>
      <w:marBottom w:val="0"/>
      <w:divBdr>
        <w:top w:val="none" w:sz="0" w:space="0" w:color="auto"/>
        <w:left w:val="none" w:sz="0" w:space="0" w:color="auto"/>
        <w:bottom w:val="none" w:sz="0" w:space="0" w:color="auto"/>
        <w:right w:val="none" w:sz="0" w:space="0" w:color="auto"/>
      </w:divBdr>
      <w:divsChild>
        <w:div w:id="1482771165">
          <w:marLeft w:val="0"/>
          <w:marRight w:val="0"/>
          <w:marTop w:val="0"/>
          <w:marBottom w:val="0"/>
          <w:divBdr>
            <w:top w:val="none" w:sz="0" w:space="0" w:color="auto"/>
            <w:left w:val="none" w:sz="0" w:space="0" w:color="auto"/>
            <w:bottom w:val="none" w:sz="0" w:space="0" w:color="auto"/>
            <w:right w:val="none" w:sz="0" w:space="0" w:color="auto"/>
          </w:divBdr>
        </w:div>
        <w:div w:id="505025634">
          <w:marLeft w:val="0"/>
          <w:marRight w:val="0"/>
          <w:marTop w:val="0"/>
          <w:marBottom w:val="0"/>
          <w:divBdr>
            <w:top w:val="none" w:sz="0" w:space="0" w:color="auto"/>
            <w:left w:val="none" w:sz="0" w:space="0" w:color="auto"/>
            <w:bottom w:val="none" w:sz="0" w:space="0" w:color="auto"/>
            <w:right w:val="none" w:sz="0" w:space="0" w:color="auto"/>
          </w:divBdr>
        </w:div>
        <w:div w:id="193470794">
          <w:marLeft w:val="0"/>
          <w:marRight w:val="0"/>
          <w:marTop w:val="0"/>
          <w:marBottom w:val="0"/>
          <w:divBdr>
            <w:top w:val="none" w:sz="0" w:space="0" w:color="auto"/>
            <w:left w:val="none" w:sz="0" w:space="0" w:color="auto"/>
            <w:bottom w:val="none" w:sz="0" w:space="0" w:color="auto"/>
            <w:right w:val="none" w:sz="0" w:space="0" w:color="auto"/>
          </w:divBdr>
        </w:div>
      </w:divsChild>
    </w:div>
    <w:div w:id="98380987">
      <w:bodyDiv w:val="1"/>
      <w:marLeft w:val="0"/>
      <w:marRight w:val="0"/>
      <w:marTop w:val="0"/>
      <w:marBottom w:val="0"/>
      <w:divBdr>
        <w:top w:val="none" w:sz="0" w:space="0" w:color="auto"/>
        <w:left w:val="none" w:sz="0" w:space="0" w:color="auto"/>
        <w:bottom w:val="none" w:sz="0" w:space="0" w:color="auto"/>
        <w:right w:val="none" w:sz="0" w:space="0" w:color="auto"/>
      </w:divBdr>
    </w:div>
    <w:div w:id="260263961">
      <w:bodyDiv w:val="1"/>
      <w:marLeft w:val="0"/>
      <w:marRight w:val="0"/>
      <w:marTop w:val="0"/>
      <w:marBottom w:val="0"/>
      <w:divBdr>
        <w:top w:val="none" w:sz="0" w:space="0" w:color="auto"/>
        <w:left w:val="none" w:sz="0" w:space="0" w:color="auto"/>
        <w:bottom w:val="none" w:sz="0" w:space="0" w:color="auto"/>
        <w:right w:val="none" w:sz="0" w:space="0" w:color="auto"/>
      </w:divBdr>
    </w:div>
    <w:div w:id="477386032">
      <w:bodyDiv w:val="1"/>
      <w:marLeft w:val="0"/>
      <w:marRight w:val="0"/>
      <w:marTop w:val="0"/>
      <w:marBottom w:val="0"/>
      <w:divBdr>
        <w:top w:val="none" w:sz="0" w:space="0" w:color="auto"/>
        <w:left w:val="none" w:sz="0" w:space="0" w:color="auto"/>
        <w:bottom w:val="none" w:sz="0" w:space="0" w:color="auto"/>
        <w:right w:val="none" w:sz="0" w:space="0" w:color="auto"/>
      </w:divBdr>
    </w:div>
    <w:div w:id="723262201">
      <w:bodyDiv w:val="1"/>
      <w:marLeft w:val="0"/>
      <w:marRight w:val="0"/>
      <w:marTop w:val="0"/>
      <w:marBottom w:val="0"/>
      <w:divBdr>
        <w:top w:val="none" w:sz="0" w:space="0" w:color="auto"/>
        <w:left w:val="none" w:sz="0" w:space="0" w:color="auto"/>
        <w:bottom w:val="none" w:sz="0" w:space="0" w:color="auto"/>
        <w:right w:val="none" w:sz="0" w:space="0" w:color="auto"/>
      </w:divBdr>
    </w:div>
    <w:div w:id="743185756">
      <w:bodyDiv w:val="1"/>
      <w:marLeft w:val="0"/>
      <w:marRight w:val="0"/>
      <w:marTop w:val="0"/>
      <w:marBottom w:val="0"/>
      <w:divBdr>
        <w:top w:val="none" w:sz="0" w:space="0" w:color="auto"/>
        <w:left w:val="none" w:sz="0" w:space="0" w:color="auto"/>
        <w:bottom w:val="none" w:sz="0" w:space="0" w:color="auto"/>
        <w:right w:val="none" w:sz="0" w:space="0" w:color="auto"/>
      </w:divBdr>
    </w:div>
    <w:div w:id="775756868">
      <w:bodyDiv w:val="1"/>
      <w:marLeft w:val="0"/>
      <w:marRight w:val="0"/>
      <w:marTop w:val="0"/>
      <w:marBottom w:val="0"/>
      <w:divBdr>
        <w:top w:val="none" w:sz="0" w:space="0" w:color="auto"/>
        <w:left w:val="none" w:sz="0" w:space="0" w:color="auto"/>
        <w:bottom w:val="none" w:sz="0" w:space="0" w:color="auto"/>
        <w:right w:val="none" w:sz="0" w:space="0" w:color="auto"/>
      </w:divBdr>
    </w:div>
    <w:div w:id="854462078">
      <w:bodyDiv w:val="1"/>
      <w:marLeft w:val="0"/>
      <w:marRight w:val="0"/>
      <w:marTop w:val="0"/>
      <w:marBottom w:val="0"/>
      <w:divBdr>
        <w:top w:val="none" w:sz="0" w:space="0" w:color="auto"/>
        <w:left w:val="none" w:sz="0" w:space="0" w:color="auto"/>
        <w:bottom w:val="none" w:sz="0" w:space="0" w:color="auto"/>
        <w:right w:val="none" w:sz="0" w:space="0" w:color="auto"/>
      </w:divBdr>
      <w:divsChild>
        <w:div w:id="1053624485">
          <w:marLeft w:val="0"/>
          <w:marRight w:val="0"/>
          <w:marTop w:val="0"/>
          <w:marBottom w:val="0"/>
          <w:divBdr>
            <w:top w:val="none" w:sz="0" w:space="0" w:color="auto"/>
            <w:left w:val="none" w:sz="0" w:space="0" w:color="auto"/>
            <w:bottom w:val="none" w:sz="0" w:space="0" w:color="auto"/>
            <w:right w:val="none" w:sz="0" w:space="0" w:color="auto"/>
          </w:divBdr>
        </w:div>
        <w:div w:id="1043552470">
          <w:marLeft w:val="0"/>
          <w:marRight w:val="0"/>
          <w:marTop w:val="0"/>
          <w:marBottom w:val="0"/>
          <w:divBdr>
            <w:top w:val="none" w:sz="0" w:space="0" w:color="auto"/>
            <w:left w:val="none" w:sz="0" w:space="0" w:color="auto"/>
            <w:bottom w:val="none" w:sz="0" w:space="0" w:color="auto"/>
            <w:right w:val="none" w:sz="0" w:space="0" w:color="auto"/>
          </w:divBdr>
        </w:div>
        <w:div w:id="722751064">
          <w:marLeft w:val="0"/>
          <w:marRight w:val="0"/>
          <w:marTop w:val="0"/>
          <w:marBottom w:val="0"/>
          <w:divBdr>
            <w:top w:val="none" w:sz="0" w:space="0" w:color="auto"/>
            <w:left w:val="none" w:sz="0" w:space="0" w:color="auto"/>
            <w:bottom w:val="none" w:sz="0" w:space="0" w:color="auto"/>
            <w:right w:val="none" w:sz="0" w:space="0" w:color="auto"/>
          </w:divBdr>
        </w:div>
      </w:divsChild>
    </w:div>
    <w:div w:id="930162322">
      <w:bodyDiv w:val="1"/>
      <w:marLeft w:val="0"/>
      <w:marRight w:val="0"/>
      <w:marTop w:val="0"/>
      <w:marBottom w:val="0"/>
      <w:divBdr>
        <w:top w:val="none" w:sz="0" w:space="0" w:color="auto"/>
        <w:left w:val="none" w:sz="0" w:space="0" w:color="auto"/>
        <w:bottom w:val="none" w:sz="0" w:space="0" w:color="auto"/>
        <w:right w:val="none" w:sz="0" w:space="0" w:color="auto"/>
      </w:divBdr>
    </w:div>
    <w:div w:id="1066950901">
      <w:bodyDiv w:val="1"/>
      <w:marLeft w:val="0"/>
      <w:marRight w:val="0"/>
      <w:marTop w:val="0"/>
      <w:marBottom w:val="0"/>
      <w:divBdr>
        <w:top w:val="none" w:sz="0" w:space="0" w:color="auto"/>
        <w:left w:val="none" w:sz="0" w:space="0" w:color="auto"/>
        <w:bottom w:val="none" w:sz="0" w:space="0" w:color="auto"/>
        <w:right w:val="none" w:sz="0" w:space="0" w:color="auto"/>
      </w:divBdr>
    </w:div>
    <w:div w:id="1126579079">
      <w:bodyDiv w:val="1"/>
      <w:marLeft w:val="0"/>
      <w:marRight w:val="0"/>
      <w:marTop w:val="0"/>
      <w:marBottom w:val="0"/>
      <w:divBdr>
        <w:top w:val="none" w:sz="0" w:space="0" w:color="auto"/>
        <w:left w:val="none" w:sz="0" w:space="0" w:color="auto"/>
        <w:bottom w:val="none" w:sz="0" w:space="0" w:color="auto"/>
        <w:right w:val="none" w:sz="0" w:space="0" w:color="auto"/>
      </w:divBdr>
    </w:div>
    <w:div w:id="1136219909">
      <w:bodyDiv w:val="1"/>
      <w:marLeft w:val="0"/>
      <w:marRight w:val="0"/>
      <w:marTop w:val="0"/>
      <w:marBottom w:val="0"/>
      <w:divBdr>
        <w:top w:val="none" w:sz="0" w:space="0" w:color="auto"/>
        <w:left w:val="none" w:sz="0" w:space="0" w:color="auto"/>
        <w:bottom w:val="none" w:sz="0" w:space="0" w:color="auto"/>
        <w:right w:val="none" w:sz="0" w:space="0" w:color="auto"/>
      </w:divBdr>
    </w:div>
    <w:div w:id="1446390095">
      <w:bodyDiv w:val="1"/>
      <w:marLeft w:val="0"/>
      <w:marRight w:val="0"/>
      <w:marTop w:val="0"/>
      <w:marBottom w:val="0"/>
      <w:divBdr>
        <w:top w:val="none" w:sz="0" w:space="0" w:color="auto"/>
        <w:left w:val="none" w:sz="0" w:space="0" w:color="auto"/>
        <w:bottom w:val="none" w:sz="0" w:space="0" w:color="auto"/>
        <w:right w:val="none" w:sz="0" w:space="0" w:color="auto"/>
      </w:divBdr>
    </w:div>
    <w:div w:id="1522745592">
      <w:bodyDiv w:val="1"/>
      <w:marLeft w:val="0"/>
      <w:marRight w:val="0"/>
      <w:marTop w:val="0"/>
      <w:marBottom w:val="0"/>
      <w:divBdr>
        <w:top w:val="none" w:sz="0" w:space="0" w:color="auto"/>
        <w:left w:val="none" w:sz="0" w:space="0" w:color="auto"/>
        <w:bottom w:val="none" w:sz="0" w:space="0" w:color="auto"/>
        <w:right w:val="none" w:sz="0" w:space="0" w:color="auto"/>
      </w:divBdr>
    </w:div>
    <w:div w:id="1524630784">
      <w:bodyDiv w:val="1"/>
      <w:marLeft w:val="0"/>
      <w:marRight w:val="0"/>
      <w:marTop w:val="0"/>
      <w:marBottom w:val="0"/>
      <w:divBdr>
        <w:top w:val="none" w:sz="0" w:space="0" w:color="auto"/>
        <w:left w:val="none" w:sz="0" w:space="0" w:color="auto"/>
        <w:bottom w:val="none" w:sz="0" w:space="0" w:color="auto"/>
        <w:right w:val="none" w:sz="0" w:space="0" w:color="auto"/>
      </w:divBdr>
      <w:divsChild>
        <w:div w:id="876047770">
          <w:marLeft w:val="0"/>
          <w:marRight w:val="0"/>
          <w:marTop w:val="0"/>
          <w:marBottom w:val="0"/>
          <w:divBdr>
            <w:top w:val="none" w:sz="0" w:space="0" w:color="auto"/>
            <w:left w:val="none" w:sz="0" w:space="0" w:color="auto"/>
            <w:bottom w:val="none" w:sz="0" w:space="0" w:color="auto"/>
            <w:right w:val="none" w:sz="0" w:space="0" w:color="auto"/>
          </w:divBdr>
        </w:div>
        <w:div w:id="1167550356">
          <w:marLeft w:val="0"/>
          <w:marRight w:val="0"/>
          <w:marTop w:val="0"/>
          <w:marBottom w:val="0"/>
          <w:divBdr>
            <w:top w:val="none" w:sz="0" w:space="0" w:color="auto"/>
            <w:left w:val="none" w:sz="0" w:space="0" w:color="auto"/>
            <w:bottom w:val="none" w:sz="0" w:space="0" w:color="auto"/>
            <w:right w:val="none" w:sz="0" w:space="0" w:color="auto"/>
          </w:divBdr>
        </w:div>
        <w:div w:id="1031221155">
          <w:marLeft w:val="0"/>
          <w:marRight w:val="0"/>
          <w:marTop w:val="0"/>
          <w:marBottom w:val="0"/>
          <w:divBdr>
            <w:top w:val="none" w:sz="0" w:space="0" w:color="auto"/>
            <w:left w:val="none" w:sz="0" w:space="0" w:color="auto"/>
            <w:bottom w:val="none" w:sz="0" w:space="0" w:color="auto"/>
            <w:right w:val="none" w:sz="0" w:space="0" w:color="auto"/>
          </w:divBdr>
        </w:div>
        <w:div w:id="150876810">
          <w:marLeft w:val="0"/>
          <w:marRight w:val="0"/>
          <w:marTop w:val="0"/>
          <w:marBottom w:val="0"/>
          <w:divBdr>
            <w:top w:val="none" w:sz="0" w:space="0" w:color="auto"/>
            <w:left w:val="none" w:sz="0" w:space="0" w:color="auto"/>
            <w:bottom w:val="none" w:sz="0" w:space="0" w:color="auto"/>
            <w:right w:val="none" w:sz="0" w:space="0" w:color="auto"/>
          </w:divBdr>
        </w:div>
        <w:div w:id="2118718002">
          <w:marLeft w:val="0"/>
          <w:marRight w:val="0"/>
          <w:marTop w:val="0"/>
          <w:marBottom w:val="0"/>
          <w:divBdr>
            <w:top w:val="none" w:sz="0" w:space="0" w:color="auto"/>
            <w:left w:val="none" w:sz="0" w:space="0" w:color="auto"/>
            <w:bottom w:val="none" w:sz="0" w:space="0" w:color="auto"/>
            <w:right w:val="none" w:sz="0" w:space="0" w:color="auto"/>
          </w:divBdr>
        </w:div>
        <w:div w:id="624040409">
          <w:marLeft w:val="0"/>
          <w:marRight w:val="0"/>
          <w:marTop w:val="0"/>
          <w:marBottom w:val="0"/>
          <w:divBdr>
            <w:top w:val="none" w:sz="0" w:space="0" w:color="auto"/>
            <w:left w:val="none" w:sz="0" w:space="0" w:color="auto"/>
            <w:bottom w:val="none" w:sz="0" w:space="0" w:color="auto"/>
            <w:right w:val="none" w:sz="0" w:space="0" w:color="auto"/>
          </w:divBdr>
        </w:div>
        <w:div w:id="938638625">
          <w:marLeft w:val="0"/>
          <w:marRight w:val="0"/>
          <w:marTop w:val="0"/>
          <w:marBottom w:val="0"/>
          <w:divBdr>
            <w:top w:val="none" w:sz="0" w:space="0" w:color="auto"/>
            <w:left w:val="none" w:sz="0" w:space="0" w:color="auto"/>
            <w:bottom w:val="none" w:sz="0" w:space="0" w:color="auto"/>
            <w:right w:val="none" w:sz="0" w:space="0" w:color="auto"/>
          </w:divBdr>
        </w:div>
        <w:div w:id="380205636">
          <w:marLeft w:val="0"/>
          <w:marRight w:val="0"/>
          <w:marTop w:val="0"/>
          <w:marBottom w:val="0"/>
          <w:divBdr>
            <w:top w:val="none" w:sz="0" w:space="0" w:color="auto"/>
            <w:left w:val="none" w:sz="0" w:space="0" w:color="auto"/>
            <w:bottom w:val="none" w:sz="0" w:space="0" w:color="auto"/>
            <w:right w:val="none" w:sz="0" w:space="0" w:color="auto"/>
          </w:divBdr>
        </w:div>
        <w:div w:id="1113398670">
          <w:marLeft w:val="0"/>
          <w:marRight w:val="0"/>
          <w:marTop w:val="0"/>
          <w:marBottom w:val="0"/>
          <w:divBdr>
            <w:top w:val="none" w:sz="0" w:space="0" w:color="auto"/>
            <w:left w:val="none" w:sz="0" w:space="0" w:color="auto"/>
            <w:bottom w:val="none" w:sz="0" w:space="0" w:color="auto"/>
            <w:right w:val="none" w:sz="0" w:space="0" w:color="auto"/>
          </w:divBdr>
        </w:div>
        <w:div w:id="1385956518">
          <w:marLeft w:val="0"/>
          <w:marRight w:val="0"/>
          <w:marTop w:val="0"/>
          <w:marBottom w:val="0"/>
          <w:divBdr>
            <w:top w:val="none" w:sz="0" w:space="0" w:color="auto"/>
            <w:left w:val="none" w:sz="0" w:space="0" w:color="auto"/>
            <w:bottom w:val="none" w:sz="0" w:space="0" w:color="auto"/>
            <w:right w:val="none" w:sz="0" w:space="0" w:color="auto"/>
          </w:divBdr>
        </w:div>
        <w:div w:id="1777290307">
          <w:marLeft w:val="0"/>
          <w:marRight w:val="0"/>
          <w:marTop w:val="0"/>
          <w:marBottom w:val="0"/>
          <w:divBdr>
            <w:top w:val="none" w:sz="0" w:space="0" w:color="auto"/>
            <w:left w:val="none" w:sz="0" w:space="0" w:color="auto"/>
            <w:bottom w:val="none" w:sz="0" w:space="0" w:color="auto"/>
            <w:right w:val="none" w:sz="0" w:space="0" w:color="auto"/>
          </w:divBdr>
        </w:div>
        <w:div w:id="1095439459">
          <w:marLeft w:val="0"/>
          <w:marRight w:val="0"/>
          <w:marTop w:val="0"/>
          <w:marBottom w:val="0"/>
          <w:divBdr>
            <w:top w:val="none" w:sz="0" w:space="0" w:color="auto"/>
            <w:left w:val="none" w:sz="0" w:space="0" w:color="auto"/>
            <w:bottom w:val="none" w:sz="0" w:space="0" w:color="auto"/>
            <w:right w:val="none" w:sz="0" w:space="0" w:color="auto"/>
          </w:divBdr>
        </w:div>
        <w:div w:id="560598933">
          <w:marLeft w:val="0"/>
          <w:marRight w:val="0"/>
          <w:marTop w:val="0"/>
          <w:marBottom w:val="0"/>
          <w:divBdr>
            <w:top w:val="none" w:sz="0" w:space="0" w:color="auto"/>
            <w:left w:val="none" w:sz="0" w:space="0" w:color="auto"/>
            <w:bottom w:val="none" w:sz="0" w:space="0" w:color="auto"/>
            <w:right w:val="none" w:sz="0" w:space="0" w:color="auto"/>
          </w:divBdr>
        </w:div>
        <w:div w:id="1381052312">
          <w:marLeft w:val="0"/>
          <w:marRight w:val="0"/>
          <w:marTop w:val="0"/>
          <w:marBottom w:val="0"/>
          <w:divBdr>
            <w:top w:val="none" w:sz="0" w:space="0" w:color="auto"/>
            <w:left w:val="none" w:sz="0" w:space="0" w:color="auto"/>
            <w:bottom w:val="none" w:sz="0" w:space="0" w:color="auto"/>
            <w:right w:val="none" w:sz="0" w:space="0" w:color="auto"/>
          </w:divBdr>
        </w:div>
        <w:div w:id="1803233642">
          <w:marLeft w:val="0"/>
          <w:marRight w:val="0"/>
          <w:marTop w:val="0"/>
          <w:marBottom w:val="0"/>
          <w:divBdr>
            <w:top w:val="none" w:sz="0" w:space="0" w:color="auto"/>
            <w:left w:val="none" w:sz="0" w:space="0" w:color="auto"/>
            <w:bottom w:val="none" w:sz="0" w:space="0" w:color="auto"/>
            <w:right w:val="none" w:sz="0" w:space="0" w:color="auto"/>
          </w:divBdr>
        </w:div>
        <w:div w:id="1281645775">
          <w:marLeft w:val="0"/>
          <w:marRight w:val="0"/>
          <w:marTop w:val="0"/>
          <w:marBottom w:val="0"/>
          <w:divBdr>
            <w:top w:val="none" w:sz="0" w:space="0" w:color="auto"/>
            <w:left w:val="none" w:sz="0" w:space="0" w:color="auto"/>
            <w:bottom w:val="none" w:sz="0" w:space="0" w:color="auto"/>
            <w:right w:val="none" w:sz="0" w:space="0" w:color="auto"/>
          </w:divBdr>
        </w:div>
        <w:div w:id="58987980">
          <w:marLeft w:val="0"/>
          <w:marRight w:val="0"/>
          <w:marTop w:val="0"/>
          <w:marBottom w:val="0"/>
          <w:divBdr>
            <w:top w:val="none" w:sz="0" w:space="0" w:color="auto"/>
            <w:left w:val="none" w:sz="0" w:space="0" w:color="auto"/>
            <w:bottom w:val="none" w:sz="0" w:space="0" w:color="auto"/>
            <w:right w:val="none" w:sz="0" w:space="0" w:color="auto"/>
          </w:divBdr>
        </w:div>
        <w:div w:id="949623352">
          <w:marLeft w:val="0"/>
          <w:marRight w:val="0"/>
          <w:marTop w:val="0"/>
          <w:marBottom w:val="0"/>
          <w:divBdr>
            <w:top w:val="none" w:sz="0" w:space="0" w:color="auto"/>
            <w:left w:val="none" w:sz="0" w:space="0" w:color="auto"/>
            <w:bottom w:val="none" w:sz="0" w:space="0" w:color="auto"/>
            <w:right w:val="none" w:sz="0" w:space="0" w:color="auto"/>
          </w:divBdr>
        </w:div>
      </w:divsChild>
    </w:div>
    <w:div w:id="1658722455">
      <w:bodyDiv w:val="1"/>
      <w:marLeft w:val="0"/>
      <w:marRight w:val="0"/>
      <w:marTop w:val="0"/>
      <w:marBottom w:val="0"/>
      <w:divBdr>
        <w:top w:val="none" w:sz="0" w:space="0" w:color="auto"/>
        <w:left w:val="none" w:sz="0" w:space="0" w:color="auto"/>
        <w:bottom w:val="none" w:sz="0" w:space="0" w:color="auto"/>
        <w:right w:val="none" w:sz="0" w:space="0" w:color="auto"/>
      </w:divBdr>
    </w:div>
    <w:div w:id="2097052987">
      <w:bodyDiv w:val="1"/>
      <w:marLeft w:val="0"/>
      <w:marRight w:val="0"/>
      <w:marTop w:val="0"/>
      <w:marBottom w:val="0"/>
      <w:divBdr>
        <w:top w:val="none" w:sz="0" w:space="0" w:color="auto"/>
        <w:left w:val="none" w:sz="0" w:space="0" w:color="auto"/>
        <w:bottom w:val="none" w:sz="0" w:space="0" w:color="auto"/>
        <w:right w:val="none" w:sz="0" w:space="0" w:color="auto"/>
      </w:divBdr>
      <w:divsChild>
        <w:div w:id="2140612827">
          <w:marLeft w:val="0"/>
          <w:marRight w:val="0"/>
          <w:marTop w:val="0"/>
          <w:marBottom w:val="0"/>
          <w:divBdr>
            <w:top w:val="none" w:sz="0" w:space="0" w:color="auto"/>
            <w:left w:val="none" w:sz="0" w:space="0" w:color="auto"/>
            <w:bottom w:val="none" w:sz="0" w:space="0" w:color="auto"/>
            <w:right w:val="none" w:sz="0" w:space="0" w:color="auto"/>
          </w:divBdr>
        </w:div>
        <w:div w:id="2056585360">
          <w:marLeft w:val="0"/>
          <w:marRight w:val="0"/>
          <w:marTop w:val="0"/>
          <w:marBottom w:val="0"/>
          <w:divBdr>
            <w:top w:val="none" w:sz="0" w:space="0" w:color="auto"/>
            <w:left w:val="none" w:sz="0" w:space="0" w:color="auto"/>
            <w:bottom w:val="none" w:sz="0" w:space="0" w:color="auto"/>
            <w:right w:val="none" w:sz="0" w:space="0" w:color="auto"/>
          </w:divBdr>
        </w:div>
        <w:div w:id="610820323">
          <w:marLeft w:val="0"/>
          <w:marRight w:val="0"/>
          <w:marTop w:val="0"/>
          <w:marBottom w:val="0"/>
          <w:divBdr>
            <w:top w:val="none" w:sz="0" w:space="0" w:color="auto"/>
            <w:left w:val="none" w:sz="0" w:space="0" w:color="auto"/>
            <w:bottom w:val="none" w:sz="0" w:space="0" w:color="auto"/>
            <w:right w:val="none" w:sz="0" w:space="0" w:color="auto"/>
          </w:divBdr>
        </w:div>
        <w:div w:id="164051684">
          <w:marLeft w:val="0"/>
          <w:marRight w:val="0"/>
          <w:marTop w:val="0"/>
          <w:marBottom w:val="0"/>
          <w:divBdr>
            <w:top w:val="none" w:sz="0" w:space="0" w:color="auto"/>
            <w:left w:val="none" w:sz="0" w:space="0" w:color="auto"/>
            <w:bottom w:val="none" w:sz="0" w:space="0" w:color="auto"/>
            <w:right w:val="none" w:sz="0" w:space="0" w:color="auto"/>
          </w:divBdr>
        </w:div>
        <w:div w:id="1217742117">
          <w:marLeft w:val="0"/>
          <w:marRight w:val="0"/>
          <w:marTop w:val="0"/>
          <w:marBottom w:val="0"/>
          <w:divBdr>
            <w:top w:val="none" w:sz="0" w:space="0" w:color="auto"/>
            <w:left w:val="none" w:sz="0" w:space="0" w:color="auto"/>
            <w:bottom w:val="none" w:sz="0" w:space="0" w:color="auto"/>
            <w:right w:val="none" w:sz="0" w:space="0" w:color="auto"/>
          </w:divBdr>
        </w:div>
        <w:div w:id="958338811">
          <w:marLeft w:val="0"/>
          <w:marRight w:val="0"/>
          <w:marTop w:val="0"/>
          <w:marBottom w:val="0"/>
          <w:divBdr>
            <w:top w:val="none" w:sz="0" w:space="0" w:color="auto"/>
            <w:left w:val="none" w:sz="0" w:space="0" w:color="auto"/>
            <w:bottom w:val="none" w:sz="0" w:space="0" w:color="auto"/>
            <w:right w:val="none" w:sz="0" w:space="0" w:color="auto"/>
          </w:divBdr>
        </w:div>
        <w:div w:id="657656237">
          <w:marLeft w:val="0"/>
          <w:marRight w:val="0"/>
          <w:marTop w:val="0"/>
          <w:marBottom w:val="0"/>
          <w:divBdr>
            <w:top w:val="none" w:sz="0" w:space="0" w:color="auto"/>
            <w:left w:val="none" w:sz="0" w:space="0" w:color="auto"/>
            <w:bottom w:val="none" w:sz="0" w:space="0" w:color="auto"/>
            <w:right w:val="none" w:sz="0" w:space="0" w:color="auto"/>
          </w:divBdr>
        </w:div>
        <w:div w:id="1013192311">
          <w:marLeft w:val="0"/>
          <w:marRight w:val="0"/>
          <w:marTop w:val="0"/>
          <w:marBottom w:val="0"/>
          <w:divBdr>
            <w:top w:val="none" w:sz="0" w:space="0" w:color="auto"/>
            <w:left w:val="none" w:sz="0" w:space="0" w:color="auto"/>
            <w:bottom w:val="none" w:sz="0" w:space="0" w:color="auto"/>
            <w:right w:val="none" w:sz="0" w:space="0" w:color="auto"/>
          </w:divBdr>
        </w:div>
        <w:div w:id="1927837660">
          <w:marLeft w:val="0"/>
          <w:marRight w:val="0"/>
          <w:marTop w:val="0"/>
          <w:marBottom w:val="0"/>
          <w:divBdr>
            <w:top w:val="none" w:sz="0" w:space="0" w:color="auto"/>
            <w:left w:val="none" w:sz="0" w:space="0" w:color="auto"/>
            <w:bottom w:val="none" w:sz="0" w:space="0" w:color="auto"/>
            <w:right w:val="none" w:sz="0" w:space="0" w:color="auto"/>
          </w:divBdr>
        </w:div>
        <w:div w:id="1591936180">
          <w:marLeft w:val="0"/>
          <w:marRight w:val="0"/>
          <w:marTop w:val="0"/>
          <w:marBottom w:val="0"/>
          <w:divBdr>
            <w:top w:val="none" w:sz="0" w:space="0" w:color="auto"/>
            <w:left w:val="none" w:sz="0" w:space="0" w:color="auto"/>
            <w:bottom w:val="none" w:sz="0" w:space="0" w:color="auto"/>
            <w:right w:val="none" w:sz="0" w:space="0" w:color="auto"/>
          </w:divBdr>
        </w:div>
        <w:div w:id="1781030828">
          <w:marLeft w:val="0"/>
          <w:marRight w:val="0"/>
          <w:marTop w:val="0"/>
          <w:marBottom w:val="0"/>
          <w:divBdr>
            <w:top w:val="none" w:sz="0" w:space="0" w:color="auto"/>
            <w:left w:val="none" w:sz="0" w:space="0" w:color="auto"/>
            <w:bottom w:val="none" w:sz="0" w:space="0" w:color="auto"/>
            <w:right w:val="none" w:sz="0" w:space="0" w:color="auto"/>
          </w:divBdr>
        </w:div>
        <w:div w:id="1890070875">
          <w:marLeft w:val="0"/>
          <w:marRight w:val="0"/>
          <w:marTop w:val="0"/>
          <w:marBottom w:val="0"/>
          <w:divBdr>
            <w:top w:val="none" w:sz="0" w:space="0" w:color="auto"/>
            <w:left w:val="none" w:sz="0" w:space="0" w:color="auto"/>
            <w:bottom w:val="none" w:sz="0" w:space="0" w:color="auto"/>
            <w:right w:val="none" w:sz="0" w:space="0" w:color="auto"/>
          </w:divBdr>
        </w:div>
        <w:div w:id="281350115">
          <w:marLeft w:val="0"/>
          <w:marRight w:val="0"/>
          <w:marTop w:val="0"/>
          <w:marBottom w:val="0"/>
          <w:divBdr>
            <w:top w:val="none" w:sz="0" w:space="0" w:color="auto"/>
            <w:left w:val="none" w:sz="0" w:space="0" w:color="auto"/>
            <w:bottom w:val="none" w:sz="0" w:space="0" w:color="auto"/>
            <w:right w:val="none" w:sz="0" w:space="0" w:color="auto"/>
          </w:divBdr>
        </w:div>
        <w:div w:id="142549518">
          <w:marLeft w:val="0"/>
          <w:marRight w:val="0"/>
          <w:marTop w:val="0"/>
          <w:marBottom w:val="0"/>
          <w:divBdr>
            <w:top w:val="none" w:sz="0" w:space="0" w:color="auto"/>
            <w:left w:val="none" w:sz="0" w:space="0" w:color="auto"/>
            <w:bottom w:val="none" w:sz="0" w:space="0" w:color="auto"/>
            <w:right w:val="none" w:sz="0" w:space="0" w:color="auto"/>
          </w:divBdr>
        </w:div>
        <w:div w:id="244920691">
          <w:marLeft w:val="0"/>
          <w:marRight w:val="0"/>
          <w:marTop w:val="0"/>
          <w:marBottom w:val="0"/>
          <w:divBdr>
            <w:top w:val="none" w:sz="0" w:space="0" w:color="auto"/>
            <w:left w:val="none" w:sz="0" w:space="0" w:color="auto"/>
            <w:bottom w:val="none" w:sz="0" w:space="0" w:color="auto"/>
            <w:right w:val="none" w:sz="0" w:space="0" w:color="auto"/>
          </w:divBdr>
        </w:div>
        <w:div w:id="664672208">
          <w:marLeft w:val="0"/>
          <w:marRight w:val="0"/>
          <w:marTop w:val="0"/>
          <w:marBottom w:val="0"/>
          <w:divBdr>
            <w:top w:val="none" w:sz="0" w:space="0" w:color="auto"/>
            <w:left w:val="none" w:sz="0" w:space="0" w:color="auto"/>
            <w:bottom w:val="none" w:sz="0" w:space="0" w:color="auto"/>
            <w:right w:val="none" w:sz="0" w:space="0" w:color="auto"/>
          </w:divBdr>
        </w:div>
        <w:div w:id="249508046">
          <w:marLeft w:val="0"/>
          <w:marRight w:val="0"/>
          <w:marTop w:val="0"/>
          <w:marBottom w:val="0"/>
          <w:divBdr>
            <w:top w:val="none" w:sz="0" w:space="0" w:color="auto"/>
            <w:left w:val="none" w:sz="0" w:space="0" w:color="auto"/>
            <w:bottom w:val="none" w:sz="0" w:space="0" w:color="auto"/>
            <w:right w:val="none" w:sz="0" w:space="0" w:color="auto"/>
          </w:divBdr>
        </w:div>
        <w:div w:id="1457992368">
          <w:marLeft w:val="0"/>
          <w:marRight w:val="0"/>
          <w:marTop w:val="0"/>
          <w:marBottom w:val="0"/>
          <w:divBdr>
            <w:top w:val="none" w:sz="0" w:space="0" w:color="auto"/>
            <w:left w:val="none" w:sz="0" w:space="0" w:color="auto"/>
            <w:bottom w:val="none" w:sz="0" w:space="0" w:color="auto"/>
            <w:right w:val="none" w:sz="0" w:space="0" w:color="auto"/>
          </w:divBdr>
        </w:div>
      </w:divsChild>
    </w:div>
    <w:div w:id="210202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90D531CACFD47278D1FF139AA07DFAD"/>
        <w:category>
          <w:name w:val="General"/>
          <w:gallery w:val="placeholder"/>
        </w:category>
        <w:types>
          <w:type w:val="bbPlcHdr"/>
        </w:types>
        <w:behaviors>
          <w:behavior w:val="content"/>
        </w:behaviors>
        <w:guid w:val="{2D8295FA-169F-4450-8CC7-36B481793141}"/>
      </w:docPartPr>
      <w:docPartBody>
        <w:p w:rsidR="00821F11" w:rsidRDefault="002030A4" w:rsidP="002030A4">
          <w:pPr>
            <w:pStyle w:val="090D531CACFD47278D1FF139AA07DFAD"/>
          </w:pPr>
          <w:r>
            <w:rPr>
              <w:rStyle w:val="PlaceholderText"/>
              <w:b/>
            </w:rPr>
            <w:t>Click here to enter a date.</w:t>
          </w:r>
        </w:p>
      </w:docPartBody>
    </w:docPart>
    <w:docPart>
      <w:docPartPr>
        <w:name w:val="41584F69C26E424A8EAF2E85BBF6F080"/>
        <w:category>
          <w:name w:val="General"/>
          <w:gallery w:val="placeholder"/>
        </w:category>
        <w:types>
          <w:type w:val="bbPlcHdr"/>
        </w:types>
        <w:behaviors>
          <w:behavior w:val="content"/>
        </w:behaviors>
        <w:guid w:val="{FCA6F73A-2147-4CD2-99ED-6EE8DF3972E6}"/>
      </w:docPartPr>
      <w:docPartBody>
        <w:p w:rsidR="00821F11" w:rsidRDefault="002030A4" w:rsidP="002030A4">
          <w:pPr>
            <w:pStyle w:val="41584F69C26E424A8EAF2E85BBF6F080"/>
          </w:pPr>
          <w:r>
            <w:rPr>
              <w:rStyle w:val="PlaceholderText"/>
              <w:rFonts w:eastAsia="Calibri"/>
              <w:b/>
            </w:rPr>
            <w:t>Click here to enter time.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MBX12">
    <w:altName w:val="Calibri"/>
    <w:charset w:val="00"/>
    <w:family w:val="auto"/>
    <w:pitch w:val="default"/>
    <w:sig w:usb0="00000000"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0A4"/>
    <w:rsid w:val="002030A4"/>
    <w:rsid w:val="002F074F"/>
    <w:rsid w:val="0047301F"/>
    <w:rsid w:val="00562D14"/>
    <w:rsid w:val="00685EFF"/>
    <w:rsid w:val="00821F11"/>
    <w:rsid w:val="00F648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30A4"/>
    <w:rPr>
      <w:color w:val="808080"/>
    </w:rPr>
  </w:style>
  <w:style w:type="paragraph" w:customStyle="1" w:styleId="090D531CACFD47278D1FF139AA07DFAD">
    <w:name w:val="090D531CACFD47278D1FF139AA07DFAD"/>
    <w:rsid w:val="002030A4"/>
  </w:style>
  <w:style w:type="paragraph" w:customStyle="1" w:styleId="41584F69C26E424A8EAF2E85BBF6F080">
    <w:name w:val="41584F69C26E424A8EAF2E85BBF6F080"/>
    <w:rsid w:val="002030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Savita</dc:creator>
  <cp:keywords/>
  <dc:description/>
  <cp:lastModifiedBy>Savita</cp:lastModifiedBy>
  <cp:revision>5</cp:revision>
  <dcterms:created xsi:type="dcterms:W3CDTF">2024-11-15T15:54:00Z</dcterms:created>
  <dcterms:modified xsi:type="dcterms:W3CDTF">2024-12-10T03:33:00Z</dcterms:modified>
</cp:coreProperties>
</file>