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mport seaborn as sns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pd.read_csv('iris.csv')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Before Dropping Columns=======")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df.describe()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df.info()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print("======Data Headers after Dropping Columns=======")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df.drop(['Sepal_Length'], inplace=True,axis=1)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plt.figure(figsize=[12,6]) # to create a wider graph\n",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df,hue = 'Class',palette='Set1',x = ' Sepal_Width')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ax.set(title='Flowers of each specie',xlabel='Sepal Width',ylabel='No. of flowers')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= (0,1,2,4)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= ['&lt;1','1 to 2','&gt;2']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df['Petal_Catg'] = pd.cut(df[' Petal_Width'],interval,labels=category)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df,x = 'Petal_Catg',hue='Class',palette='YlOrRd')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ax.set(title='Petal Width',xlabel='Category of Petals',ylabel='No. of flowers')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plt.figure(figsize=[12,6])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 = df[df['Class'] == 'Iris-setosa'],x = ' Sepal_Width',palette='Set1')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ax.set(title='Iris-setosa',xlabel='Sepal Width',ylabel='No. of flowers')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