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1B2C6" w14:textId="1B32807C" w:rsidR="00593AE0" w:rsidRDefault="00593AE0" w:rsidP="00C87696">
      <w:pPr>
        <w:jc w:val="center"/>
        <w:rPr>
          <w:b/>
          <w:bCs/>
          <w:sz w:val="48"/>
          <w:szCs w:val="48"/>
        </w:rPr>
      </w:pPr>
      <w:r w:rsidRPr="00593AE0">
        <w:rPr>
          <w:b/>
          <w:bCs/>
          <w:sz w:val="48"/>
          <w:szCs w:val="48"/>
        </w:rPr>
        <w:t>Digital Literacy Awareness Infographic</w:t>
      </w:r>
    </w:p>
    <w:p w14:paraId="347FFD61" w14:textId="77777777" w:rsidR="00593AE0" w:rsidRDefault="00593AE0" w:rsidP="00593AE0">
      <w:pPr>
        <w:jc w:val="center"/>
        <w:rPr>
          <w:b/>
          <w:bCs/>
          <w:sz w:val="48"/>
          <w:szCs w:val="48"/>
        </w:rPr>
      </w:pPr>
    </w:p>
    <w:p w14:paraId="145B3460" w14:textId="77777777" w:rsidR="00C87696" w:rsidRPr="00C87696" w:rsidRDefault="00C87696" w:rsidP="00C87696">
      <w:pPr>
        <w:rPr>
          <w:sz w:val="32"/>
          <w:szCs w:val="32"/>
        </w:rPr>
      </w:pPr>
      <w:r w:rsidRPr="00C87696">
        <w:rPr>
          <w:sz w:val="32"/>
          <w:szCs w:val="32"/>
        </w:rPr>
        <w:t xml:space="preserve">For this task, I created a one-page visual resource using </w:t>
      </w:r>
      <w:r w:rsidRPr="00C87696">
        <w:rPr>
          <w:b/>
          <w:bCs/>
          <w:sz w:val="32"/>
          <w:szCs w:val="32"/>
        </w:rPr>
        <w:t>Canva</w:t>
      </w:r>
      <w:r w:rsidRPr="00C87696">
        <w:rPr>
          <w:sz w:val="32"/>
          <w:szCs w:val="32"/>
        </w:rPr>
        <w:t xml:space="preserve"> to help my batchmates at </w:t>
      </w:r>
      <w:r w:rsidRPr="00C87696">
        <w:rPr>
          <w:b/>
          <w:bCs/>
          <w:sz w:val="32"/>
          <w:szCs w:val="32"/>
        </w:rPr>
        <w:t>VIT Bhopal</w:t>
      </w:r>
      <w:r w:rsidRPr="00C87696">
        <w:rPr>
          <w:sz w:val="32"/>
          <w:szCs w:val="32"/>
        </w:rPr>
        <w:t xml:space="preserve"> navigate the essential digital skills required for our </w:t>
      </w:r>
      <w:proofErr w:type="spellStart"/>
      <w:proofErr w:type="gramStart"/>
      <w:r w:rsidRPr="00C87696">
        <w:rPr>
          <w:sz w:val="32"/>
          <w:szCs w:val="32"/>
        </w:rPr>
        <w:t>B.Tech</w:t>
      </w:r>
      <w:proofErr w:type="spellEnd"/>
      <w:proofErr w:type="gramEnd"/>
      <w:r w:rsidRPr="00C87696">
        <w:rPr>
          <w:sz w:val="32"/>
          <w:szCs w:val="32"/>
        </w:rPr>
        <w:t xml:space="preserve"> program. I chose a structured </w:t>
      </w:r>
      <w:r w:rsidRPr="00C87696">
        <w:rPr>
          <w:b/>
          <w:bCs/>
          <w:sz w:val="32"/>
          <w:szCs w:val="32"/>
        </w:rPr>
        <w:t>four-quadrant layout</w:t>
      </w:r>
      <w:r w:rsidRPr="00C87696">
        <w:rPr>
          <w:sz w:val="32"/>
          <w:szCs w:val="32"/>
        </w:rPr>
        <w:t xml:space="preserve"> to present four critical pillars: </w:t>
      </w:r>
      <w:r w:rsidRPr="00C87696">
        <w:rPr>
          <w:b/>
          <w:bCs/>
          <w:sz w:val="32"/>
          <w:szCs w:val="32"/>
        </w:rPr>
        <w:t>Advanced Search (SIFT Method)</w:t>
      </w:r>
      <w:r w:rsidRPr="00C87696">
        <w:rPr>
          <w:sz w:val="32"/>
          <w:szCs w:val="32"/>
        </w:rPr>
        <w:t xml:space="preserve">, </w:t>
      </w:r>
      <w:r w:rsidRPr="00C87696">
        <w:rPr>
          <w:b/>
          <w:bCs/>
          <w:sz w:val="32"/>
          <w:szCs w:val="32"/>
        </w:rPr>
        <w:t>Cybersecurity</w:t>
      </w:r>
      <w:r w:rsidRPr="00C87696">
        <w:rPr>
          <w:sz w:val="32"/>
          <w:szCs w:val="32"/>
        </w:rPr>
        <w:t xml:space="preserve">, </w:t>
      </w:r>
      <w:r w:rsidRPr="00C87696">
        <w:rPr>
          <w:b/>
          <w:bCs/>
          <w:sz w:val="32"/>
          <w:szCs w:val="32"/>
        </w:rPr>
        <w:t>Professional Email Etiquette</w:t>
      </w:r>
      <w:r w:rsidRPr="00C87696">
        <w:rPr>
          <w:sz w:val="32"/>
          <w:szCs w:val="32"/>
        </w:rPr>
        <w:t xml:space="preserve">, and </w:t>
      </w:r>
      <w:r w:rsidRPr="00C87696">
        <w:rPr>
          <w:b/>
          <w:bCs/>
          <w:sz w:val="32"/>
          <w:szCs w:val="32"/>
        </w:rPr>
        <w:t>Cloud Collaboration</w:t>
      </w:r>
      <w:r w:rsidRPr="00C87696">
        <w:rPr>
          <w:sz w:val="32"/>
          <w:szCs w:val="32"/>
        </w:rPr>
        <w:t>. This "step-by-step" design ensures that the most important safety and productivity tips are highlighted clearly and are easy to scan at a glance.</w:t>
      </w:r>
    </w:p>
    <w:p w14:paraId="09F51242" w14:textId="77777777" w:rsidR="00C87696" w:rsidRPr="00C87696" w:rsidRDefault="00C87696" w:rsidP="00C87696">
      <w:pPr>
        <w:rPr>
          <w:sz w:val="32"/>
          <w:szCs w:val="32"/>
        </w:rPr>
      </w:pPr>
      <w:r w:rsidRPr="00C87696">
        <w:rPr>
          <w:sz w:val="32"/>
          <w:szCs w:val="32"/>
        </w:rPr>
        <w:t xml:space="preserve">The infographic emphasizes the </w:t>
      </w:r>
      <w:r w:rsidRPr="00C87696">
        <w:rPr>
          <w:b/>
          <w:bCs/>
          <w:sz w:val="32"/>
          <w:szCs w:val="32"/>
        </w:rPr>
        <w:t>SIFT method</w:t>
      </w:r>
      <w:r w:rsidRPr="00C87696">
        <w:rPr>
          <w:sz w:val="32"/>
          <w:szCs w:val="32"/>
        </w:rPr>
        <w:t xml:space="preserve"> for verifying information and highlights the importance of </w:t>
      </w:r>
      <w:r w:rsidRPr="00C87696">
        <w:rPr>
          <w:b/>
          <w:bCs/>
          <w:sz w:val="32"/>
          <w:szCs w:val="32"/>
        </w:rPr>
        <w:t>Multi-Factor Authentication (MFA)</w:t>
      </w:r>
      <w:r w:rsidRPr="00C87696">
        <w:rPr>
          <w:sz w:val="32"/>
          <w:szCs w:val="32"/>
        </w:rPr>
        <w:t xml:space="preserve"> to secure our university accounts. I also included a section on professional communication, providing a clear template for emailing professors, and a guide to using </w:t>
      </w:r>
      <w:r w:rsidRPr="00C87696">
        <w:rPr>
          <w:b/>
          <w:bCs/>
          <w:sz w:val="32"/>
          <w:szCs w:val="32"/>
        </w:rPr>
        <w:t>GitHub</w:t>
      </w:r>
      <w:r w:rsidRPr="00C87696">
        <w:rPr>
          <w:sz w:val="32"/>
          <w:szCs w:val="32"/>
        </w:rPr>
        <w:t xml:space="preserve"> and </w:t>
      </w:r>
      <w:r w:rsidRPr="00C87696">
        <w:rPr>
          <w:b/>
          <w:bCs/>
          <w:sz w:val="32"/>
          <w:szCs w:val="32"/>
        </w:rPr>
        <w:t>Google Workspace</w:t>
      </w:r>
      <w:r w:rsidRPr="00C87696">
        <w:rPr>
          <w:sz w:val="32"/>
          <w:szCs w:val="32"/>
        </w:rPr>
        <w:t xml:space="preserve"> for version control in group projects.</w:t>
      </w:r>
    </w:p>
    <w:p w14:paraId="7D54B46F" w14:textId="74CC2F20" w:rsidR="00593AE0" w:rsidRPr="00C87696" w:rsidRDefault="00C87696" w:rsidP="00C87696">
      <w:pPr>
        <w:rPr>
          <w:sz w:val="32"/>
          <w:szCs w:val="32"/>
        </w:rPr>
      </w:pPr>
      <w:r w:rsidRPr="00C87696">
        <w:rPr>
          <w:sz w:val="32"/>
          <w:szCs w:val="32"/>
        </w:rPr>
        <w:t xml:space="preserve">One thing I found particularly interesting was the challenge of "information hierarchy"—deciding which technical details to keep and which to simplify so as not to overwhelm a first-year audience. Designing this as a </w:t>
      </w:r>
      <w:r w:rsidRPr="00C87696">
        <w:rPr>
          <w:b/>
          <w:bCs/>
          <w:sz w:val="32"/>
          <w:szCs w:val="32"/>
        </w:rPr>
        <w:t>Student Digital Ambassador</w:t>
      </w:r>
      <w:r w:rsidRPr="00C87696">
        <w:rPr>
          <w:sz w:val="32"/>
          <w:szCs w:val="32"/>
        </w:rPr>
        <w:t xml:space="preserve"> made me realize that digital literacy is not just about knowing how to use a tool, but about the ability to share that knowledge effectively to create a safer, more productive campus community.</w:t>
      </w:r>
    </w:p>
    <w:sectPr w:rsidR="00593AE0" w:rsidRPr="00C87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AE0"/>
    <w:rsid w:val="00177F87"/>
    <w:rsid w:val="00593AE0"/>
    <w:rsid w:val="005C1974"/>
    <w:rsid w:val="006D583C"/>
    <w:rsid w:val="009B57BE"/>
    <w:rsid w:val="00B4215B"/>
    <w:rsid w:val="00C8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2D534"/>
  <w15:chartTrackingRefBased/>
  <w15:docId w15:val="{F42CAAEB-5D45-4ADC-94B8-7570DCBE7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A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A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A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A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A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A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A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A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A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A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A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A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A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A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A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A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A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200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Shiven Khandelwal</dc:creator>
  <cp:keywords/>
  <dc:description/>
  <cp:lastModifiedBy>Samarth Shukla</cp:lastModifiedBy>
  <cp:revision>3</cp:revision>
  <dcterms:created xsi:type="dcterms:W3CDTF">2026-03-28T17:14:00Z</dcterms:created>
  <dcterms:modified xsi:type="dcterms:W3CDTF">2026-03-28T17:15:00Z</dcterms:modified>
</cp:coreProperties>
</file>