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Cloud Security: Identity Management and Authentication</w:t>
      </w:r>
    </w:p>
    <w:p/>
    <w:p>
      <w:pPr>
        <w:pStyle w:val="Heading1"/>
      </w:pPr>
      <w:r>
        <w:rPr>
          <w:b/>
          <w:bCs/>
        </w:rPr>
        <w:t xml:space="preserve">Q1. Unauthorized Account Access in a Cloud Provider — Identity Management Failure Analysis</w:t>
      </w:r>
    </w:p>
    <w:p>
      <w:r>
        <w:rPr>
          <w:i/>
          <w:iCs/>
          <w:color w:val="555555"/>
        </w:rPr>
        <w:t xml:space="preserve">(10 Marks)</w:t>
      </w:r>
    </w:p>
    <w:p>
      <w:pPr>
        <w:pStyle w:val="Heading2"/>
      </w:pPr>
      <w:r>
        <w:t xml:space="preserve">Scenario</w:t>
      </w:r>
    </w:p>
    <w:p>
      <w:r>
        <w:t xml:space="preserve">A cloud provider reports that one or more customer or internal accounts have been accessed without authorization. This indicates a breakdown somewhere in the Identity and Access Management (IAM) lifecycle — the set of processes and controls that govern how identities are created, authenticated, authorized, and monitored within the cloud environment.</w:t>
      </w:r>
    </w:p>
    <w:p>
      <w:pPr>
        <w:pStyle w:val="Heading2"/>
      </w:pPr>
      <w:r>
        <w:t xml:space="preserve">Possible Identity Management Failures</w:t>
      </w:r>
    </w:p>
    <w:p>
      <w:r>
        <w:rPr>
          <w:b/>
          <w:bCs/>
        </w:rPr>
        <w:t xml:space="preserve">1. Weak or Reused Passwords</w:t>
      </w:r>
    </w:p>
    <w:p>
      <w:pPr>
        <w:pStyle w:val="ListParagraph"/>
        <w:numPr>
          <w:ilvl w:val="0"/>
          <w:numId w:val="1"/>
        </w:numPr>
      </w:pPr>
      <w:r>
        <w:t xml:space="preserve">Users may rely on simple, predictable, or reused credentials across multiple services. If an attacker obtains a password from a breach on another platform (credential stuffing), the same password may unlock the cloud account.</w:t>
      </w:r>
    </w:p>
    <w:p>
      <w:r>
        <w:rPr>
          <w:b/>
          <w:bCs/>
        </w:rPr>
        <w:t xml:space="preserve">2. Absence or Weak Enforcement of Multi-Factor Authentication (MFA)</w:t>
      </w:r>
    </w:p>
    <w:p>
      <w:pPr>
        <w:pStyle w:val="ListParagraph"/>
        <w:numPr>
          <w:ilvl w:val="0"/>
          <w:numId w:val="1"/>
        </w:numPr>
      </w:pPr>
      <w:r>
        <w:t xml:space="preserve">If MFA is not mandatory, a compromised password alone is sufficient for account takeover. Even where MFA exists, weak factors (SMS OTP vulnerable to SIM swapping) reduce its effectiveness.</w:t>
      </w:r>
    </w:p>
    <w:p>
      <w:r>
        <w:rPr>
          <w:b/>
          <w:bCs/>
        </w:rPr>
        <w:t xml:space="preserve">3. Excessive or Misconfigured Privileges</w:t>
      </w:r>
    </w:p>
    <w:p>
      <w:pPr>
        <w:pStyle w:val="ListParagraph"/>
        <w:numPr>
          <w:ilvl w:val="0"/>
          <w:numId w:val="1"/>
        </w:numPr>
      </w:pPr>
      <w:r>
        <w:t xml:space="preserve">Violation of the principle of least privilege — accounts granted broader access (e.g., admin rights) than their role requires — amplifies the impact once an account is compromised.</w:t>
      </w:r>
    </w:p>
    <w:p>
      <w:r>
        <w:rPr>
          <w:b/>
          <w:bCs/>
        </w:rPr>
        <w:t xml:space="preserve">4. Poor Credential Lifecycle Management</w:t>
      </w:r>
    </w:p>
    <w:p>
      <w:pPr>
        <w:pStyle w:val="ListParagraph"/>
        <w:numPr>
          <w:ilvl w:val="0"/>
          <w:numId w:val="1"/>
        </w:numPr>
      </w:pPr>
      <w:r>
        <w:t xml:space="preserve">Stale accounts belonging to former employees or unused service accounts that are never deactivated, along with hard-coded or unrotated API keys/access tokens, provide long-lived attack surfaces.</w:t>
      </w:r>
    </w:p>
    <w:p>
      <w:r>
        <w:rPr>
          <w:b/>
          <w:bCs/>
        </w:rPr>
        <w:t xml:space="preserve">5. Inadequate Identity Federation / SSO Controls</w:t>
      </w:r>
    </w:p>
    <w:p>
      <w:pPr>
        <w:pStyle w:val="ListParagraph"/>
        <w:numPr>
          <w:ilvl w:val="0"/>
          <w:numId w:val="1"/>
        </w:numPr>
      </w:pPr>
      <w:r>
        <w:t xml:space="preserve">Misconfigured trust relationships between identity providers (IdPs) and the cloud platform, or flaws in SAML/OAuth token validation, can allow forged or replayed authentication assertions.</w:t>
      </w:r>
    </w:p>
    <w:p>
      <w:r>
        <w:rPr>
          <w:b/>
          <w:bCs/>
        </w:rPr>
        <w:t xml:space="preserve">6. Lack of Monitoring and Anomaly Detection</w:t>
      </w:r>
    </w:p>
    <w:p>
      <w:pPr>
        <w:pStyle w:val="ListParagraph"/>
        <w:numPr>
          <w:ilvl w:val="0"/>
          <w:numId w:val="1"/>
        </w:numPr>
      </w:pPr>
      <w:r>
        <w:t xml:space="preserve">Absence of logging (e.g., no CloudTrail-style audit logs) or alerting on unusual login patterns (impossible travel, off-hours access, repeated failed attempts) delays detection of a breach in progress.</w:t>
      </w:r>
    </w:p>
    <w:p>
      <w:r>
        <w:rPr>
          <w:b/>
          <w:bCs/>
        </w:rPr>
        <w:t xml:space="preserve">7. Phishing and Social Engineering Susceptibility</w:t>
      </w:r>
    </w:p>
    <w:p>
      <w:pPr>
        <w:pStyle w:val="ListParagraph"/>
        <w:numPr>
          <w:ilvl w:val="0"/>
          <w:numId w:val="1"/>
        </w:numPr>
      </w:pPr>
      <w:r>
        <w:t xml:space="preserve">Weak user awareness combined with no conditional access policies allows attackers to harvest credentials directly from users and use them without restriction.</w:t>
      </w:r>
    </w:p>
    <w:p>
      <w:pPr>
        <w:pStyle w:val="Heading2"/>
      </w:pPr>
      <w:r>
        <w:t xml:space="preserve">Recommended Corrective Measures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color="auto" w:val="clear"/>
          </w:tcPr>
          <w:p>
            <w:r>
              <w:rPr>
                <w:b/>
                <w:bCs/>
              </w:rPr>
              <w:t xml:space="preserve">Failure Area</w:t>
            </w:r>
          </w:p>
        </w:tc>
        <w:tc>
          <w:tcPr>
            <w:tcW w:type="dxa" w:w="4680"/>
            <w:shd w:fill="D9E2F3" w:color="auto" w:val="clear"/>
          </w:tcPr>
          <w:p>
            <w:r>
              <w:rPr>
                <w:b/>
                <w:bCs/>
              </w:rPr>
              <w:t xml:space="preserve">Corrective Measure</w:t>
            </w:r>
          </w:p>
        </w:tc>
      </w:tr>
      <w:tr>
        <w:tc>
          <w:tcPr>
            <w:tcW w:type="dxa" w:w="4680"/>
          </w:tcPr>
          <w:p>
            <w:r>
              <w:t xml:space="preserve">Weak/reused passwords</w:t>
            </w:r>
          </w:p>
        </w:tc>
        <w:tc>
          <w:tcPr>
            <w:tcW w:type="dxa" w:w="4680"/>
          </w:tcPr>
          <w:p>
            <w:r>
              <w:t xml:space="preserve">Enforce strong password policies; block known-breached passwords; encourage password managers.</w:t>
            </w:r>
          </w:p>
        </w:tc>
      </w:tr>
      <w:tr>
        <w:tc>
          <w:tcPr>
            <w:tcW w:type="dxa" w:w="4680"/>
          </w:tcPr>
          <w:p>
            <w:r>
              <w:t xml:space="preserve">No/weak MFA</w:t>
            </w:r>
          </w:p>
        </w:tc>
        <w:tc>
          <w:tcPr>
            <w:tcW w:type="dxa" w:w="4680"/>
          </w:tcPr>
          <w:p>
            <w:r>
              <w:t xml:space="preserve">Mandate MFA for all accounts, especially privileged ones; prefer app-based authenticators or hardware keys (FIDO2) over SMS.</w:t>
            </w:r>
          </w:p>
        </w:tc>
      </w:tr>
      <w:tr>
        <w:tc>
          <w:tcPr>
            <w:tcW w:type="dxa" w:w="4680"/>
          </w:tcPr>
          <w:p>
            <w:r>
              <w:t xml:space="preserve">Excessive privileges</w:t>
            </w:r>
          </w:p>
        </w:tc>
        <w:tc>
          <w:tcPr>
            <w:tcW w:type="dxa" w:w="4680"/>
          </w:tcPr>
          <w:p>
            <w:r>
              <w:t xml:space="preserve">Apply the Principle of Least Privilege (PoLP); use Role-Based Access Control (RBAC); review permissions regularly.</w:t>
            </w:r>
          </w:p>
        </w:tc>
      </w:tr>
      <w:tr>
        <w:tc>
          <w:tcPr>
            <w:tcW w:type="dxa" w:w="4680"/>
          </w:tcPr>
          <w:p>
            <w:r>
              <w:t xml:space="preserve">Stale accounts/keys</w:t>
            </w:r>
          </w:p>
        </w:tc>
        <w:tc>
          <w:tcPr>
            <w:tcW w:type="dxa" w:w="4680"/>
          </w:tcPr>
          <w:p>
            <w:r>
              <w:t xml:space="preserve">Automate de-provisioning on employee exit; rotate API keys and secrets on a fixed schedule; use short-lived credentials/tokens.</w:t>
            </w:r>
          </w:p>
        </w:tc>
      </w:tr>
      <w:tr>
        <w:tc>
          <w:tcPr>
            <w:tcW w:type="dxa" w:w="4680"/>
          </w:tcPr>
          <w:p>
            <w:r>
              <w:t xml:space="preserve">Federation/SSO flaws</w:t>
            </w:r>
          </w:p>
        </w:tc>
        <w:tc>
          <w:tcPr>
            <w:tcW w:type="dxa" w:w="4680"/>
          </w:tcPr>
          <w:p>
            <w:r>
              <w:t xml:space="preserve">Regularly audit IdP trust configurations; validate SAML/OAuth tokens strictly; use signed and encrypted assertions.</w:t>
            </w:r>
          </w:p>
        </w:tc>
      </w:tr>
      <w:tr>
        <w:tc>
          <w:tcPr>
            <w:tcW w:type="dxa" w:w="4680"/>
          </w:tcPr>
          <w:p>
            <w:r>
              <w:t xml:space="preserve">Poor monitoring</w:t>
            </w:r>
          </w:p>
        </w:tc>
        <w:tc>
          <w:tcPr>
            <w:tcW w:type="dxa" w:w="4680"/>
          </w:tcPr>
          <w:p>
            <w:r>
              <w:t xml:space="preserve">Enable centralized logging and SIEM integration; set alerts for anomalous login behavior; conduct periodic access reviews.</w:t>
            </w:r>
          </w:p>
        </w:tc>
      </w:tr>
      <w:tr>
        <w:tc>
          <w:tcPr>
            <w:tcW w:type="dxa" w:w="4680"/>
          </w:tcPr>
          <w:p>
            <w:r>
              <w:t xml:space="preserve">Phishing risk</w:t>
            </w:r>
          </w:p>
        </w:tc>
        <w:tc>
          <w:tcPr>
            <w:tcW w:type="dxa" w:w="4680"/>
          </w:tcPr>
          <w:p>
            <w:r>
              <w:t xml:space="preserve">Conduct security awareness training; enforce conditional access (device/location-based); apply adaptive risk-based authentication.</w:t>
            </w:r>
          </w:p>
        </w:tc>
      </w:tr>
    </w:tbl>
    <w:p/>
    <w:p>
      <w:pPr>
        <w:pStyle w:val="Heading2"/>
      </w:pPr>
      <w:r>
        <w:t xml:space="preserve">Conclusion</w:t>
      </w:r>
    </w:p>
    <w:p>
      <w:r>
        <w:t xml:space="preserve">Unauthorized account access is rarely caused by a single flaw; it typically results from a combination of weak authentication, over-provisioned access, and insufficient monitoring. A layered identity management strategy — strong authentication, least privilege, lifecycle governance, and continuous monitoring — significantly reduces the risk and impact of such incidents.</w:t>
      </w:r>
    </w:p>
    <w:p>
      <w:pPr>
        <w:pageBreakBefore/>
      </w:pPr>
    </w:p>
    <w:p>
      <w:pPr>
        <w:pStyle w:val="Heading1"/>
      </w:pPr>
      <w:r>
        <w:rPr>
          <w:b/>
          <w:bCs/>
        </w:rPr>
        <w:t xml:space="preserve">Q2. How Single Sign-On (SSO) Simplifies Cloud Authentication</w:t>
      </w:r>
    </w:p>
    <w:p>
      <w:r>
        <w:rPr>
          <w:i/>
          <w:iCs/>
          <w:color w:val="555555"/>
        </w:rPr>
        <w:t xml:space="preserve">(10 Marks)</w:t>
      </w:r>
    </w:p>
    <w:p>
      <w:pPr>
        <w:pStyle w:val="Heading2"/>
      </w:pPr>
      <w:r>
        <w:t xml:space="preserve">What is SSO?</w:t>
      </w:r>
    </w:p>
    <w:p>
      <w:r>
        <w:t xml:space="preserve">Single Sign-On (SSO) is an authentication mechanism that allows a user to log in once with a single set of credentials and gain access to multiple independent applications or cloud services, without having to re-authenticate for each one. It relies on a central Identity Provider (IdP) that issues a trusted authentication token, which service providers (SPs) validate using standard protocols such as SAML, OAuth 2.0, or OpenID Connect (OIDC).</w:t>
      </w:r>
    </w:p>
    <w:p>
      <w:pPr>
        <w:pStyle w:val="Heading2"/>
      </w:pPr>
      <w:r>
        <w:t xml:space="preserve">How SSO Simplifies Cloud Authentication</w:t>
      </w:r>
    </w:p>
    <w:p>
      <w:r>
        <w:rPr>
          <w:b/>
          <w:bCs/>
        </w:rPr>
        <w:t xml:space="preserve">1. Single Set of Credentials</w:t>
      </w:r>
    </w:p>
    <w:p>
      <w:pPr>
        <w:pStyle w:val="ListParagraph"/>
        <w:numPr>
          <w:ilvl w:val="0"/>
          <w:numId w:val="1"/>
        </w:numPr>
      </w:pPr>
      <w:r>
        <w:t xml:space="preserve">Users maintain only one username/password (or authentication factor) across many cloud applications, reducing password fatigue and the tendency to reuse or write down credentials.</w:t>
      </w:r>
    </w:p>
    <w:p>
      <w:r>
        <w:rPr>
          <w:b/>
          <w:bCs/>
        </w:rPr>
        <w:t xml:space="preserve">2. Centralized Identity Management</w:t>
      </w:r>
    </w:p>
    <w:p>
      <w:pPr>
        <w:pStyle w:val="ListParagraph"/>
        <w:numPr>
          <w:ilvl w:val="0"/>
          <w:numId w:val="1"/>
        </w:numPr>
      </w:pPr>
      <w:r>
        <w:t xml:space="preserve">Administrators manage user identities, roles, and access rights from one central IdP, rather than separately in every application, making onboarding, offboarding, and permission changes faster and more consistent.</w:t>
      </w:r>
    </w:p>
    <w:p>
      <w:r>
        <w:rPr>
          <w:b/>
          <w:bCs/>
        </w:rPr>
        <w:t xml:space="preserve">3. Reduced Attack Surface</w:t>
      </w:r>
    </w:p>
    <w:p>
      <w:pPr>
        <w:pStyle w:val="ListParagraph"/>
        <w:numPr>
          <w:ilvl w:val="0"/>
          <w:numId w:val="1"/>
        </w:numPr>
      </w:pPr>
      <w:r>
        <w:t xml:space="preserve">Fewer credentials in circulation means fewer places where passwords can be stolen, guessed, or phished. Strong protections (MFA, adaptive authentication) can be applied once, at the IdP, and automatically benefit every connected application.</w:t>
      </w:r>
    </w:p>
    <w:p>
      <w:r>
        <w:rPr>
          <w:b/>
          <w:bCs/>
        </w:rPr>
        <w:t xml:space="preserve">4. Improved User Experience</w:t>
      </w:r>
    </w:p>
    <w:p>
      <w:pPr>
        <w:pStyle w:val="ListParagraph"/>
        <w:numPr>
          <w:ilvl w:val="0"/>
          <w:numId w:val="1"/>
        </w:numPr>
      </w:pPr>
      <w:r>
        <w:t xml:space="preserve">Seamless access across services (email, storage, CRM, dashboards) without repeated logins improves productivity and reduces helpdesk load from forgotten-password requests.</w:t>
      </w:r>
    </w:p>
    <w:p>
      <w:r>
        <w:rPr>
          <w:b/>
          <w:bCs/>
        </w:rPr>
        <w:t xml:space="preserve">5. Consistent Policy Enforcement</w:t>
      </w:r>
    </w:p>
    <w:p>
      <w:pPr>
        <w:pStyle w:val="ListParagraph"/>
        <w:numPr>
          <w:ilvl w:val="0"/>
          <w:numId w:val="1"/>
        </w:numPr>
      </w:pPr>
      <w:r>
        <w:t xml:space="preserve">Security policies such as MFA requirements, session timeouts, and conditional access rules (device, location, risk level) are enforced uniformly at the IdP level rather than being configured separately in each application.</w:t>
      </w:r>
    </w:p>
    <w:p>
      <w:r>
        <w:rPr>
          <w:b/>
          <w:bCs/>
        </w:rPr>
        <w:t xml:space="preserve">6. Simplified Auditing and Compliance</w:t>
      </w:r>
    </w:p>
    <w:p>
      <w:pPr>
        <w:pStyle w:val="ListParagraph"/>
        <w:numPr>
          <w:ilvl w:val="0"/>
          <w:numId w:val="1"/>
        </w:numPr>
      </w:pPr>
      <w:r>
        <w:t xml:space="preserve">Since authentication events funnel through a single IdP, logging and monitoring of login activity, access grants, and revocations is centralized, easing compliance reporting and incident investigation.</w:t>
      </w:r>
    </w:p>
    <w:p>
      <w:r>
        <w:rPr>
          <w:b/>
          <w:bCs/>
        </w:rPr>
        <w:t xml:space="preserve">7. Faster Access Revocation</w:t>
      </w:r>
    </w:p>
    <w:p>
      <w:pPr>
        <w:pStyle w:val="ListParagraph"/>
        <w:numPr>
          <w:ilvl w:val="0"/>
          <w:numId w:val="1"/>
        </w:numPr>
      </w:pPr>
      <w:r>
        <w:t xml:space="preserve">Disabling a single account at the IdP immediately revokes access to all connected cloud services, closing off a departing employee's or compromised account's access instantly, instead of manually removing access app by app.</w:t>
      </w:r>
    </w:p>
    <w:p/>
    <w:p>
      <w:pPr>
        <w:pStyle w:val="Heading2"/>
      </w:pPr>
      <w:r>
        <w:t xml:space="preserve">Common SSO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color="auto" w:val="clear"/>
          </w:tcPr>
          <w:p>
            <w:r>
              <w:rPr>
                <w:b/>
                <w:bCs/>
              </w:rPr>
              <w:t xml:space="preserve">Protocol</w:t>
            </w:r>
          </w:p>
        </w:tc>
        <w:tc>
          <w:tcPr>
            <w:tcW w:type="dxa" w:w="4680"/>
            <w:shd w:fill="D9E2F3" w:color="auto" w:val="clear"/>
          </w:tcPr>
          <w:p>
            <w:r>
              <w:rPr>
                <w:b/>
                <w:bCs/>
              </w:rPr>
              <w:t xml:space="preserve">Typical Use</w:t>
            </w:r>
          </w:p>
        </w:tc>
      </w:tr>
      <w:tr>
        <w:tc>
          <w:tcPr>
            <w:tcW w:type="dxa" w:w="4680"/>
          </w:tcPr>
          <w:p>
            <w:r>
              <w:t xml:space="preserve">SAML (Security Assertion Markup Language)</w:t>
            </w:r>
          </w:p>
        </w:tc>
        <w:tc>
          <w:tcPr>
            <w:tcW w:type="dxa" w:w="4680"/>
          </w:tcPr>
          <w:p>
            <w:r>
              <w:t xml:space="preserve">XML-based; widely used for enterprise web application SSO.</w:t>
            </w:r>
          </w:p>
        </w:tc>
      </w:tr>
      <w:tr>
        <w:tc>
          <w:tcPr>
            <w:tcW w:type="dxa" w:w="4680"/>
          </w:tcPr>
          <w:p>
            <w:r>
              <w:t xml:space="preserve">OAuth 2.0</w:t>
            </w:r>
          </w:p>
        </w:tc>
        <w:tc>
          <w:tcPr>
            <w:tcW w:type="dxa" w:w="4680"/>
          </w:tcPr>
          <w:p>
            <w:r>
              <w:t xml:space="preserve">Authorization framework; used to grant limited access to resources without sharing credentials.</w:t>
            </w:r>
          </w:p>
        </w:tc>
      </w:tr>
      <w:tr>
        <w:tc>
          <w:tcPr>
            <w:tcW w:type="dxa" w:w="4680"/>
          </w:tcPr>
          <w:p>
            <w:r>
              <w:t xml:space="preserve">OpenID Connect (OIDC)</w:t>
            </w:r>
          </w:p>
        </w:tc>
        <w:tc>
          <w:tcPr>
            <w:tcW w:type="dxa" w:w="4680"/>
          </w:tcPr>
          <w:p>
            <w:r>
              <w:t xml:space="preserve">Identity layer on top of OAuth 2.0; used for modern web and mobile authentication.</w:t>
            </w:r>
          </w:p>
        </w:tc>
      </w:tr>
    </w:tbl>
    <w:p/>
    <w:p>
      <w:pPr>
        <w:pStyle w:val="Heading2"/>
      </w:pPr>
      <w:r>
        <w:t xml:space="preserve">Conclusion</w:t>
      </w:r>
    </w:p>
    <w:p>
      <w:r>
        <w:t xml:space="preserve">By consolidating authentication into a single trusted identity provider, SSO reduces password-related risks, simplifies administration, enforces consistent security policies, and delivers a smoother user experience — making it a foundational component of secure and manageable cloud authentication architectures.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2026-07-30T12:02:57.304Z</dcterms:created>
  <dcterms:modified xsi:type="dcterms:W3CDTF">2026-07-30T12:02:57.320Z</dcterms:modified>
</cp:coreProperties>
</file>

<file path=docProps/custom.xml><?xml version="1.0" encoding="utf-8"?>
<Properties xmlns="http://schemas.openxmlformats.org/officeDocument/2006/custom-properties" xmlns:vt="http://schemas.openxmlformats.org/officeDocument/2006/docPropsVTypes"/>
</file>