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2B2DD5" w14:textId="17BDAAFA" w:rsidR="004160DB" w:rsidRPr="00F029EB" w:rsidRDefault="005561DF" w:rsidP="004160DB">
      <w:pPr>
        <w:pStyle w:val="Title"/>
        <w:rPr>
          <w:lang w:val="en-GB"/>
        </w:rPr>
      </w:pPr>
      <w:r w:rsidRPr="00F029EB">
        <w:rPr>
          <w:lang w:val="en-GB"/>
        </w:rPr>
        <w:t>Does ERA underestimate the risk of mixtures of APIs?</w:t>
      </w:r>
    </w:p>
    <w:sdt>
      <w:sdtPr>
        <w:rPr>
          <w:rFonts w:asciiTheme="minorHAnsi" w:eastAsiaTheme="minorHAnsi" w:hAnsiTheme="minorHAnsi" w:cstheme="minorBidi"/>
          <w:color w:val="auto"/>
          <w:sz w:val="22"/>
          <w:szCs w:val="22"/>
          <w:lang w:val="en-GB"/>
        </w:rPr>
        <w:id w:val="979268594"/>
        <w:docPartObj>
          <w:docPartGallery w:val="Table of Contents"/>
          <w:docPartUnique/>
        </w:docPartObj>
      </w:sdtPr>
      <w:sdtEndPr>
        <w:rPr>
          <w:b/>
          <w:bCs/>
          <w:noProof/>
        </w:rPr>
      </w:sdtEndPr>
      <w:sdtContent>
        <w:p w14:paraId="23410774" w14:textId="6C29DDCF" w:rsidR="0013136E" w:rsidRPr="00F029EB" w:rsidRDefault="0013136E">
          <w:pPr>
            <w:pStyle w:val="TOCHeading"/>
            <w:rPr>
              <w:lang w:val="en-GB"/>
            </w:rPr>
          </w:pPr>
          <w:r w:rsidRPr="00F029EB">
            <w:rPr>
              <w:lang w:val="en-GB"/>
            </w:rPr>
            <w:t>Contents</w:t>
          </w:r>
        </w:p>
        <w:p w14:paraId="341E9EB0" w14:textId="73A6C18A" w:rsidR="00D655B5" w:rsidRPr="00F029EB" w:rsidRDefault="0013136E">
          <w:pPr>
            <w:pStyle w:val="TOC1"/>
            <w:tabs>
              <w:tab w:val="right" w:leader="dot" w:pos="9062"/>
            </w:tabs>
            <w:rPr>
              <w:rFonts w:eastAsiaTheme="minorEastAsia"/>
              <w:noProof/>
              <w:lang w:val="en-GB" w:eastAsia="en-GB"/>
            </w:rPr>
          </w:pPr>
          <w:r w:rsidRPr="00F029EB">
            <w:rPr>
              <w:lang w:val="en-GB"/>
            </w:rPr>
            <w:fldChar w:fldCharType="begin"/>
          </w:r>
          <w:r w:rsidRPr="00F029EB">
            <w:rPr>
              <w:lang w:val="en-GB"/>
            </w:rPr>
            <w:instrText xml:space="preserve"> TOC \o "1-3" \h \z \u </w:instrText>
          </w:r>
          <w:r w:rsidRPr="00F029EB">
            <w:rPr>
              <w:lang w:val="en-GB"/>
            </w:rPr>
            <w:fldChar w:fldCharType="separate"/>
          </w:r>
          <w:hyperlink w:anchor="_Toc97721973" w:history="1">
            <w:r w:rsidR="00D655B5" w:rsidRPr="00F029EB">
              <w:rPr>
                <w:rStyle w:val="Hyperlink"/>
                <w:noProof/>
                <w:lang w:val="en-GB"/>
              </w:rPr>
              <w:t>Questions that need Answering</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_Toc97721973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2</w:t>
            </w:r>
            <w:r w:rsidR="00D655B5" w:rsidRPr="00F029EB">
              <w:rPr>
                <w:noProof/>
                <w:webHidden/>
                <w:lang w:val="en-GB"/>
              </w:rPr>
              <w:fldChar w:fldCharType="end"/>
            </w:r>
          </w:hyperlink>
        </w:p>
        <w:p w14:paraId="15BA9092" w14:textId="0BCD3921" w:rsidR="00D655B5" w:rsidRPr="00F029EB" w:rsidRDefault="00402316">
          <w:pPr>
            <w:pStyle w:val="TOC2"/>
            <w:tabs>
              <w:tab w:val="right" w:leader="dot" w:pos="9062"/>
            </w:tabs>
            <w:rPr>
              <w:rFonts w:eastAsiaTheme="minorEastAsia"/>
              <w:noProof/>
              <w:lang w:val="en-GB" w:eastAsia="en-GB"/>
            </w:rPr>
          </w:pPr>
          <w:hyperlink w:anchor="_Toc97721974" w:history="1">
            <w:r w:rsidR="00D655B5" w:rsidRPr="00F029EB">
              <w:rPr>
                <w:rStyle w:val="Hyperlink"/>
                <w:noProof/>
                <w:lang w:val="en-GB"/>
              </w:rPr>
              <w:t>Bayesian Networks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_Toc97721974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2</w:t>
            </w:r>
            <w:r w:rsidR="00D655B5" w:rsidRPr="00F029EB">
              <w:rPr>
                <w:noProof/>
                <w:webHidden/>
                <w:lang w:val="en-GB"/>
              </w:rPr>
              <w:fldChar w:fldCharType="end"/>
            </w:r>
          </w:hyperlink>
        </w:p>
        <w:p w14:paraId="3148E138" w14:textId="6DDD4BA9" w:rsidR="00D655B5" w:rsidRPr="00F029EB" w:rsidRDefault="00402316">
          <w:pPr>
            <w:pStyle w:val="TOC2"/>
            <w:tabs>
              <w:tab w:val="right" w:leader="dot" w:pos="9062"/>
            </w:tabs>
            <w:rPr>
              <w:rFonts w:eastAsiaTheme="minorEastAsia"/>
              <w:noProof/>
              <w:lang w:val="en-GB" w:eastAsia="en-GB"/>
            </w:rPr>
          </w:pPr>
          <w:hyperlink w:anchor="_Toc97721975" w:history="1">
            <w:r w:rsidR="00D655B5" w:rsidRPr="00F029EB">
              <w:rPr>
                <w:rStyle w:val="Hyperlink"/>
                <w:noProof/>
                <w:lang w:val="en-GB"/>
              </w:rPr>
              <w:t>Ecotoxicology</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_Toc97721975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2</w:t>
            </w:r>
            <w:r w:rsidR="00D655B5" w:rsidRPr="00F029EB">
              <w:rPr>
                <w:noProof/>
                <w:webHidden/>
                <w:lang w:val="en-GB"/>
              </w:rPr>
              <w:fldChar w:fldCharType="end"/>
            </w:r>
          </w:hyperlink>
        </w:p>
        <w:p w14:paraId="53F4F350" w14:textId="4E92408A" w:rsidR="00D655B5" w:rsidRPr="00F029EB" w:rsidRDefault="00402316">
          <w:pPr>
            <w:pStyle w:val="TOC1"/>
            <w:tabs>
              <w:tab w:val="right" w:leader="dot" w:pos="9062"/>
            </w:tabs>
            <w:rPr>
              <w:rFonts w:eastAsiaTheme="minorEastAsia"/>
              <w:noProof/>
              <w:lang w:val="en-GB" w:eastAsia="en-GB"/>
            </w:rPr>
          </w:pPr>
          <w:hyperlink w:anchor="_Toc97721976" w:history="1">
            <w:r w:rsidR="00D655B5" w:rsidRPr="00F029EB">
              <w:rPr>
                <w:rStyle w:val="Hyperlink"/>
                <w:noProof/>
                <w:lang w:val="en-GB"/>
              </w:rPr>
              <w:t>Concentration Addition (CA)</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_Toc97721976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3</w:t>
            </w:r>
            <w:r w:rsidR="00D655B5" w:rsidRPr="00F029EB">
              <w:rPr>
                <w:noProof/>
                <w:webHidden/>
                <w:lang w:val="en-GB"/>
              </w:rPr>
              <w:fldChar w:fldCharType="end"/>
            </w:r>
          </w:hyperlink>
        </w:p>
        <w:p w14:paraId="77273952" w14:textId="2FBC39D8" w:rsidR="00D655B5" w:rsidRPr="00F029EB" w:rsidRDefault="00402316">
          <w:pPr>
            <w:pStyle w:val="TOC2"/>
            <w:tabs>
              <w:tab w:val="right" w:leader="dot" w:pos="9062"/>
            </w:tabs>
            <w:rPr>
              <w:rFonts w:eastAsiaTheme="minorEastAsia"/>
              <w:noProof/>
              <w:lang w:val="en-GB" w:eastAsia="en-GB"/>
            </w:rPr>
          </w:pPr>
          <w:hyperlink w:anchor="_Toc97721977" w:history="1">
            <w:r w:rsidR="00D655B5" w:rsidRPr="00F029EB">
              <w:rPr>
                <w:rStyle w:val="Hyperlink"/>
                <w:noProof/>
                <w:lang w:val="en-GB"/>
              </w:rPr>
              <w:t>Hazard Index / Adjusted Hazard Index</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_Toc97721977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3</w:t>
            </w:r>
            <w:r w:rsidR="00D655B5" w:rsidRPr="00F029EB">
              <w:rPr>
                <w:noProof/>
                <w:webHidden/>
                <w:lang w:val="en-GB"/>
              </w:rPr>
              <w:fldChar w:fldCharType="end"/>
            </w:r>
          </w:hyperlink>
        </w:p>
        <w:p w14:paraId="36CF0942" w14:textId="78182DF0" w:rsidR="00D655B5" w:rsidRPr="00F029EB" w:rsidRDefault="00402316">
          <w:pPr>
            <w:pStyle w:val="TOC2"/>
            <w:tabs>
              <w:tab w:val="right" w:leader="dot" w:pos="9062"/>
            </w:tabs>
            <w:rPr>
              <w:rFonts w:eastAsiaTheme="minorEastAsia"/>
              <w:noProof/>
              <w:lang w:val="en-GB" w:eastAsia="en-GB"/>
            </w:rPr>
          </w:pPr>
          <w:hyperlink w:anchor="_Toc97721978" w:history="1">
            <w:r w:rsidR="00D655B5" w:rsidRPr="00F029EB">
              <w:rPr>
                <w:rStyle w:val="Hyperlink"/>
                <w:noProof/>
                <w:lang w:val="en-GB"/>
              </w:rPr>
              <w:t>Toxicity Units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_Toc97721978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3</w:t>
            </w:r>
            <w:r w:rsidR="00D655B5" w:rsidRPr="00F029EB">
              <w:rPr>
                <w:noProof/>
                <w:webHidden/>
                <w:lang w:val="en-GB"/>
              </w:rPr>
              <w:fldChar w:fldCharType="end"/>
            </w:r>
          </w:hyperlink>
        </w:p>
        <w:p w14:paraId="3FA2F63A" w14:textId="69FBACE7" w:rsidR="00D655B5" w:rsidRPr="00F029EB" w:rsidRDefault="00402316">
          <w:pPr>
            <w:pStyle w:val="TOC2"/>
            <w:tabs>
              <w:tab w:val="right" w:leader="dot" w:pos="9062"/>
            </w:tabs>
            <w:rPr>
              <w:rFonts w:eastAsiaTheme="minorEastAsia"/>
              <w:noProof/>
              <w:lang w:val="en-GB" w:eastAsia="en-GB"/>
            </w:rPr>
          </w:pPr>
          <w:hyperlink w:anchor="_Toc97721979" w:history="1">
            <w:r w:rsidR="00D655B5" w:rsidRPr="00F029EB">
              <w:rPr>
                <w:rStyle w:val="Hyperlink"/>
                <w:noProof/>
                <w:lang w:val="en-GB"/>
              </w:rPr>
              <w:t>Relative Potency Factor/Toxic Equivalence Factor/etc.</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_Toc97721979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3</w:t>
            </w:r>
            <w:r w:rsidR="00D655B5" w:rsidRPr="00F029EB">
              <w:rPr>
                <w:noProof/>
                <w:webHidden/>
                <w:lang w:val="en-GB"/>
              </w:rPr>
              <w:fldChar w:fldCharType="end"/>
            </w:r>
          </w:hyperlink>
        </w:p>
        <w:p w14:paraId="69CCF352" w14:textId="33A162D0" w:rsidR="00D655B5" w:rsidRPr="00F029EB" w:rsidRDefault="00402316">
          <w:pPr>
            <w:pStyle w:val="TOC2"/>
            <w:tabs>
              <w:tab w:val="right" w:leader="dot" w:pos="9062"/>
            </w:tabs>
            <w:rPr>
              <w:rFonts w:eastAsiaTheme="minorEastAsia"/>
              <w:noProof/>
              <w:lang w:val="en-GB" w:eastAsia="en-GB"/>
            </w:rPr>
          </w:pPr>
          <w:hyperlink w:anchor="_Toc97721980" w:history="1">
            <w:r w:rsidR="00D655B5" w:rsidRPr="00F029EB">
              <w:rPr>
                <w:rStyle w:val="Hyperlink"/>
                <w:noProof/>
                <w:lang w:val="en-GB"/>
              </w:rPr>
              <w:t>RQ</w:t>
            </w:r>
            <w:r w:rsidR="00D655B5" w:rsidRPr="00F029EB">
              <w:rPr>
                <w:rStyle w:val="Hyperlink"/>
                <w:noProof/>
                <w:vertAlign w:val="subscript"/>
                <w:lang w:val="en-GB"/>
              </w:rPr>
              <w:t>Mix</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_Toc97721980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3</w:t>
            </w:r>
            <w:r w:rsidR="00D655B5" w:rsidRPr="00F029EB">
              <w:rPr>
                <w:noProof/>
                <w:webHidden/>
                <w:lang w:val="en-GB"/>
              </w:rPr>
              <w:fldChar w:fldCharType="end"/>
            </w:r>
          </w:hyperlink>
        </w:p>
        <w:p w14:paraId="769F9256" w14:textId="18B0533A" w:rsidR="00D655B5" w:rsidRPr="00F029EB" w:rsidRDefault="00402316">
          <w:pPr>
            <w:pStyle w:val="TOC1"/>
            <w:tabs>
              <w:tab w:val="right" w:leader="dot" w:pos="9062"/>
            </w:tabs>
            <w:rPr>
              <w:rFonts w:eastAsiaTheme="minorEastAsia"/>
              <w:noProof/>
              <w:lang w:val="en-GB" w:eastAsia="en-GB"/>
            </w:rPr>
          </w:pPr>
          <w:hyperlink w:anchor="_Toc97721981" w:history="1">
            <w:r w:rsidR="00D655B5" w:rsidRPr="00F029EB">
              <w:rPr>
                <w:rStyle w:val="Hyperlink"/>
                <w:noProof/>
                <w:lang w:val="en-GB"/>
              </w:rPr>
              <w:t>Independent Action</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_Toc97721981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3</w:t>
            </w:r>
            <w:r w:rsidR="00D655B5" w:rsidRPr="00F029EB">
              <w:rPr>
                <w:noProof/>
                <w:webHidden/>
                <w:lang w:val="en-GB"/>
              </w:rPr>
              <w:fldChar w:fldCharType="end"/>
            </w:r>
          </w:hyperlink>
        </w:p>
        <w:p w14:paraId="62BDEF9E" w14:textId="4F375AE7" w:rsidR="00D655B5" w:rsidRPr="00F029EB" w:rsidRDefault="00402316">
          <w:pPr>
            <w:pStyle w:val="TOC2"/>
            <w:tabs>
              <w:tab w:val="right" w:leader="dot" w:pos="9062"/>
            </w:tabs>
            <w:rPr>
              <w:rFonts w:eastAsiaTheme="minorEastAsia"/>
              <w:noProof/>
              <w:lang w:val="en-GB" w:eastAsia="en-GB"/>
            </w:rPr>
          </w:pPr>
          <w:hyperlink w:anchor="_Toc97721982" w:history="1">
            <w:r w:rsidR="00D655B5" w:rsidRPr="00F029EB">
              <w:rPr>
                <w:rStyle w:val="Hyperlink"/>
                <w:noProof/>
                <w:lang w:val="en-GB"/>
              </w:rPr>
              <w:t>Cumulative Risk</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_Toc97721982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3</w:t>
            </w:r>
            <w:r w:rsidR="00D655B5" w:rsidRPr="00F029EB">
              <w:rPr>
                <w:noProof/>
                <w:webHidden/>
                <w:lang w:val="en-GB"/>
              </w:rPr>
              <w:fldChar w:fldCharType="end"/>
            </w:r>
          </w:hyperlink>
        </w:p>
        <w:p w14:paraId="2B9E5C56" w14:textId="430047B5" w:rsidR="00D655B5" w:rsidRPr="00F029EB" w:rsidRDefault="00402316">
          <w:pPr>
            <w:pStyle w:val="TOC1"/>
            <w:tabs>
              <w:tab w:val="right" w:leader="dot" w:pos="9062"/>
            </w:tabs>
            <w:rPr>
              <w:rFonts w:eastAsiaTheme="minorEastAsia"/>
              <w:noProof/>
              <w:lang w:val="en-GB" w:eastAsia="en-GB"/>
            </w:rPr>
          </w:pPr>
          <w:hyperlink w:anchor="_Toc97721983" w:history="1">
            <w:r w:rsidR="00D655B5" w:rsidRPr="00F029EB">
              <w:rPr>
                <w:rStyle w:val="Hyperlink"/>
                <w:noProof/>
                <w:lang w:val="en-GB"/>
              </w:rPr>
              <w:t>Paper Thoughts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_Toc97721983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3</w:t>
            </w:r>
            <w:r w:rsidR="00D655B5" w:rsidRPr="00F029EB">
              <w:rPr>
                <w:noProof/>
                <w:webHidden/>
                <w:lang w:val="en-GB"/>
              </w:rPr>
              <w:fldChar w:fldCharType="end"/>
            </w:r>
          </w:hyperlink>
        </w:p>
        <w:p w14:paraId="75492435" w14:textId="64A233DC" w:rsidR="00D655B5" w:rsidRPr="00F029EB" w:rsidRDefault="00402316">
          <w:pPr>
            <w:pStyle w:val="TOC2"/>
            <w:tabs>
              <w:tab w:val="right" w:leader="dot" w:pos="9062"/>
            </w:tabs>
            <w:rPr>
              <w:rFonts w:eastAsiaTheme="minorEastAsia"/>
              <w:noProof/>
              <w:lang w:val="en-GB" w:eastAsia="en-GB"/>
            </w:rPr>
          </w:pPr>
          <w:hyperlink w:anchor="_Toc97721984" w:history="1">
            <w:r w:rsidR="00D655B5" w:rsidRPr="00F029EB">
              <w:rPr>
                <w:rStyle w:val="Hyperlink"/>
                <w:noProof/>
                <w:lang w:val="en-GB"/>
              </w:rPr>
              <w:t>Value of Information</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_Toc97721984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4</w:t>
            </w:r>
            <w:r w:rsidR="00D655B5" w:rsidRPr="00F029EB">
              <w:rPr>
                <w:noProof/>
                <w:webHidden/>
                <w:lang w:val="en-GB"/>
              </w:rPr>
              <w:fldChar w:fldCharType="end"/>
            </w:r>
          </w:hyperlink>
        </w:p>
        <w:p w14:paraId="11FF04B6" w14:textId="0AA18929" w:rsidR="00D655B5" w:rsidRPr="00F029EB" w:rsidRDefault="00402316">
          <w:pPr>
            <w:pStyle w:val="TOC2"/>
            <w:tabs>
              <w:tab w:val="right" w:leader="dot" w:pos="9062"/>
            </w:tabs>
            <w:rPr>
              <w:rFonts w:eastAsiaTheme="minorEastAsia"/>
              <w:noProof/>
              <w:lang w:val="en-GB" w:eastAsia="en-GB"/>
            </w:rPr>
          </w:pPr>
          <w:hyperlink w:anchor="_Toc97721985" w:history="1">
            <w:r w:rsidR="00D655B5" w:rsidRPr="00F029EB">
              <w:rPr>
                <w:rStyle w:val="Hyperlink"/>
                <w:noProof/>
                <w:lang w:val="en-GB"/>
              </w:rPr>
              <w:t>A brief summary of the paper might then be…</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_Toc97721985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4</w:t>
            </w:r>
            <w:r w:rsidR="00D655B5" w:rsidRPr="00F029EB">
              <w:rPr>
                <w:noProof/>
                <w:webHidden/>
                <w:lang w:val="en-GB"/>
              </w:rPr>
              <w:fldChar w:fldCharType="end"/>
            </w:r>
          </w:hyperlink>
        </w:p>
        <w:p w14:paraId="7F646C8A" w14:textId="781D238E" w:rsidR="00D655B5" w:rsidRPr="00F029EB" w:rsidRDefault="00402316">
          <w:pPr>
            <w:pStyle w:val="TOC2"/>
            <w:tabs>
              <w:tab w:val="right" w:leader="dot" w:pos="9062"/>
            </w:tabs>
            <w:rPr>
              <w:rFonts w:eastAsiaTheme="minorEastAsia"/>
              <w:noProof/>
              <w:lang w:val="en-GB" w:eastAsia="en-GB"/>
            </w:rPr>
          </w:pPr>
          <w:hyperlink w:anchor="_Toc97721986" w:history="1">
            <w:r w:rsidR="00D655B5" w:rsidRPr="00F029EB">
              <w:rPr>
                <w:rStyle w:val="Hyperlink"/>
                <w:noProof/>
                <w:lang w:val="en-GB"/>
              </w:rPr>
              <w:t>Journal Options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_Toc97721986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4</w:t>
            </w:r>
            <w:r w:rsidR="00D655B5" w:rsidRPr="00F029EB">
              <w:rPr>
                <w:noProof/>
                <w:webHidden/>
                <w:lang w:val="en-GB"/>
              </w:rPr>
              <w:fldChar w:fldCharType="end"/>
            </w:r>
          </w:hyperlink>
        </w:p>
        <w:p w14:paraId="4AA4F3B3" w14:textId="254093C3" w:rsidR="00D655B5" w:rsidRPr="00F029EB" w:rsidRDefault="00402316">
          <w:pPr>
            <w:pStyle w:val="TOC1"/>
            <w:tabs>
              <w:tab w:val="right" w:leader="dot" w:pos="9062"/>
            </w:tabs>
            <w:rPr>
              <w:rFonts w:eastAsiaTheme="minorEastAsia"/>
              <w:noProof/>
              <w:lang w:val="en-GB" w:eastAsia="en-GB"/>
            </w:rPr>
          </w:pPr>
          <w:hyperlink w:anchor="_Toc97721987" w:history="1">
            <w:r w:rsidR="00D655B5" w:rsidRPr="00F029EB">
              <w:rPr>
                <w:rStyle w:val="Hyperlink"/>
                <w:noProof/>
                <w:lang w:val="en-GB"/>
              </w:rPr>
              <w:t>Ecotoxicologically-relevant Drug Groups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_Toc97721987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5</w:t>
            </w:r>
            <w:r w:rsidR="00D655B5" w:rsidRPr="00F029EB">
              <w:rPr>
                <w:noProof/>
                <w:webHidden/>
                <w:lang w:val="en-GB"/>
              </w:rPr>
              <w:fldChar w:fldCharType="end"/>
            </w:r>
          </w:hyperlink>
        </w:p>
        <w:p w14:paraId="352606C0" w14:textId="5CE170EF" w:rsidR="00D655B5" w:rsidRPr="00F029EB" w:rsidRDefault="00402316">
          <w:pPr>
            <w:pStyle w:val="TOC2"/>
            <w:tabs>
              <w:tab w:val="right" w:leader="dot" w:pos="9062"/>
            </w:tabs>
            <w:rPr>
              <w:rFonts w:eastAsiaTheme="minorEastAsia"/>
              <w:noProof/>
              <w:lang w:val="en-GB" w:eastAsia="en-GB"/>
            </w:rPr>
          </w:pPr>
          <w:hyperlink w:anchor="_Toc97721988" w:history="1">
            <w:r w:rsidR="00D655B5" w:rsidRPr="00F029EB">
              <w:rPr>
                <w:rStyle w:val="Hyperlink"/>
                <w:noProof/>
                <w:lang w:val="en-GB"/>
              </w:rPr>
              <w:t>Estrogens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_Toc97721988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5</w:t>
            </w:r>
            <w:r w:rsidR="00D655B5" w:rsidRPr="00F029EB">
              <w:rPr>
                <w:noProof/>
                <w:webHidden/>
                <w:lang w:val="en-GB"/>
              </w:rPr>
              <w:fldChar w:fldCharType="end"/>
            </w:r>
          </w:hyperlink>
        </w:p>
        <w:p w14:paraId="0EDDBCBC" w14:textId="02F6A797" w:rsidR="00D655B5" w:rsidRPr="00F029EB" w:rsidRDefault="00402316">
          <w:pPr>
            <w:pStyle w:val="TOC2"/>
            <w:tabs>
              <w:tab w:val="right" w:leader="dot" w:pos="9062"/>
            </w:tabs>
            <w:rPr>
              <w:rFonts w:eastAsiaTheme="minorEastAsia"/>
              <w:noProof/>
              <w:lang w:val="en-GB" w:eastAsia="en-GB"/>
            </w:rPr>
          </w:pPr>
          <w:hyperlink w:anchor="_Toc97721989" w:history="1">
            <w:r w:rsidR="00D655B5" w:rsidRPr="00F029EB">
              <w:rPr>
                <w:rStyle w:val="Hyperlink"/>
                <w:noProof/>
                <w:lang w:val="en-GB"/>
              </w:rPr>
              <w:t>Progestogens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_Toc97721989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6</w:t>
            </w:r>
            <w:r w:rsidR="00D655B5" w:rsidRPr="00F029EB">
              <w:rPr>
                <w:noProof/>
                <w:webHidden/>
                <w:lang w:val="en-GB"/>
              </w:rPr>
              <w:fldChar w:fldCharType="end"/>
            </w:r>
          </w:hyperlink>
        </w:p>
        <w:p w14:paraId="6B9E28A0" w14:textId="1F8EE554" w:rsidR="00D655B5" w:rsidRPr="00F029EB" w:rsidRDefault="00402316">
          <w:pPr>
            <w:pStyle w:val="TOC2"/>
            <w:tabs>
              <w:tab w:val="right" w:leader="dot" w:pos="9062"/>
            </w:tabs>
            <w:rPr>
              <w:rFonts w:eastAsiaTheme="minorEastAsia"/>
              <w:noProof/>
              <w:lang w:val="en-GB" w:eastAsia="en-GB"/>
            </w:rPr>
          </w:pPr>
          <w:hyperlink w:anchor="_Toc97721990" w:history="1">
            <w:r w:rsidR="00D655B5" w:rsidRPr="00F029EB">
              <w:rPr>
                <w:rStyle w:val="Hyperlink"/>
                <w:noProof/>
                <w:lang w:val="en-GB"/>
              </w:rPr>
              <w:t>Statins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_Toc97721990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7</w:t>
            </w:r>
            <w:r w:rsidR="00D655B5" w:rsidRPr="00F029EB">
              <w:rPr>
                <w:noProof/>
                <w:webHidden/>
                <w:lang w:val="en-GB"/>
              </w:rPr>
              <w:fldChar w:fldCharType="end"/>
            </w:r>
          </w:hyperlink>
        </w:p>
        <w:p w14:paraId="2D896209" w14:textId="14CFC5EB" w:rsidR="00D655B5" w:rsidRPr="00F029EB" w:rsidRDefault="00402316">
          <w:pPr>
            <w:pStyle w:val="TOC2"/>
            <w:tabs>
              <w:tab w:val="right" w:leader="dot" w:pos="9062"/>
            </w:tabs>
            <w:rPr>
              <w:rFonts w:eastAsiaTheme="minorEastAsia"/>
              <w:noProof/>
              <w:lang w:val="en-GB" w:eastAsia="en-GB"/>
            </w:rPr>
          </w:pPr>
          <w:hyperlink w:anchor="_Toc97721991" w:history="1">
            <w:r w:rsidR="00D655B5" w:rsidRPr="00F029EB">
              <w:rPr>
                <w:rStyle w:val="Hyperlink"/>
                <w:noProof/>
                <w:lang w:val="en-GB"/>
              </w:rPr>
              <w:t>COX Inhibitors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_Toc97721991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8</w:t>
            </w:r>
            <w:r w:rsidR="00D655B5" w:rsidRPr="00F029EB">
              <w:rPr>
                <w:noProof/>
                <w:webHidden/>
                <w:lang w:val="en-GB"/>
              </w:rPr>
              <w:fldChar w:fldCharType="end"/>
            </w:r>
          </w:hyperlink>
        </w:p>
        <w:p w14:paraId="0A82B9EE" w14:textId="58F7EE57" w:rsidR="00D655B5" w:rsidRPr="00F029EB" w:rsidRDefault="00402316">
          <w:pPr>
            <w:pStyle w:val="TOC1"/>
            <w:tabs>
              <w:tab w:val="right" w:leader="dot" w:pos="9062"/>
            </w:tabs>
            <w:rPr>
              <w:rFonts w:eastAsiaTheme="minorEastAsia"/>
              <w:noProof/>
              <w:lang w:val="en-GB" w:eastAsia="en-GB"/>
            </w:rPr>
          </w:pPr>
          <w:hyperlink w:anchor="_Toc97721992" w:history="1">
            <w:r w:rsidR="00D655B5" w:rsidRPr="00F029EB">
              <w:rPr>
                <w:rStyle w:val="Hyperlink"/>
                <w:noProof/>
                <w:lang w:val="en-GB"/>
              </w:rPr>
              <w:t>Thomas Bayes’ Incredible Networks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_Toc97721992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9</w:t>
            </w:r>
            <w:r w:rsidR="00D655B5" w:rsidRPr="00F029EB">
              <w:rPr>
                <w:noProof/>
                <w:webHidden/>
                <w:lang w:val="en-GB"/>
              </w:rPr>
              <w:fldChar w:fldCharType="end"/>
            </w:r>
          </w:hyperlink>
        </w:p>
        <w:p w14:paraId="54239DF3" w14:textId="0474129D" w:rsidR="00D655B5" w:rsidRPr="00F029EB" w:rsidRDefault="00402316">
          <w:pPr>
            <w:pStyle w:val="TOC2"/>
            <w:tabs>
              <w:tab w:val="right" w:leader="dot" w:pos="9062"/>
            </w:tabs>
            <w:rPr>
              <w:rFonts w:eastAsiaTheme="minorEastAsia"/>
              <w:noProof/>
              <w:lang w:val="en-GB" w:eastAsia="en-GB"/>
            </w:rPr>
          </w:pPr>
          <w:hyperlink w:anchor="_Toc97721993" w:history="1">
            <w:r w:rsidR="00D655B5" w:rsidRPr="00F029EB">
              <w:rPr>
                <w:rStyle w:val="Hyperlink"/>
                <w:noProof/>
                <w:lang w:val="en-GB"/>
              </w:rPr>
              <w:t>Some of Jannicke’ s Papers over the last few years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_Toc97721993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9</w:t>
            </w:r>
            <w:r w:rsidR="00D655B5" w:rsidRPr="00F029EB">
              <w:rPr>
                <w:noProof/>
                <w:webHidden/>
                <w:lang w:val="en-GB"/>
              </w:rPr>
              <w:fldChar w:fldCharType="end"/>
            </w:r>
          </w:hyperlink>
        </w:p>
        <w:p w14:paraId="756F5FD8" w14:textId="7EC87B4D" w:rsidR="00D655B5" w:rsidRPr="00F029EB" w:rsidRDefault="00402316">
          <w:pPr>
            <w:pStyle w:val="TOC3"/>
            <w:tabs>
              <w:tab w:val="right" w:leader="dot" w:pos="9062"/>
            </w:tabs>
            <w:rPr>
              <w:rFonts w:eastAsiaTheme="minorEastAsia"/>
              <w:noProof/>
              <w:lang w:val="en-GB" w:eastAsia="en-GB"/>
            </w:rPr>
          </w:pPr>
          <w:hyperlink w:anchor="_Toc97721994" w:history="1">
            <w:r w:rsidR="00D655B5" w:rsidRPr="00F029EB">
              <w:rPr>
                <w:rStyle w:val="Hyperlink"/>
                <w:noProof/>
                <w:lang w:val="en-GB"/>
              </w:rPr>
              <w:t>Development of a hybrid Bayesian network model for predicting acute fish toxicity using multiple lines of evidence</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_Toc97721994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9</w:t>
            </w:r>
            <w:r w:rsidR="00D655B5" w:rsidRPr="00F029EB">
              <w:rPr>
                <w:noProof/>
                <w:webHidden/>
                <w:lang w:val="en-GB"/>
              </w:rPr>
              <w:fldChar w:fldCharType="end"/>
            </w:r>
          </w:hyperlink>
        </w:p>
        <w:p w14:paraId="4CBCE93D" w14:textId="71C6CCCC" w:rsidR="00D655B5" w:rsidRPr="00F029EB" w:rsidRDefault="00402316">
          <w:pPr>
            <w:pStyle w:val="TOC3"/>
            <w:tabs>
              <w:tab w:val="right" w:leader="dot" w:pos="9062"/>
            </w:tabs>
            <w:rPr>
              <w:rFonts w:eastAsiaTheme="minorEastAsia"/>
              <w:noProof/>
              <w:lang w:val="en-GB" w:eastAsia="en-GB"/>
            </w:rPr>
          </w:pPr>
          <w:hyperlink w:anchor="_Toc97721995" w:history="1">
            <w:r w:rsidR="00D655B5" w:rsidRPr="00F029EB">
              <w:rPr>
                <w:rStyle w:val="Hyperlink"/>
                <w:noProof/>
                <w:lang w:val="en-GB"/>
              </w:rPr>
              <w:t>Weight of evidence tools in the prediction of acute fish toxicity</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_Toc97721995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10</w:t>
            </w:r>
            <w:r w:rsidR="00D655B5" w:rsidRPr="00F029EB">
              <w:rPr>
                <w:noProof/>
                <w:webHidden/>
                <w:lang w:val="en-GB"/>
              </w:rPr>
              <w:fldChar w:fldCharType="end"/>
            </w:r>
          </w:hyperlink>
        </w:p>
        <w:p w14:paraId="064CA819" w14:textId="6F24CBD8" w:rsidR="00D655B5" w:rsidRPr="00F029EB" w:rsidRDefault="00402316">
          <w:pPr>
            <w:pStyle w:val="TOC3"/>
            <w:tabs>
              <w:tab w:val="right" w:leader="dot" w:pos="9062"/>
            </w:tabs>
            <w:rPr>
              <w:rFonts w:eastAsiaTheme="minorEastAsia"/>
              <w:noProof/>
              <w:lang w:val="en-GB" w:eastAsia="en-GB"/>
            </w:rPr>
          </w:pPr>
          <w:hyperlink w:anchor="_Toc97721996" w:history="1">
            <w:r w:rsidR="00D655B5" w:rsidRPr="00F029EB">
              <w:rPr>
                <w:rStyle w:val="Hyperlink"/>
                <w:noProof/>
                <w:lang w:val="en-GB"/>
              </w:rPr>
              <w:t>Development of a Bayesian network for probabilistic risk assessment of pesticides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_Toc97721996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11</w:t>
            </w:r>
            <w:r w:rsidR="00D655B5" w:rsidRPr="00F029EB">
              <w:rPr>
                <w:noProof/>
                <w:webHidden/>
                <w:lang w:val="en-GB"/>
              </w:rPr>
              <w:fldChar w:fldCharType="end"/>
            </w:r>
          </w:hyperlink>
        </w:p>
        <w:p w14:paraId="45D97FE1" w14:textId="5AE24DFA" w:rsidR="00D655B5" w:rsidRPr="00F029EB" w:rsidRDefault="00402316">
          <w:pPr>
            <w:pStyle w:val="TOC3"/>
            <w:tabs>
              <w:tab w:val="right" w:leader="dot" w:pos="9062"/>
            </w:tabs>
            <w:rPr>
              <w:rFonts w:eastAsiaTheme="minorEastAsia"/>
              <w:noProof/>
              <w:lang w:val="en-GB" w:eastAsia="en-GB"/>
            </w:rPr>
          </w:pPr>
          <w:hyperlink w:anchor="_Toc97721997" w:history="1">
            <w:r w:rsidR="00D655B5" w:rsidRPr="00F029EB">
              <w:rPr>
                <w:rStyle w:val="Hyperlink"/>
                <w:noProof/>
                <w:lang w:val="en-GB"/>
              </w:rPr>
              <w:t>A Bayesian Approach to Incorporating Spatiotemporal Variation and Uncertainty Limits into Modelling of Predicted Environmental Concentrations from Chemical Monitoring Campaigns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_Toc97721997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11</w:t>
            </w:r>
            <w:r w:rsidR="00D655B5" w:rsidRPr="00F029EB">
              <w:rPr>
                <w:noProof/>
                <w:webHidden/>
                <w:lang w:val="en-GB"/>
              </w:rPr>
              <w:fldChar w:fldCharType="end"/>
            </w:r>
          </w:hyperlink>
        </w:p>
        <w:p w14:paraId="440BA870" w14:textId="37D4289F" w:rsidR="00D655B5" w:rsidRPr="00F029EB" w:rsidRDefault="00402316">
          <w:pPr>
            <w:pStyle w:val="TOC1"/>
            <w:tabs>
              <w:tab w:val="right" w:leader="dot" w:pos="9062"/>
            </w:tabs>
            <w:rPr>
              <w:rFonts w:eastAsiaTheme="minorEastAsia"/>
              <w:noProof/>
              <w:lang w:val="en-GB" w:eastAsia="en-GB"/>
            </w:rPr>
          </w:pPr>
          <w:hyperlink w:anchor="_Toc97721998" w:history="1">
            <w:r w:rsidR="00D655B5" w:rsidRPr="00F029EB">
              <w:rPr>
                <w:rStyle w:val="Hyperlink"/>
                <w:noProof/>
                <w:lang w:val="en-GB"/>
              </w:rPr>
              <w:t>Increased Use of Bayesian Network Models Has Improved Environmental Risk Assessments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_Toc97721998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11</w:t>
            </w:r>
            <w:r w:rsidR="00D655B5" w:rsidRPr="00F029EB">
              <w:rPr>
                <w:noProof/>
                <w:webHidden/>
                <w:lang w:val="en-GB"/>
              </w:rPr>
              <w:fldChar w:fldCharType="end"/>
            </w:r>
          </w:hyperlink>
        </w:p>
        <w:p w14:paraId="0E49B864" w14:textId="4F0B7CD6" w:rsidR="00D655B5" w:rsidRPr="00F029EB" w:rsidRDefault="00402316">
          <w:pPr>
            <w:pStyle w:val="TOC1"/>
            <w:tabs>
              <w:tab w:val="right" w:leader="dot" w:pos="9062"/>
            </w:tabs>
            <w:rPr>
              <w:rFonts w:eastAsiaTheme="minorEastAsia"/>
              <w:noProof/>
              <w:lang w:val="en-GB" w:eastAsia="en-GB"/>
            </w:rPr>
          </w:pPr>
          <w:hyperlink w:anchor="_Toc97721999" w:history="1">
            <w:r w:rsidR="00D655B5" w:rsidRPr="00F029EB">
              <w:rPr>
                <w:rStyle w:val="Hyperlink"/>
                <w:noProof/>
                <w:lang w:val="en-GB"/>
              </w:rPr>
              <w:t>Bayesian Networks in Environmental Risk Assessment: A Review</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_Toc97721999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12</w:t>
            </w:r>
            <w:r w:rsidR="00D655B5" w:rsidRPr="00F029EB">
              <w:rPr>
                <w:noProof/>
                <w:webHidden/>
                <w:lang w:val="en-GB"/>
              </w:rPr>
              <w:fldChar w:fldCharType="end"/>
            </w:r>
          </w:hyperlink>
        </w:p>
        <w:p w14:paraId="3D3396CA" w14:textId="48C31493" w:rsidR="00D655B5" w:rsidRPr="00F029EB" w:rsidRDefault="00402316">
          <w:pPr>
            <w:pStyle w:val="TOC1"/>
            <w:tabs>
              <w:tab w:val="right" w:leader="dot" w:pos="9062"/>
            </w:tabs>
            <w:rPr>
              <w:rFonts w:eastAsiaTheme="minorEastAsia"/>
              <w:noProof/>
              <w:lang w:val="en-GB" w:eastAsia="en-GB"/>
            </w:rPr>
          </w:pPr>
          <w:hyperlink w:anchor="_Toc97722000" w:history="1">
            <w:r w:rsidR="00D655B5" w:rsidRPr="00F029EB">
              <w:rPr>
                <w:rStyle w:val="Hyperlink"/>
                <w:noProof/>
                <w:lang w:val="en-GB"/>
              </w:rPr>
              <w:t>Good practice in Bayesian network modelling</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_Toc97722000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12</w:t>
            </w:r>
            <w:r w:rsidR="00D655B5" w:rsidRPr="00F029EB">
              <w:rPr>
                <w:noProof/>
                <w:webHidden/>
                <w:lang w:val="en-GB"/>
              </w:rPr>
              <w:fldChar w:fldCharType="end"/>
            </w:r>
          </w:hyperlink>
        </w:p>
        <w:p w14:paraId="7F2CA1A4" w14:textId="62444C3A" w:rsidR="00D655B5" w:rsidRPr="00F029EB" w:rsidRDefault="00402316">
          <w:pPr>
            <w:pStyle w:val="TOC1"/>
            <w:tabs>
              <w:tab w:val="right" w:leader="dot" w:pos="9062"/>
            </w:tabs>
            <w:rPr>
              <w:rFonts w:eastAsiaTheme="minorEastAsia"/>
              <w:noProof/>
              <w:lang w:val="en-GB" w:eastAsia="en-GB"/>
            </w:rPr>
          </w:pPr>
          <w:hyperlink w:anchor="_Toc97722001" w:history="1">
            <w:r w:rsidR="00D655B5" w:rsidRPr="00F029EB">
              <w:rPr>
                <w:rStyle w:val="Hyperlink"/>
                <w:noProof/>
                <w:lang w:val="en-GB"/>
              </w:rPr>
              <w:t>Developing best-practice Bayesian Belief Networks in ecological risk assessments for freshwater and estuarine ecosystems: A quantitative review</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_Toc97722001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12</w:t>
            </w:r>
            <w:r w:rsidR="00D655B5" w:rsidRPr="00F029EB">
              <w:rPr>
                <w:noProof/>
                <w:webHidden/>
                <w:lang w:val="en-GB"/>
              </w:rPr>
              <w:fldChar w:fldCharType="end"/>
            </w:r>
          </w:hyperlink>
        </w:p>
        <w:p w14:paraId="6E41FDBF" w14:textId="5F733AE1" w:rsidR="00D655B5" w:rsidRPr="00F029EB" w:rsidRDefault="00402316">
          <w:pPr>
            <w:pStyle w:val="TOC1"/>
            <w:tabs>
              <w:tab w:val="right" w:leader="dot" w:pos="9062"/>
            </w:tabs>
            <w:rPr>
              <w:rFonts w:eastAsiaTheme="minorEastAsia"/>
              <w:noProof/>
              <w:lang w:val="en-GB" w:eastAsia="en-GB"/>
            </w:rPr>
          </w:pPr>
          <w:hyperlink w:anchor="_Toc97722002" w:history="1">
            <w:r w:rsidR="00D655B5" w:rsidRPr="00F029EB">
              <w:rPr>
                <w:rStyle w:val="Hyperlink"/>
                <w:noProof/>
                <w:lang w:val="en-GB"/>
              </w:rPr>
              <w:t>The Origin, Development, Application, Lessons Learned, and Future Regarding the Bayesian Network Relative Risk Model for Ecological Risk Assessment</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_Toc97722002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13</w:t>
            </w:r>
            <w:r w:rsidR="00D655B5" w:rsidRPr="00F029EB">
              <w:rPr>
                <w:noProof/>
                <w:webHidden/>
                <w:lang w:val="en-GB"/>
              </w:rPr>
              <w:fldChar w:fldCharType="end"/>
            </w:r>
          </w:hyperlink>
        </w:p>
        <w:p w14:paraId="74B07B40" w14:textId="2D901EB9" w:rsidR="00D655B5" w:rsidRPr="00F029EB" w:rsidRDefault="00402316">
          <w:pPr>
            <w:pStyle w:val="TOC1"/>
            <w:tabs>
              <w:tab w:val="right" w:leader="dot" w:pos="9062"/>
            </w:tabs>
            <w:rPr>
              <w:rFonts w:eastAsiaTheme="minorEastAsia"/>
              <w:noProof/>
              <w:lang w:val="en-GB" w:eastAsia="en-GB"/>
            </w:rPr>
          </w:pPr>
          <w:hyperlink w:anchor="_Toc97722003" w:history="1">
            <w:r w:rsidR="00D655B5" w:rsidRPr="00F029EB">
              <w:rPr>
                <w:rStyle w:val="Hyperlink"/>
                <w:noProof/>
                <w:lang w:val="en-GB"/>
              </w:rPr>
              <w:t>Integrating Metapopulation Dynamics into a Bayesian Network Relative Risk Model: Assessing Risk of Pesticides to Chinook Salmon (</w:t>
            </w:r>
            <w:r w:rsidR="00D655B5" w:rsidRPr="00F029EB">
              <w:rPr>
                <w:rStyle w:val="Hyperlink"/>
                <w:i/>
                <w:iCs/>
                <w:noProof/>
                <w:lang w:val="en-GB"/>
              </w:rPr>
              <w:t>Oncorhynchus tshawytscha</w:t>
            </w:r>
            <w:r w:rsidR="00D655B5" w:rsidRPr="00F029EB">
              <w:rPr>
                <w:rStyle w:val="Hyperlink"/>
                <w:noProof/>
                <w:lang w:val="en-GB"/>
              </w:rPr>
              <w:t>) in an Ecological Context</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_Toc97722003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13</w:t>
            </w:r>
            <w:r w:rsidR="00D655B5" w:rsidRPr="00F029EB">
              <w:rPr>
                <w:noProof/>
                <w:webHidden/>
                <w:lang w:val="en-GB"/>
              </w:rPr>
              <w:fldChar w:fldCharType="end"/>
            </w:r>
          </w:hyperlink>
        </w:p>
        <w:p w14:paraId="317531A0" w14:textId="5C9B3E88" w:rsidR="00D655B5" w:rsidRPr="00F029EB" w:rsidRDefault="00402316">
          <w:pPr>
            <w:pStyle w:val="TOC1"/>
            <w:tabs>
              <w:tab w:val="right" w:leader="dot" w:pos="9062"/>
            </w:tabs>
            <w:rPr>
              <w:rFonts w:eastAsiaTheme="minorEastAsia"/>
              <w:noProof/>
              <w:lang w:val="en-GB" w:eastAsia="en-GB"/>
            </w:rPr>
          </w:pPr>
          <w:hyperlink w:anchor="_Toc97722004" w:history="1">
            <w:r w:rsidR="00D655B5" w:rsidRPr="00F029EB">
              <w:rPr>
                <w:rStyle w:val="Hyperlink"/>
                <w:noProof/>
                <w:lang w:val="en-GB"/>
              </w:rPr>
              <w:t>Risk Assessment of Water Quantity and Quality Stressors to Balance the Use and Protection of Vulnerable Water Resources</w:t>
            </w:r>
            <w:r w:rsidR="00D655B5" w:rsidRPr="00F029EB">
              <w:rPr>
                <w:noProof/>
                <w:webHidden/>
                <w:lang w:val="en-GB"/>
              </w:rPr>
              <w:tab/>
            </w:r>
            <w:r w:rsidR="00D655B5" w:rsidRPr="00F029EB">
              <w:rPr>
                <w:noProof/>
                <w:webHidden/>
                <w:lang w:val="en-GB"/>
              </w:rPr>
              <w:fldChar w:fldCharType="begin"/>
            </w:r>
            <w:r w:rsidR="00D655B5" w:rsidRPr="00F029EB">
              <w:rPr>
                <w:noProof/>
                <w:webHidden/>
                <w:lang w:val="en-GB"/>
              </w:rPr>
              <w:instrText xml:space="preserve"> PAGEREF _Toc97722004 \h </w:instrText>
            </w:r>
            <w:r w:rsidR="00D655B5" w:rsidRPr="00F029EB">
              <w:rPr>
                <w:noProof/>
                <w:webHidden/>
                <w:lang w:val="en-GB"/>
              </w:rPr>
            </w:r>
            <w:r w:rsidR="00D655B5" w:rsidRPr="00F029EB">
              <w:rPr>
                <w:noProof/>
                <w:webHidden/>
                <w:lang w:val="en-GB"/>
              </w:rPr>
              <w:fldChar w:fldCharType="separate"/>
            </w:r>
            <w:r w:rsidR="00D655B5" w:rsidRPr="00F029EB">
              <w:rPr>
                <w:noProof/>
                <w:webHidden/>
                <w:lang w:val="en-GB"/>
              </w:rPr>
              <w:t>13</w:t>
            </w:r>
            <w:r w:rsidR="00D655B5" w:rsidRPr="00F029EB">
              <w:rPr>
                <w:noProof/>
                <w:webHidden/>
                <w:lang w:val="en-GB"/>
              </w:rPr>
              <w:fldChar w:fldCharType="end"/>
            </w:r>
          </w:hyperlink>
        </w:p>
        <w:p w14:paraId="10C7C410" w14:textId="77FD85D6" w:rsidR="0013136E" w:rsidRPr="00F029EB" w:rsidRDefault="0013136E">
          <w:pPr>
            <w:rPr>
              <w:lang w:val="en-GB"/>
            </w:rPr>
          </w:pPr>
          <w:r w:rsidRPr="00F029EB">
            <w:rPr>
              <w:b/>
              <w:bCs/>
              <w:noProof/>
              <w:lang w:val="en-GB"/>
            </w:rPr>
            <w:fldChar w:fldCharType="end"/>
          </w:r>
        </w:p>
      </w:sdtContent>
    </w:sdt>
    <w:p w14:paraId="1BAAC32E" w14:textId="77777777" w:rsidR="007C26FA" w:rsidRPr="00F029EB" w:rsidRDefault="007C26FA" w:rsidP="007C26FA">
      <w:pPr>
        <w:pStyle w:val="Heading2"/>
        <w:rPr>
          <w:lang w:val="en-GB"/>
        </w:rPr>
      </w:pPr>
      <w:bookmarkStart w:id="0" w:name="_Toc97721973"/>
      <w:bookmarkStart w:id="1" w:name="_Toc97721974"/>
      <w:r w:rsidRPr="00F029EB">
        <w:rPr>
          <w:lang w:val="en-GB"/>
        </w:rPr>
        <w:t>Bayesian Networks</w:t>
      </w:r>
    </w:p>
    <w:p w14:paraId="010E7ABB" w14:textId="77777777" w:rsidR="007C26FA" w:rsidRPr="00F029EB" w:rsidRDefault="007C26FA" w:rsidP="00AA40C3">
      <w:pPr>
        <w:pStyle w:val="ListParagraph"/>
        <w:numPr>
          <w:ilvl w:val="0"/>
          <w:numId w:val="13"/>
        </w:numPr>
        <w:rPr>
          <w:lang w:val="en-GB"/>
        </w:rPr>
      </w:pPr>
      <w:r w:rsidRPr="00F029EB">
        <w:rPr>
          <w:lang w:val="en-GB"/>
        </w:rPr>
        <w:t>How to construct a Hierarchical model (Bayesian?)</w:t>
      </w:r>
    </w:p>
    <w:p w14:paraId="23871095" w14:textId="77777777" w:rsidR="007C26FA" w:rsidRPr="00F029EB" w:rsidRDefault="007C26FA" w:rsidP="00AA40C3">
      <w:pPr>
        <w:pStyle w:val="ListParagraph"/>
        <w:numPr>
          <w:ilvl w:val="0"/>
          <w:numId w:val="13"/>
        </w:numPr>
        <w:rPr>
          <w:lang w:val="en-GB"/>
        </w:rPr>
      </w:pPr>
      <w:r w:rsidRPr="00F029EB">
        <w:rPr>
          <w:lang w:val="en-GB"/>
        </w:rPr>
        <w:t xml:space="preserve">What other ERA BNs are there? </w:t>
      </w:r>
    </w:p>
    <w:p w14:paraId="01AA2E18" w14:textId="77777777" w:rsidR="007C26FA" w:rsidRPr="00F029EB" w:rsidRDefault="007C26FA" w:rsidP="007C26FA">
      <w:pPr>
        <w:pStyle w:val="Heading1"/>
        <w:rPr>
          <w:lang w:val="en-GB"/>
        </w:rPr>
      </w:pPr>
      <w:r w:rsidRPr="00F029EB">
        <w:rPr>
          <w:lang w:val="en-GB"/>
        </w:rPr>
        <w:t>Questions that need Answering</w:t>
      </w:r>
    </w:p>
    <w:p w14:paraId="78B6FA53" w14:textId="77777777" w:rsidR="007C26FA" w:rsidRPr="00F029EB" w:rsidRDefault="007C26FA" w:rsidP="007C26FA">
      <w:pPr>
        <w:pStyle w:val="Heading2"/>
        <w:rPr>
          <w:lang w:val="en-GB"/>
        </w:rPr>
      </w:pPr>
      <w:bookmarkStart w:id="2" w:name="_Toc97721975"/>
      <w:r w:rsidRPr="00F029EB">
        <w:rPr>
          <w:lang w:val="en-GB"/>
        </w:rPr>
        <w:t>Ecotoxicology</w:t>
      </w:r>
      <w:bookmarkEnd w:id="2"/>
    </w:p>
    <w:p w14:paraId="1EAE376B" w14:textId="77777777" w:rsidR="007C26FA" w:rsidRPr="00F029EB" w:rsidRDefault="007C26FA" w:rsidP="00AA40C3">
      <w:pPr>
        <w:pStyle w:val="ListParagraph"/>
        <w:numPr>
          <w:ilvl w:val="0"/>
          <w:numId w:val="14"/>
        </w:numPr>
        <w:rPr>
          <w:lang w:val="en-GB"/>
        </w:rPr>
      </w:pPr>
      <w:r w:rsidRPr="00F029EB">
        <w:rPr>
          <w:lang w:val="en-GB"/>
        </w:rPr>
        <w:t>Who invented TUs? (How) do they work?</w:t>
      </w:r>
    </w:p>
    <w:p w14:paraId="1C90CD3A" w14:textId="77777777" w:rsidR="007C26FA" w:rsidRPr="00F029EB" w:rsidRDefault="007C26FA" w:rsidP="00AA40C3">
      <w:pPr>
        <w:pStyle w:val="ListParagraph"/>
        <w:numPr>
          <w:ilvl w:val="0"/>
          <w:numId w:val="14"/>
        </w:numPr>
        <w:rPr>
          <w:lang w:val="en-GB"/>
        </w:rPr>
      </w:pPr>
      <w:r w:rsidRPr="00F029EB">
        <w:rPr>
          <w:lang w:val="en-GB"/>
        </w:rPr>
        <w:t>Likewise for EC50s. How intercomparable/applicable are they? Across species, chronic vs acute, etc?</w:t>
      </w:r>
    </w:p>
    <w:p w14:paraId="7A1DFD3D" w14:textId="77777777" w:rsidR="007C26FA" w:rsidRPr="00F029EB" w:rsidRDefault="007C26FA" w:rsidP="00AA40C3">
      <w:pPr>
        <w:pStyle w:val="ListParagraph"/>
        <w:numPr>
          <w:ilvl w:val="0"/>
          <w:numId w:val="14"/>
        </w:numPr>
        <w:rPr>
          <w:b/>
          <w:bCs/>
          <w:lang w:val="en-GB"/>
        </w:rPr>
      </w:pPr>
      <w:r w:rsidRPr="00F029EB">
        <w:rPr>
          <w:b/>
          <w:bCs/>
          <w:lang w:val="en-GB"/>
        </w:rPr>
        <w:t>What’s the existing literature on estrogen/progestogen ecotoxicity and mixture toxicity?</w:t>
      </w:r>
    </w:p>
    <w:p w14:paraId="6B88FED3" w14:textId="77777777" w:rsidR="007C26FA" w:rsidRPr="00F029EB" w:rsidRDefault="007C26FA" w:rsidP="00AA40C3">
      <w:pPr>
        <w:pStyle w:val="ListParagraph"/>
        <w:numPr>
          <w:ilvl w:val="1"/>
          <w:numId w:val="14"/>
        </w:numPr>
        <w:rPr>
          <w:b/>
          <w:bCs/>
          <w:lang w:val="en-GB"/>
        </w:rPr>
      </w:pPr>
      <w:r w:rsidRPr="00F029EB">
        <w:rPr>
          <w:b/>
          <w:bCs/>
          <w:lang w:val="en-GB"/>
        </w:rPr>
        <w:t>How do we deal with metabolism, e.g. of estradiol into estrone &amp; estriol?</w:t>
      </w:r>
    </w:p>
    <w:p w14:paraId="01A4D3A0" w14:textId="77777777" w:rsidR="007C26FA" w:rsidRPr="00FF0D45" w:rsidRDefault="007C26FA" w:rsidP="00AA40C3">
      <w:pPr>
        <w:pStyle w:val="ListParagraph"/>
        <w:numPr>
          <w:ilvl w:val="0"/>
          <w:numId w:val="14"/>
        </w:numPr>
        <w:rPr>
          <w:lang w:val="en-GB"/>
        </w:rPr>
      </w:pPr>
      <w:r w:rsidRPr="00F029EB">
        <w:rPr>
          <w:lang w:val="en-GB"/>
        </w:rPr>
        <w:t xml:space="preserve">What do people think of </w:t>
      </w:r>
      <w:r w:rsidRPr="00F029EB">
        <w:rPr>
          <w:rFonts w:cstheme="minorHAnsi"/>
          <w:lang w:val="en-GB"/>
        </w:rPr>
        <w:t>ΣRQ?</w:t>
      </w:r>
    </w:p>
    <w:p w14:paraId="2B57550D" w14:textId="77777777" w:rsidR="007C26FA" w:rsidRPr="00BC0699" w:rsidRDefault="007C26FA" w:rsidP="00AA40C3">
      <w:pPr>
        <w:pStyle w:val="ListParagraph"/>
        <w:numPr>
          <w:ilvl w:val="0"/>
          <w:numId w:val="14"/>
        </w:numPr>
        <w:rPr>
          <w:lang w:val="en-GB"/>
        </w:rPr>
      </w:pPr>
      <w:r>
        <w:rPr>
          <w:rFonts w:cstheme="minorHAnsi"/>
          <w:lang w:val="en-GB"/>
        </w:rPr>
        <w:t>Fit log-normal distributions to all the relevant EC50s you can find</w:t>
      </w:r>
    </w:p>
    <w:p w14:paraId="5066A8D7" w14:textId="77777777" w:rsidR="007C26FA" w:rsidRPr="00F029EB" w:rsidRDefault="007C26FA" w:rsidP="00AA40C3">
      <w:pPr>
        <w:pStyle w:val="ListParagraph"/>
        <w:numPr>
          <w:ilvl w:val="1"/>
          <w:numId w:val="14"/>
        </w:numPr>
        <w:rPr>
          <w:lang w:val="en-GB"/>
        </w:rPr>
      </w:pPr>
      <w:r>
        <w:rPr>
          <w:rFonts w:cstheme="minorHAnsi"/>
          <w:lang w:val="en-GB"/>
        </w:rPr>
        <w:t>Get done, put in teams</w:t>
      </w:r>
    </w:p>
    <w:p w14:paraId="0D6832A3" w14:textId="77777777" w:rsidR="007C26FA" w:rsidRPr="00F029EB" w:rsidRDefault="007C26FA" w:rsidP="007C26FA">
      <w:pPr>
        <w:pStyle w:val="Subtitle"/>
        <w:rPr>
          <w:lang w:val="en-GB"/>
        </w:rPr>
      </w:pPr>
      <w:r w:rsidRPr="00F029EB">
        <w:rPr>
          <w:lang w:val="en-GB"/>
        </w:rPr>
        <w:t>Some key questions</w:t>
      </w:r>
    </w:p>
    <w:p w14:paraId="716B5002" w14:textId="77777777" w:rsidR="007C26FA" w:rsidRPr="00F029EB" w:rsidRDefault="007C26FA" w:rsidP="007C26FA">
      <w:pPr>
        <w:pStyle w:val="ListParagraph"/>
        <w:numPr>
          <w:ilvl w:val="0"/>
          <w:numId w:val="1"/>
        </w:numPr>
        <w:rPr>
          <w:lang w:val="en-GB"/>
        </w:rPr>
      </w:pPr>
      <w:r w:rsidRPr="00F029EB">
        <w:rPr>
          <w:lang w:val="en-GB"/>
        </w:rPr>
        <w:t>What exactly are we trying to show vis-à-vis mixture toxicity?</w:t>
      </w:r>
    </w:p>
    <w:p w14:paraId="3CE950CA" w14:textId="77777777" w:rsidR="007C26FA" w:rsidRPr="00F029EB" w:rsidRDefault="007C26FA" w:rsidP="007C26FA">
      <w:pPr>
        <w:pStyle w:val="ListParagraph"/>
        <w:numPr>
          <w:ilvl w:val="1"/>
          <w:numId w:val="1"/>
        </w:numPr>
        <w:rPr>
          <w:lang w:val="en-GB"/>
        </w:rPr>
      </w:pPr>
      <w:r w:rsidRPr="00F029EB">
        <w:rPr>
          <w:lang w:val="en-GB"/>
        </w:rPr>
        <w:t>The current EMA risk assessment guidelines underestimate risks of important pharmaceutical groups (estrogens, statins, etc.)</w:t>
      </w:r>
    </w:p>
    <w:p w14:paraId="5DCD3D28" w14:textId="77777777" w:rsidR="007C26FA" w:rsidRPr="00F029EB" w:rsidRDefault="007C26FA" w:rsidP="007C26FA">
      <w:pPr>
        <w:pStyle w:val="ListParagraph"/>
        <w:numPr>
          <w:ilvl w:val="1"/>
          <w:numId w:val="1"/>
        </w:numPr>
        <w:rPr>
          <w:lang w:val="en-GB"/>
        </w:rPr>
      </w:pPr>
      <w:r w:rsidRPr="00F029EB">
        <w:rPr>
          <w:lang w:val="en-GB"/>
        </w:rPr>
        <w:t>They also over-estimate individual risk, so do we need to show doing so doesn’t sufficiently protect against mixture risk?</w:t>
      </w:r>
    </w:p>
    <w:p w14:paraId="25B01754" w14:textId="77777777" w:rsidR="007C26FA" w:rsidRPr="00F029EB" w:rsidRDefault="007C26FA" w:rsidP="007C26FA">
      <w:pPr>
        <w:pStyle w:val="ListParagraph"/>
        <w:numPr>
          <w:ilvl w:val="0"/>
          <w:numId w:val="1"/>
        </w:numPr>
        <w:rPr>
          <w:lang w:val="en-GB"/>
        </w:rPr>
      </w:pPr>
      <w:r w:rsidRPr="00F029EB">
        <w:rPr>
          <w:lang w:val="en-GB"/>
        </w:rPr>
        <w:t>Are we shoehorning Bayesian networks in there? How to make them an organic part of the paper?</w:t>
      </w:r>
    </w:p>
    <w:p w14:paraId="6F7BA54A" w14:textId="77777777" w:rsidR="007C26FA" w:rsidRPr="00F029EB" w:rsidRDefault="007C26FA" w:rsidP="007C26FA">
      <w:pPr>
        <w:pStyle w:val="ListParagraph"/>
        <w:numPr>
          <w:ilvl w:val="1"/>
          <w:numId w:val="1"/>
        </w:numPr>
        <w:rPr>
          <w:lang w:val="en-GB"/>
        </w:rPr>
      </w:pPr>
      <w:r w:rsidRPr="00F029EB">
        <w:rPr>
          <w:lang w:val="en-GB"/>
        </w:rPr>
        <w:t>Use of Value of Information analysis to quantify the added value of mixture toxicity approaches in this?</w:t>
      </w:r>
    </w:p>
    <w:p w14:paraId="7580F56D" w14:textId="77777777" w:rsidR="007C26FA" w:rsidRPr="00F029EB" w:rsidRDefault="007C26FA" w:rsidP="007C26FA">
      <w:pPr>
        <w:pStyle w:val="ListParagraph"/>
        <w:numPr>
          <w:ilvl w:val="0"/>
          <w:numId w:val="1"/>
        </w:numPr>
        <w:rPr>
          <w:lang w:val="en-GB"/>
        </w:rPr>
      </w:pPr>
      <w:r w:rsidRPr="00F029EB">
        <w:rPr>
          <w:lang w:val="en-GB"/>
        </w:rPr>
        <w:t xml:space="preserve">There are two issues here: mixture toxicity and data scarcity – is the advantage of BNs that we can tackle both? </w:t>
      </w:r>
    </w:p>
    <w:p w14:paraId="6F544603" w14:textId="77777777" w:rsidR="007C26FA" w:rsidRPr="00F029EB" w:rsidRDefault="007C26FA" w:rsidP="007C26FA">
      <w:pPr>
        <w:pStyle w:val="ListParagraph"/>
        <w:numPr>
          <w:ilvl w:val="1"/>
          <w:numId w:val="1"/>
        </w:numPr>
        <w:rPr>
          <w:lang w:val="en-GB"/>
        </w:rPr>
      </w:pPr>
      <w:r w:rsidRPr="00F029EB">
        <w:rPr>
          <w:lang w:val="en-GB"/>
        </w:rPr>
        <w:t>How (if at all) can we exploit quantification of uncertainty to predict toxicity/risk of unassessed substances</w:t>
      </w:r>
    </w:p>
    <w:p w14:paraId="0F0EE531" w14:textId="77777777" w:rsidR="007C26FA" w:rsidRPr="00F029EB" w:rsidRDefault="007C26FA" w:rsidP="007C26FA">
      <w:pPr>
        <w:pStyle w:val="ListParagraph"/>
        <w:numPr>
          <w:ilvl w:val="1"/>
          <w:numId w:val="1"/>
        </w:numPr>
        <w:rPr>
          <w:lang w:val="en-GB"/>
        </w:rPr>
      </w:pPr>
      <w:r w:rsidRPr="00F029EB">
        <w:rPr>
          <w:lang w:val="en-GB"/>
        </w:rPr>
        <w:t>QSARs? Is that within scope?</w:t>
      </w:r>
    </w:p>
    <w:p w14:paraId="497B4545" w14:textId="77777777" w:rsidR="007C26FA" w:rsidRPr="00F029EB" w:rsidRDefault="007C26FA" w:rsidP="007C26FA">
      <w:pPr>
        <w:pStyle w:val="ListParagraph"/>
        <w:numPr>
          <w:ilvl w:val="0"/>
          <w:numId w:val="1"/>
        </w:numPr>
        <w:rPr>
          <w:lang w:val="en-GB"/>
        </w:rPr>
      </w:pPr>
      <w:r w:rsidRPr="00F029EB">
        <w:rPr>
          <w:lang w:val="en-GB"/>
        </w:rPr>
        <w:t>Furthermore, how do we fit PMBT concepts in? The simplest way is just to append them in another section, but is that novel/a value add?</w:t>
      </w:r>
    </w:p>
    <w:p w14:paraId="191D31F3" w14:textId="77777777" w:rsidR="007C26FA" w:rsidRPr="00F029EB" w:rsidRDefault="007C26FA" w:rsidP="007C26FA">
      <w:pPr>
        <w:pStyle w:val="ListParagraph"/>
        <w:numPr>
          <w:ilvl w:val="0"/>
          <w:numId w:val="1"/>
        </w:numPr>
        <w:rPr>
          <w:lang w:val="en-GB"/>
        </w:rPr>
      </w:pPr>
      <w:r w:rsidRPr="00F029EB">
        <w:rPr>
          <w:lang w:val="en-GB"/>
        </w:rPr>
        <w:t>With a small subset of APIs it may actually be worth breaking down PNECs into component organism toxicity, which may give us more options?</w:t>
      </w:r>
    </w:p>
    <w:bookmarkEnd w:id="0"/>
    <w:bookmarkEnd w:id="1"/>
    <w:p w14:paraId="341E4362" w14:textId="5FD9D752" w:rsidR="00854830" w:rsidRPr="00F029EB" w:rsidRDefault="00854830" w:rsidP="00854830">
      <w:pPr>
        <w:pStyle w:val="Heading1"/>
        <w:rPr>
          <w:lang w:val="en-GB"/>
        </w:rPr>
      </w:pPr>
      <w:r w:rsidRPr="00F029EB">
        <w:rPr>
          <w:lang w:val="en-GB"/>
        </w:rPr>
        <w:lastRenderedPageBreak/>
        <w:t>Measuring Toxicity</w:t>
      </w:r>
    </w:p>
    <w:p w14:paraId="1AA35008" w14:textId="77777777" w:rsidR="00854830" w:rsidRPr="00F029EB" w:rsidRDefault="00854830" w:rsidP="00854830">
      <w:pPr>
        <w:rPr>
          <w:lang w:val="en-GB"/>
        </w:rPr>
      </w:pPr>
      <w:r w:rsidRPr="00F029EB">
        <w:rPr>
          <w:lang w:val="en-GB"/>
        </w:rPr>
        <w:t>PNECs are obviously rubbish, but what do people think about EC50s? And how do I integrate them from multiple tests, across a variety of species and conditions?</w:t>
      </w:r>
    </w:p>
    <w:p w14:paraId="002BECAF" w14:textId="42F5F2A8" w:rsidR="003A5D39" w:rsidRPr="00F029EB" w:rsidRDefault="00402316" w:rsidP="00191621">
      <w:pPr>
        <w:rPr>
          <w:rFonts w:asciiTheme="majorHAnsi" w:eastAsiaTheme="majorEastAsia" w:hAnsiTheme="majorHAnsi" w:cstheme="majorBidi"/>
          <w:color w:val="1F3763" w:themeColor="accent1" w:themeShade="7F"/>
          <w:sz w:val="24"/>
          <w:szCs w:val="24"/>
          <w:lang w:val="en-GB"/>
        </w:rPr>
      </w:pPr>
      <w:hyperlink r:id="rId8" w:history="1">
        <w:r w:rsidR="003A5D39" w:rsidRPr="00F029EB">
          <w:rPr>
            <w:rStyle w:val="Hyperlink"/>
            <w:rFonts w:asciiTheme="majorHAnsi" w:eastAsiaTheme="majorEastAsia" w:hAnsiTheme="majorHAnsi" w:cstheme="majorBidi"/>
            <w:sz w:val="24"/>
            <w:szCs w:val="24"/>
            <w:lang w:val="en-GB"/>
          </w:rPr>
          <w:t>Statistical strategies for averaging EC50 from multiple dose–response experiments</w:t>
        </w:r>
      </w:hyperlink>
    </w:p>
    <w:p w14:paraId="5180A77C" w14:textId="706B0074" w:rsidR="00191621" w:rsidRPr="00F029EB" w:rsidRDefault="00191621" w:rsidP="00191621">
      <w:pPr>
        <w:rPr>
          <w:lang w:val="en-GB"/>
        </w:rPr>
      </w:pPr>
      <w:r w:rsidRPr="00F029EB">
        <w:rPr>
          <w:lang w:val="en-GB"/>
        </w:rPr>
        <w:t>Jiang &amp; Kopp-Schneider (2014)</w:t>
      </w:r>
    </w:p>
    <w:p w14:paraId="53FD51C8" w14:textId="0ECB39E2" w:rsidR="003A5D39" w:rsidRPr="00F029EB" w:rsidRDefault="003A5D39" w:rsidP="00AA40C3">
      <w:pPr>
        <w:pStyle w:val="ListParagraph"/>
        <w:numPr>
          <w:ilvl w:val="0"/>
          <w:numId w:val="22"/>
        </w:numPr>
        <w:rPr>
          <w:lang w:val="en-GB"/>
        </w:rPr>
      </w:pPr>
      <w:r w:rsidRPr="00F029EB">
        <w:rPr>
          <w:lang w:val="en-GB"/>
        </w:rPr>
        <w:t xml:space="preserve">Two strategies raised: </w:t>
      </w:r>
      <w:r w:rsidR="00845117" w:rsidRPr="00F029EB">
        <w:rPr>
          <w:lang w:val="en-GB"/>
        </w:rPr>
        <w:t>mixed effect models and meta-analysis</w:t>
      </w:r>
    </w:p>
    <w:p w14:paraId="1F1D9230" w14:textId="31C2F4D1" w:rsidR="00845117" w:rsidRPr="00F029EB" w:rsidRDefault="00845117" w:rsidP="00AA40C3">
      <w:pPr>
        <w:pStyle w:val="ListParagraph"/>
        <w:numPr>
          <w:ilvl w:val="0"/>
          <w:numId w:val="22"/>
        </w:numPr>
        <w:rPr>
          <w:lang w:val="en-GB"/>
        </w:rPr>
      </w:pPr>
      <w:r w:rsidRPr="00F029EB">
        <w:rPr>
          <w:lang w:val="en-GB"/>
        </w:rPr>
        <w:t xml:space="preserve">Under two sets of conditions: </w:t>
      </w:r>
      <w:r w:rsidR="00B462A8" w:rsidRPr="00F029EB">
        <w:rPr>
          <w:lang w:val="en-GB"/>
        </w:rPr>
        <w:t>everybody has a clear DRC, and only some</w:t>
      </w:r>
    </w:p>
    <w:p w14:paraId="1F36CB45" w14:textId="15F72EE0" w:rsidR="00EC7051" w:rsidRPr="00F029EB" w:rsidRDefault="00EC7051" w:rsidP="00AA40C3">
      <w:pPr>
        <w:pStyle w:val="ListParagraph"/>
        <w:numPr>
          <w:ilvl w:val="0"/>
          <w:numId w:val="22"/>
        </w:numPr>
        <w:rPr>
          <w:lang w:val="en-GB"/>
        </w:rPr>
      </w:pPr>
      <w:r w:rsidRPr="00F029EB">
        <w:rPr>
          <w:lang w:val="en-GB"/>
        </w:rPr>
        <w:t xml:space="preserve">Basically you can stick all your points on a </w:t>
      </w:r>
      <w:r w:rsidR="006448DC" w:rsidRPr="00F029EB">
        <w:rPr>
          <w:lang w:val="en-GB"/>
        </w:rPr>
        <w:t xml:space="preserve">graph then plot a mixed-effect </w:t>
      </w:r>
      <w:r w:rsidR="004F6F8C" w:rsidRPr="00F029EB">
        <w:rPr>
          <w:lang w:val="en-GB"/>
        </w:rPr>
        <w:t>4-parameter l</w:t>
      </w:r>
      <w:r w:rsidR="005E6DF5" w:rsidRPr="00F029EB">
        <w:rPr>
          <w:lang w:val="en-GB"/>
        </w:rPr>
        <w:t>lme</w:t>
      </w:r>
      <w:r w:rsidR="006448DC" w:rsidRPr="00F029EB">
        <w:rPr>
          <w:lang w:val="en-GB"/>
        </w:rPr>
        <w:t xml:space="preserve"> over all of them</w:t>
      </w:r>
    </w:p>
    <w:p w14:paraId="6FD806ED" w14:textId="7B865460" w:rsidR="006448DC" w:rsidRPr="00F029EB" w:rsidRDefault="006448DC" w:rsidP="00AA40C3">
      <w:pPr>
        <w:pStyle w:val="ListParagraph"/>
        <w:numPr>
          <w:ilvl w:val="0"/>
          <w:numId w:val="22"/>
        </w:numPr>
        <w:rPr>
          <w:lang w:val="en-GB"/>
        </w:rPr>
      </w:pPr>
      <w:r w:rsidRPr="00F029EB">
        <w:rPr>
          <w:lang w:val="en-GB"/>
        </w:rPr>
        <w:t xml:space="preserve">Or you can take your EC50s and their variance and </w:t>
      </w:r>
      <w:r w:rsidR="004F6F8C" w:rsidRPr="00F029EB">
        <w:rPr>
          <w:lang w:val="en-GB"/>
        </w:rPr>
        <w:t>calculate a weighted average with 95% C</w:t>
      </w:r>
      <w:r w:rsidR="00C6627B" w:rsidRPr="00F029EB">
        <w:rPr>
          <w:lang w:val="en-GB"/>
        </w:rPr>
        <w:t>i</w:t>
      </w:r>
      <w:r w:rsidR="004F6F8C" w:rsidRPr="00F029EB">
        <w:rPr>
          <w:lang w:val="en-GB"/>
        </w:rPr>
        <w:t>s</w:t>
      </w:r>
    </w:p>
    <w:p w14:paraId="70FECE1B" w14:textId="5AA3603A" w:rsidR="00C6627B" w:rsidRPr="00F029EB" w:rsidRDefault="00C6627B" w:rsidP="00AA40C3">
      <w:pPr>
        <w:pStyle w:val="ListParagraph"/>
        <w:numPr>
          <w:ilvl w:val="0"/>
          <w:numId w:val="22"/>
        </w:numPr>
        <w:rPr>
          <w:lang w:val="en-GB"/>
        </w:rPr>
      </w:pPr>
      <w:r w:rsidRPr="00F029EB">
        <w:rPr>
          <w:lang w:val="en-GB"/>
        </w:rPr>
        <w:t>I don’t think I have enough variance data to do anything with this, although I could perhaps get it</w:t>
      </w:r>
    </w:p>
    <w:p w14:paraId="43264B11" w14:textId="3BB61385" w:rsidR="00854830" w:rsidRDefault="00402316" w:rsidP="00C7610C">
      <w:pPr>
        <w:pStyle w:val="Heading3"/>
        <w:rPr>
          <w:lang w:val="en-GB"/>
        </w:rPr>
      </w:pPr>
      <w:hyperlink r:id="rId9" w:history="1">
        <w:r w:rsidR="00C7610C" w:rsidRPr="00C7610C">
          <w:rPr>
            <w:rStyle w:val="Hyperlink"/>
            <w:lang w:val="en-GB"/>
          </w:rPr>
          <w:t>Improving the regulatory assessment of combination effects of chemicals - Mixture Assessment Factor</w:t>
        </w:r>
      </w:hyperlink>
    </w:p>
    <w:p w14:paraId="5317B1C7" w14:textId="66C4A963" w:rsidR="00C7610C" w:rsidRDefault="006E590E" w:rsidP="00C7610C">
      <w:pPr>
        <w:rPr>
          <w:lang w:val="en-GB"/>
        </w:rPr>
      </w:pPr>
      <w:r>
        <w:rPr>
          <w:lang w:val="en-GB"/>
        </w:rPr>
        <w:t>Backhaus (20</w:t>
      </w:r>
      <w:r w:rsidR="006C4870">
        <w:rPr>
          <w:lang w:val="en-GB"/>
        </w:rPr>
        <w:t>2</w:t>
      </w:r>
      <w:r>
        <w:rPr>
          <w:lang w:val="en-GB"/>
        </w:rPr>
        <w:t>1)</w:t>
      </w:r>
    </w:p>
    <w:p w14:paraId="269DEC59" w14:textId="2584CD48" w:rsidR="006C4870" w:rsidRPr="006C4870" w:rsidRDefault="00402316" w:rsidP="006C4870">
      <w:pPr>
        <w:pStyle w:val="Heading3"/>
        <w:rPr>
          <w:lang w:val="en-GB"/>
        </w:rPr>
      </w:pPr>
      <w:hyperlink r:id="rId10" w:history="1">
        <w:r w:rsidR="006C4870" w:rsidRPr="006C4870">
          <w:rPr>
            <w:rStyle w:val="Hyperlink"/>
            <w:lang w:val="en-GB"/>
          </w:rPr>
          <w:t>Mixture toxicity and the Threshold of Toxicological Concern (TTC)</w:t>
        </w:r>
      </w:hyperlink>
    </w:p>
    <w:p w14:paraId="0B41D367" w14:textId="0CB20D23" w:rsidR="006C4870" w:rsidRDefault="006C4870" w:rsidP="006C4870">
      <w:pPr>
        <w:rPr>
          <w:lang w:val="en-GB"/>
        </w:rPr>
      </w:pPr>
      <w:r>
        <w:rPr>
          <w:lang w:val="en-GB"/>
        </w:rPr>
        <w:t>Backhaus (2018)</w:t>
      </w:r>
    </w:p>
    <w:p w14:paraId="25AE9F81" w14:textId="65B0CB4B" w:rsidR="003E5198" w:rsidRDefault="003E5198" w:rsidP="003E5198">
      <w:pPr>
        <w:pStyle w:val="ListParagraph"/>
        <w:numPr>
          <w:ilvl w:val="0"/>
          <w:numId w:val="51"/>
        </w:numPr>
        <w:rPr>
          <w:lang w:val="en-GB"/>
        </w:rPr>
      </w:pPr>
      <w:r>
        <w:rPr>
          <w:lang w:val="en-GB"/>
        </w:rPr>
        <w:t>The Threshold of Toxicological Concern is the lower 5% percentile of a pool of log-normally distributed NOELs, divided by an AF of 100</w:t>
      </w:r>
    </w:p>
    <w:p w14:paraId="2B94CA8D" w14:textId="221ACB7D" w:rsidR="003D1C3C" w:rsidRDefault="00052F7E" w:rsidP="003D1C3C">
      <w:pPr>
        <w:pStyle w:val="ListParagraph"/>
        <w:numPr>
          <w:ilvl w:val="1"/>
          <w:numId w:val="51"/>
        </w:numPr>
        <w:rPr>
          <w:lang w:val="en-GB"/>
        </w:rPr>
      </w:pPr>
      <w:r>
        <w:rPr>
          <w:noProof/>
        </w:rPr>
        <w:drawing>
          <wp:anchor distT="0" distB="0" distL="114300" distR="114300" simplePos="0" relativeHeight="251661316" behindDoc="0" locked="0" layoutInCell="1" allowOverlap="1" wp14:anchorId="7055BF04" wp14:editId="2F03F04C">
            <wp:simplePos x="0" y="0"/>
            <wp:positionH relativeFrom="column">
              <wp:posOffset>51156</wp:posOffset>
            </wp:positionH>
            <wp:positionV relativeFrom="paragraph">
              <wp:posOffset>6681</wp:posOffset>
            </wp:positionV>
            <wp:extent cx="2490470" cy="1711325"/>
            <wp:effectExtent l="0" t="0" r="5080" b="3175"/>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0470" cy="1711325"/>
                    </a:xfrm>
                    <a:prstGeom prst="rect">
                      <a:avLst/>
                    </a:prstGeom>
                  </pic:spPr>
                </pic:pic>
              </a:graphicData>
            </a:graphic>
          </wp:anchor>
        </w:drawing>
      </w:r>
      <w:r w:rsidR="003D1C3C">
        <w:rPr>
          <w:lang w:val="en-GB"/>
        </w:rPr>
        <w:t xml:space="preserve">This implies a 5% risk that </w:t>
      </w:r>
      <w:r w:rsidR="003D1C3C" w:rsidRPr="00F45B56">
        <w:rPr>
          <w:b/>
          <w:bCs/>
          <w:lang w:val="en-GB"/>
        </w:rPr>
        <w:t>one</w:t>
      </w:r>
      <w:r w:rsidR="003D1C3C">
        <w:rPr>
          <w:lang w:val="en-GB"/>
        </w:rPr>
        <w:t xml:space="preserve"> compound is a false negative</w:t>
      </w:r>
    </w:p>
    <w:p w14:paraId="32914492" w14:textId="7B521B05" w:rsidR="00F45B56" w:rsidRDefault="00F45B56" w:rsidP="003D1C3C">
      <w:pPr>
        <w:pStyle w:val="ListParagraph"/>
        <w:numPr>
          <w:ilvl w:val="1"/>
          <w:numId w:val="51"/>
        </w:numPr>
        <w:rPr>
          <w:lang w:val="en-GB"/>
        </w:rPr>
      </w:pPr>
      <w:r>
        <w:rPr>
          <w:lang w:val="en-GB"/>
        </w:rPr>
        <w:t>The more compounds, the higher the overall risk becomes (Risk = 1 – 0.95</w:t>
      </w:r>
      <w:r w:rsidRPr="00F45B56">
        <w:rPr>
          <w:vertAlign w:val="superscript"/>
          <w:lang w:val="en-GB"/>
        </w:rPr>
        <w:t>n</w:t>
      </w:r>
      <w:r>
        <w:rPr>
          <w:lang w:val="en-GB"/>
        </w:rPr>
        <w:t>)</w:t>
      </w:r>
    </w:p>
    <w:p w14:paraId="2C8C96B2" w14:textId="3274A355" w:rsidR="00052F7E" w:rsidRDefault="00052F7E" w:rsidP="003D1C3C">
      <w:pPr>
        <w:pStyle w:val="ListParagraph"/>
        <w:numPr>
          <w:ilvl w:val="1"/>
          <w:numId w:val="51"/>
        </w:numPr>
        <w:rPr>
          <w:lang w:val="en-GB"/>
        </w:rPr>
      </w:pPr>
      <w:r>
        <w:rPr>
          <w:lang w:val="en-GB"/>
        </w:rPr>
        <w:t>At 14 compounds you already have a 50% risk of false negative</w:t>
      </w:r>
    </w:p>
    <w:p w14:paraId="3FAABAD6" w14:textId="62E2AC90" w:rsidR="00C17E1F" w:rsidRDefault="00C17E1F" w:rsidP="003D1C3C">
      <w:pPr>
        <w:pStyle w:val="ListParagraph"/>
        <w:numPr>
          <w:ilvl w:val="1"/>
          <w:numId w:val="51"/>
        </w:numPr>
        <w:rPr>
          <w:lang w:val="en-GB"/>
        </w:rPr>
      </w:pPr>
      <w:r>
        <w:rPr>
          <w:lang w:val="en-GB"/>
        </w:rPr>
        <w:t xml:space="preserve">Conversely, </w:t>
      </w:r>
      <w:r w:rsidR="00E64230">
        <w:rPr>
          <w:lang w:val="en-GB"/>
        </w:rPr>
        <w:t xml:space="preserve">the more compounds in the mixture, the lower </w:t>
      </w:r>
      <w:r w:rsidR="002B3FEA">
        <w:rPr>
          <w:lang w:val="en-GB"/>
        </w:rPr>
        <w:t xml:space="preserve">we’d need the TTC to be to have a 5% </w:t>
      </w:r>
      <w:r w:rsidR="002B3FEA" w:rsidRPr="002B3FEA">
        <w:rPr>
          <w:b/>
          <w:bCs/>
          <w:lang w:val="en-GB"/>
        </w:rPr>
        <w:t>overall</w:t>
      </w:r>
      <w:r w:rsidR="002B3FEA">
        <w:rPr>
          <w:lang w:val="en-GB"/>
        </w:rPr>
        <w:t xml:space="preserve"> risk</w:t>
      </w:r>
    </w:p>
    <w:p w14:paraId="2D030846" w14:textId="597E690F" w:rsidR="005D36DC" w:rsidRDefault="005D36DC" w:rsidP="005D36DC">
      <w:pPr>
        <w:pStyle w:val="ListParagraph"/>
        <w:numPr>
          <w:ilvl w:val="0"/>
          <w:numId w:val="51"/>
        </w:numPr>
        <w:rPr>
          <w:lang w:val="en-GB"/>
        </w:rPr>
      </w:pPr>
      <w:r>
        <w:rPr>
          <w:lang w:val="en-GB"/>
        </w:rPr>
        <w:t>Mixtures are of specific concern because</w:t>
      </w:r>
    </w:p>
    <w:p w14:paraId="51B2090E" w14:textId="77777777" w:rsidR="00A3281B" w:rsidRDefault="005D36DC" w:rsidP="005D36DC">
      <w:pPr>
        <w:pStyle w:val="ListParagraph"/>
        <w:numPr>
          <w:ilvl w:val="1"/>
          <w:numId w:val="51"/>
        </w:numPr>
        <w:rPr>
          <w:lang w:val="en-GB"/>
        </w:rPr>
      </w:pPr>
      <w:r>
        <w:rPr>
          <w:lang w:val="en-GB"/>
        </w:rPr>
        <w:t>Small, negligible effects multiply up (regardless of endpoint, species)</w:t>
      </w:r>
    </w:p>
    <w:p w14:paraId="61913C43" w14:textId="15337378" w:rsidR="005D36DC" w:rsidRDefault="004679B5" w:rsidP="005D36DC">
      <w:pPr>
        <w:pStyle w:val="ListParagraph"/>
        <w:numPr>
          <w:ilvl w:val="1"/>
          <w:numId w:val="51"/>
        </w:numPr>
        <w:rPr>
          <w:lang w:val="en-GB"/>
        </w:rPr>
      </w:pPr>
      <w:r>
        <w:rPr>
          <w:lang w:val="en-GB"/>
        </w:rPr>
        <w:t>Compliance with individual thresholds doesn’t necessarily safeguard against mixture effects</w:t>
      </w:r>
      <w:r w:rsidR="005D36DC">
        <w:rPr>
          <w:lang w:val="en-GB"/>
        </w:rPr>
        <w:t xml:space="preserve"> </w:t>
      </w:r>
    </w:p>
    <w:p w14:paraId="71E18191" w14:textId="1734843D" w:rsidR="000A180B" w:rsidRDefault="000A180B" w:rsidP="000A180B">
      <w:pPr>
        <w:pStyle w:val="ListParagraph"/>
        <w:numPr>
          <w:ilvl w:val="0"/>
          <w:numId w:val="51"/>
        </w:numPr>
        <w:rPr>
          <w:lang w:val="en-GB"/>
        </w:rPr>
      </w:pPr>
      <w:r>
        <w:rPr>
          <w:lang w:val="en-GB"/>
        </w:rPr>
        <w:t xml:space="preserve">The Scientific Opinion on Mixture Toxicity assessment has a nice </w:t>
      </w:r>
      <w:r w:rsidR="0039562C">
        <w:rPr>
          <w:lang w:val="en-GB"/>
        </w:rPr>
        <w:t>flow diagram I should check</w:t>
      </w:r>
    </w:p>
    <w:p w14:paraId="54C1E82F" w14:textId="6DCCB67C" w:rsidR="0039562C" w:rsidRDefault="00B751A4" w:rsidP="00B751A4">
      <w:pPr>
        <w:pStyle w:val="ListParagraph"/>
        <w:numPr>
          <w:ilvl w:val="1"/>
          <w:numId w:val="51"/>
        </w:numPr>
        <w:rPr>
          <w:lang w:val="en-GB"/>
        </w:rPr>
      </w:pPr>
      <w:r>
        <w:rPr>
          <w:lang w:val="en-GB"/>
        </w:rPr>
        <w:t>But it assumes stuff without similar MoA doesn’t add to toxicity</w:t>
      </w:r>
    </w:p>
    <w:p w14:paraId="6181B160" w14:textId="6181E8CE" w:rsidR="00D31CC2" w:rsidRDefault="00D31CC2" w:rsidP="00B751A4">
      <w:pPr>
        <w:pStyle w:val="ListParagraph"/>
        <w:numPr>
          <w:ilvl w:val="1"/>
          <w:numId w:val="51"/>
        </w:numPr>
        <w:rPr>
          <w:lang w:val="en-GB"/>
        </w:rPr>
      </w:pPr>
      <w:r>
        <w:rPr>
          <w:lang w:val="en-GB"/>
        </w:rPr>
        <w:t>Compounds with different MoAs don’t contribute to mixture toxicity if below their TTC</w:t>
      </w:r>
    </w:p>
    <w:p w14:paraId="4FCD1E0C" w14:textId="04ADA919" w:rsidR="0092091D" w:rsidRDefault="008679D4" w:rsidP="00B751A4">
      <w:pPr>
        <w:pStyle w:val="ListParagraph"/>
        <w:numPr>
          <w:ilvl w:val="1"/>
          <w:numId w:val="51"/>
        </w:numPr>
        <w:rPr>
          <w:lang w:val="en-GB"/>
        </w:rPr>
      </w:pPr>
      <w:r>
        <w:rPr>
          <w:lang w:val="en-GB"/>
        </w:rPr>
        <w:t>Under IA you can just get the TTC for the least risky compound, and keep everything below that</w:t>
      </w:r>
    </w:p>
    <w:p w14:paraId="153CCF9E" w14:textId="51CDE4B8" w:rsidR="008679D4" w:rsidRDefault="008679D4" w:rsidP="008679D4">
      <w:pPr>
        <w:pStyle w:val="ListParagraph"/>
        <w:numPr>
          <w:ilvl w:val="2"/>
          <w:numId w:val="51"/>
        </w:numPr>
        <w:rPr>
          <w:lang w:val="en-GB"/>
        </w:rPr>
      </w:pPr>
      <w:r>
        <w:rPr>
          <w:lang w:val="en-GB"/>
        </w:rPr>
        <w:t xml:space="preserve">But this only works if the TTC truly </w:t>
      </w:r>
      <w:r w:rsidR="001B2080">
        <w:rPr>
          <w:lang w:val="en-GB"/>
        </w:rPr>
        <w:t>describes a 0-effect concentrations. NOELs don’t.</w:t>
      </w:r>
    </w:p>
    <w:p w14:paraId="62CC47CD" w14:textId="16A9FF4A" w:rsidR="001B2080" w:rsidRDefault="001B2080" w:rsidP="008679D4">
      <w:pPr>
        <w:pStyle w:val="ListParagraph"/>
        <w:numPr>
          <w:ilvl w:val="2"/>
          <w:numId w:val="51"/>
        </w:numPr>
        <w:rPr>
          <w:lang w:val="en-GB"/>
        </w:rPr>
      </w:pPr>
      <w:r>
        <w:rPr>
          <w:lang w:val="en-GB"/>
        </w:rPr>
        <w:t>Does the lower 5% percentile divided by an AF of 1000? TB doesn’t know, and doesn’t think anyone can know</w:t>
      </w:r>
    </w:p>
    <w:p w14:paraId="12B36E69" w14:textId="273D6031" w:rsidR="001B2080" w:rsidRDefault="000D6E26" w:rsidP="001B2080">
      <w:pPr>
        <w:pStyle w:val="ListParagraph"/>
        <w:numPr>
          <w:ilvl w:val="0"/>
          <w:numId w:val="51"/>
        </w:numPr>
        <w:rPr>
          <w:lang w:val="en-GB"/>
        </w:rPr>
      </w:pPr>
      <w:r>
        <w:rPr>
          <w:lang w:val="en-GB"/>
        </w:rPr>
        <w:lastRenderedPageBreak/>
        <w:t>Basic pharmacology (apparently) tells us the only concentration we don’t have an effect is true – on a chemical level</w:t>
      </w:r>
    </w:p>
    <w:p w14:paraId="78A005A6" w14:textId="51E93C6C" w:rsidR="00A2502A" w:rsidRDefault="004F14AF" w:rsidP="001B2080">
      <w:pPr>
        <w:pStyle w:val="ListParagraph"/>
        <w:numPr>
          <w:ilvl w:val="0"/>
          <w:numId w:val="51"/>
        </w:numPr>
        <w:rPr>
          <w:lang w:val="en-GB"/>
        </w:rPr>
      </w:pPr>
      <w:r>
        <w:rPr>
          <w:lang w:val="en-GB"/>
        </w:rPr>
        <w:t>Also, for IA to be protective we need to be 100% sure the compounds have independent action</w:t>
      </w:r>
    </w:p>
    <w:p w14:paraId="7BBFE4A8" w14:textId="62B8B113" w:rsidR="004F14AF" w:rsidRDefault="00BD5348" w:rsidP="004F14AF">
      <w:pPr>
        <w:pStyle w:val="ListParagraph"/>
        <w:numPr>
          <w:ilvl w:val="1"/>
          <w:numId w:val="51"/>
        </w:numPr>
        <w:rPr>
          <w:lang w:val="en-GB"/>
        </w:rPr>
      </w:pPr>
      <w:r>
        <w:rPr>
          <w:lang w:val="en-GB"/>
        </w:rPr>
        <w:t xml:space="preserve">Knowing the complexity of the human body, can we really </w:t>
      </w:r>
      <w:r w:rsidR="00D13B10">
        <w:rPr>
          <w:lang w:val="en-GB"/>
        </w:rPr>
        <w:t>really assume independent action</w:t>
      </w:r>
    </w:p>
    <w:p w14:paraId="626E1D69" w14:textId="358103DC" w:rsidR="00D13B10" w:rsidRDefault="00D13B10" w:rsidP="004F14AF">
      <w:pPr>
        <w:pStyle w:val="ListParagraph"/>
        <w:numPr>
          <w:ilvl w:val="1"/>
          <w:numId w:val="51"/>
        </w:numPr>
        <w:rPr>
          <w:lang w:val="en-GB"/>
        </w:rPr>
      </w:pPr>
      <w:r>
        <w:rPr>
          <w:lang w:val="en-GB"/>
        </w:rPr>
        <w:t xml:space="preserve">Even if we’re really really sure, </w:t>
      </w:r>
      <w:r w:rsidR="00B318D1">
        <w:rPr>
          <w:lang w:val="en-GB"/>
        </w:rPr>
        <w:t xml:space="preserve">as we add more compounds to the mixture we will fill the finite space that is a living organism’s </w:t>
      </w:r>
      <w:r w:rsidR="00347705">
        <w:rPr>
          <w:lang w:val="en-GB"/>
        </w:rPr>
        <w:t>metabolism and physiology</w:t>
      </w:r>
    </w:p>
    <w:p w14:paraId="64E90A8A" w14:textId="4D08B1D9" w:rsidR="006E590E" w:rsidRDefault="004B595E" w:rsidP="00642384">
      <w:pPr>
        <w:pStyle w:val="ListParagraph"/>
        <w:numPr>
          <w:ilvl w:val="0"/>
          <w:numId w:val="51"/>
        </w:numPr>
        <w:rPr>
          <w:lang w:val="en-GB"/>
        </w:rPr>
      </w:pPr>
      <w:r>
        <w:rPr>
          <w:lang w:val="en-GB"/>
        </w:rPr>
        <w:t xml:space="preserve">Concentration Addition makes life much simpler, because </w:t>
      </w:r>
      <w:r w:rsidR="006C1290">
        <w:rPr>
          <w:lang w:val="en-GB"/>
        </w:rPr>
        <w:t>you can take the</w:t>
      </w:r>
      <w:r w:rsidR="005B3CDB">
        <w:rPr>
          <w:lang w:val="en-GB"/>
        </w:rPr>
        <w:t>ir</w:t>
      </w:r>
      <w:r w:rsidR="006C1290">
        <w:rPr>
          <w:lang w:val="en-GB"/>
        </w:rPr>
        <w:t xml:space="preserve"> TTC and divide it by the number of compounds</w:t>
      </w:r>
      <w:r w:rsidR="00F22FC8">
        <w:rPr>
          <w:lang w:val="en-GB"/>
        </w:rPr>
        <w:t xml:space="preserve"> (?)</w:t>
      </w:r>
    </w:p>
    <w:p w14:paraId="619BA081" w14:textId="0CCD0FDC" w:rsidR="005940B3" w:rsidRDefault="005940B3" w:rsidP="00642384">
      <w:pPr>
        <w:pStyle w:val="ListParagraph"/>
        <w:numPr>
          <w:ilvl w:val="0"/>
          <w:numId w:val="51"/>
        </w:numPr>
        <w:rPr>
          <w:lang w:val="en-GB"/>
        </w:rPr>
      </w:pPr>
      <w:r>
        <w:rPr>
          <w:lang w:val="en-GB"/>
        </w:rPr>
        <w:t>If you can’t prove totally dissimilar MoA, you should use CA</w:t>
      </w:r>
    </w:p>
    <w:p w14:paraId="31E611D0" w14:textId="0C00D5AA" w:rsidR="00A4766D" w:rsidRDefault="00A4766D" w:rsidP="00A4766D">
      <w:pPr>
        <w:pStyle w:val="ListParagraph"/>
        <w:numPr>
          <w:ilvl w:val="1"/>
          <w:numId w:val="51"/>
        </w:numPr>
        <w:rPr>
          <w:lang w:val="en-GB"/>
        </w:rPr>
      </w:pPr>
      <w:r>
        <w:rPr>
          <w:lang w:val="en-GB"/>
        </w:rPr>
        <w:t>MoA-driven mixture assessment is very data demanding</w:t>
      </w:r>
    </w:p>
    <w:p w14:paraId="17119BE0" w14:textId="013C804D" w:rsidR="001B78F8" w:rsidRDefault="001B78F8" w:rsidP="00A4766D">
      <w:pPr>
        <w:pStyle w:val="ListParagraph"/>
        <w:numPr>
          <w:ilvl w:val="1"/>
          <w:numId w:val="51"/>
        </w:numPr>
        <w:rPr>
          <w:lang w:val="en-GB"/>
        </w:rPr>
      </w:pPr>
      <w:r>
        <w:rPr>
          <w:lang w:val="en-GB"/>
        </w:rPr>
        <w:t>IA is of very limited use for a multi-component mixture</w:t>
      </w:r>
    </w:p>
    <w:p w14:paraId="0912B655" w14:textId="7B981389" w:rsidR="00D6166D" w:rsidRPr="007C128A" w:rsidRDefault="00D6166D" w:rsidP="00D6166D">
      <w:pPr>
        <w:pStyle w:val="ListParagraph"/>
        <w:numPr>
          <w:ilvl w:val="2"/>
          <w:numId w:val="51"/>
        </w:numPr>
        <w:rPr>
          <w:lang w:val="en-GB"/>
        </w:rPr>
      </w:pPr>
      <w:r>
        <w:rPr>
          <w:lang w:val="en-GB"/>
        </w:rPr>
        <w:t>Can’t assume that mixture effects are absent at low doses</w:t>
      </w:r>
    </w:p>
    <w:p w14:paraId="5B70ABBF" w14:textId="74D5EDE1" w:rsidR="004824E4" w:rsidRDefault="004824E4" w:rsidP="00F0394D">
      <w:pPr>
        <w:pStyle w:val="Heading1"/>
        <w:rPr>
          <w:lang w:val="en-GB"/>
        </w:rPr>
      </w:pPr>
      <w:bookmarkStart w:id="3" w:name="_Toc97721976"/>
      <w:r w:rsidRPr="00F029EB">
        <w:rPr>
          <w:lang w:val="en-GB"/>
        </w:rPr>
        <w:t>Concentration Addition (CA)</w:t>
      </w:r>
      <w:bookmarkEnd w:id="3"/>
    </w:p>
    <w:p w14:paraId="4E13CF11" w14:textId="0CDAA1E8" w:rsidR="007C37D6" w:rsidRPr="007C37D6" w:rsidRDefault="00402316" w:rsidP="007C37D6">
      <w:pPr>
        <w:rPr>
          <w:lang w:val="en-GB"/>
        </w:rPr>
      </w:pPr>
      <w:hyperlink r:id="rId12" w:history="1">
        <w:r w:rsidR="007C37D6" w:rsidRPr="000E2564">
          <w:rPr>
            <w:rStyle w:val="Hyperlink"/>
            <w:lang w:val="en-GB"/>
          </w:rPr>
          <w:t>Toxicity and Assessment of Chemical Mixtures</w:t>
        </w:r>
      </w:hyperlink>
      <w:r w:rsidR="007C37D6">
        <w:rPr>
          <w:lang w:val="en-GB"/>
        </w:rPr>
        <w:t xml:space="preserve"> – SCHER/SCENIHR/SCCS (</w:t>
      </w:r>
      <w:r w:rsidR="000E2564">
        <w:rPr>
          <w:lang w:val="en-GB"/>
        </w:rPr>
        <w:t>2011)</w:t>
      </w:r>
    </w:p>
    <w:p w14:paraId="1E28BE92" w14:textId="61CA6FFE" w:rsidR="004824E4" w:rsidRPr="00F029EB" w:rsidRDefault="004824E4" w:rsidP="004824E4">
      <w:pPr>
        <w:pStyle w:val="ListParagraph"/>
        <w:numPr>
          <w:ilvl w:val="0"/>
          <w:numId w:val="2"/>
        </w:numPr>
        <w:rPr>
          <w:lang w:val="en-GB"/>
        </w:rPr>
      </w:pPr>
      <w:r w:rsidRPr="00F029EB">
        <w:rPr>
          <w:lang w:val="en-GB"/>
        </w:rPr>
        <w:t xml:space="preserve">CA requires an EC50 for </w:t>
      </w:r>
      <w:r w:rsidR="00FC6997" w:rsidRPr="00F029EB">
        <w:rPr>
          <w:lang w:val="en-GB"/>
        </w:rPr>
        <w:t>each substance, and assumes a common mode of action</w:t>
      </w:r>
    </w:p>
    <w:p w14:paraId="2E3747D4" w14:textId="378E7639" w:rsidR="00FC6997" w:rsidRPr="00F029EB" w:rsidRDefault="00FC6997" w:rsidP="00FC6997">
      <w:pPr>
        <w:pStyle w:val="ListParagraph"/>
        <w:numPr>
          <w:ilvl w:val="1"/>
          <w:numId w:val="2"/>
        </w:numPr>
        <w:rPr>
          <w:lang w:val="en-GB"/>
        </w:rPr>
      </w:pPr>
      <w:r w:rsidRPr="00F029EB">
        <w:rPr>
          <w:lang w:val="en-GB"/>
        </w:rPr>
        <w:t xml:space="preserve">Fair assumption for statins, estrogens, etc., but </w:t>
      </w:r>
      <w:r w:rsidR="001E394D" w:rsidRPr="00F029EB">
        <w:rPr>
          <w:lang w:val="en-GB"/>
        </w:rPr>
        <w:t>we don’t have EC50s for much of these</w:t>
      </w:r>
    </w:p>
    <w:p w14:paraId="6F5A2E03" w14:textId="4FD29AAB" w:rsidR="00C03A24" w:rsidRPr="00F029EB" w:rsidRDefault="00C03A24" w:rsidP="00FC6997">
      <w:pPr>
        <w:pStyle w:val="ListParagraph"/>
        <w:numPr>
          <w:ilvl w:val="1"/>
          <w:numId w:val="2"/>
        </w:numPr>
        <w:rPr>
          <w:lang w:val="en-GB"/>
        </w:rPr>
      </w:pPr>
      <w:r w:rsidRPr="00F029EB">
        <w:rPr>
          <w:lang w:val="en-GB"/>
        </w:rPr>
        <w:t>Thomas Backhaus says non-additive effects are rare and shouldn’t be your first concern</w:t>
      </w:r>
    </w:p>
    <w:p w14:paraId="5D846943" w14:textId="7DFB96EF" w:rsidR="00AF7601" w:rsidRPr="00F029EB" w:rsidRDefault="00AF7601" w:rsidP="00AF7601">
      <w:pPr>
        <w:pStyle w:val="Heading2"/>
        <w:rPr>
          <w:lang w:val="en-GB"/>
        </w:rPr>
      </w:pPr>
      <w:bookmarkStart w:id="4" w:name="_Toc97721977"/>
      <w:r w:rsidRPr="00F029EB">
        <w:rPr>
          <w:lang w:val="en-GB"/>
        </w:rPr>
        <w:t>Hazard Index / Adjusted Hazard Index</w:t>
      </w:r>
      <w:bookmarkEnd w:id="4"/>
    </w:p>
    <w:p w14:paraId="37DA52EC" w14:textId="74D49042" w:rsidR="00AF7601" w:rsidRPr="00F029EB" w:rsidRDefault="00D03106" w:rsidP="00AF7601">
      <w:pPr>
        <w:pStyle w:val="ListParagraph"/>
        <w:numPr>
          <w:ilvl w:val="0"/>
          <w:numId w:val="2"/>
        </w:numPr>
        <w:rPr>
          <w:lang w:val="en-GB"/>
        </w:rPr>
      </w:pPr>
      <w:r w:rsidRPr="00F029EB">
        <w:rPr>
          <w:lang w:val="en-GB"/>
        </w:rPr>
        <w:t xml:space="preserve">Sum of Hazard Quotients </w:t>
      </w:r>
      <w:r w:rsidR="00073363" w:rsidRPr="00F029EB">
        <w:rPr>
          <w:lang w:val="en-GB"/>
        </w:rPr>
        <w:t>– presumably applicable to Risk Quotients also</w:t>
      </w:r>
    </w:p>
    <w:p w14:paraId="19AF30F6" w14:textId="28B085F0" w:rsidR="00913E58" w:rsidRPr="00F029EB" w:rsidRDefault="00913E58" w:rsidP="00AF7601">
      <w:pPr>
        <w:pStyle w:val="ListParagraph"/>
        <w:numPr>
          <w:ilvl w:val="0"/>
          <w:numId w:val="2"/>
        </w:numPr>
        <w:rPr>
          <w:lang w:val="en-GB"/>
        </w:rPr>
      </w:pPr>
      <w:r w:rsidRPr="00F029EB">
        <w:rPr>
          <w:lang w:val="en-GB"/>
        </w:rPr>
        <w:t>Bodged together out of a whole load of Assessment Factors, which are subsequently lost</w:t>
      </w:r>
    </w:p>
    <w:p w14:paraId="170F0FAC" w14:textId="10454A09" w:rsidR="003307E6" w:rsidRPr="00F029EB" w:rsidRDefault="003307E6" w:rsidP="00AF7601">
      <w:pPr>
        <w:pStyle w:val="ListParagraph"/>
        <w:numPr>
          <w:ilvl w:val="0"/>
          <w:numId w:val="2"/>
        </w:numPr>
        <w:rPr>
          <w:lang w:val="en-GB"/>
        </w:rPr>
      </w:pPr>
      <w:r w:rsidRPr="00F029EB">
        <w:rPr>
          <w:lang w:val="en-GB"/>
        </w:rPr>
        <w:t>Possible to subtract HQs where evidence of antagonism (not relevant here, though)</w:t>
      </w:r>
    </w:p>
    <w:p w14:paraId="4D0B66A6" w14:textId="69F788EE" w:rsidR="00F0394D" w:rsidRPr="00F029EB" w:rsidRDefault="00F0394D" w:rsidP="00F0394D">
      <w:pPr>
        <w:pStyle w:val="Heading2"/>
        <w:rPr>
          <w:lang w:val="en-GB"/>
        </w:rPr>
      </w:pPr>
      <w:bookmarkStart w:id="5" w:name="_Toc97721978"/>
      <w:r w:rsidRPr="00F029EB">
        <w:rPr>
          <w:lang w:val="en-GB"/>
        </w:rPr>
        <w:t>Toxic Units</w:t>
      </w:r>
      <w:bookmarkEnd w:id="5"/>
    </w:p>
    <w:p w14:paraId="05B66F3B" w14:textId="1C7E5731" w:rsidR="00F0394D" w:rsidRPr="00F029EB" w:rsidRDefault="006057D2" w:rsidP="006057D2">
      <w:pPr>
        <w:pStyle w:val="ListParagraph"/>
        <w:numPr>
          <w:ilvl w:val="0"/>
          <w:numId w:val="2"/>
        </w:numPr>
        <w:rPr>
          <w:lang w:val="en-GB"/>
        </w:rPr>
      </w:pPr>
      <w:r w:rsidRPr="00F029EB">
        <w:rPr>
          <w:lang w:val="en-GB"/>
        </w:rPr>
        <w:t xml:space="preserve">Ratio of </w:t>
      </w:r>
      <w:r w:rsidR="00E1500B" w:rsidRPr="00F029EB">
        <w:rPr>
          <w:lang w:val="en-GB"/>
        </w:rPr>
        <w:t>PEC to acute (LC50) or chronic (long-term NOEC) endpoint</w:t>
      </w:r>
    </w:p>
    <w:p w14:paraId="35E3C034" w14:textId="0CCEE8E8" w:rsidR="00B56096" w:rsidRPr="00F029EB" w:rsidRDefault="00B56096" w:rsidP="006057D2">
      <w:pPr>
        <w:pStyle w:val="ListParagraph"/>
        <w:numPr>
          <w:ilvl w:val="0"/>
          <w:numId w:val="2"/>
        </w:numPr>
        <w:rPr>
          <w:lang w:val="en-GB"/>
        </w:rPr>
      </w:pPr>
      <w:r w:rsidRPr="00F029EB">
        <w:rPr>
          <w:lang w:val="en-GB"/>
        </w:rPr>
        <w:t xml:space="preserve">TUm is simply the sum of </w:t>
      </w:r>
      <w:r w:rsidR="007D40B1" w:rsidRPr="00F029EB">
        <w:rPr>
          <w:lang w:val="en-GB"/>
        </w:rPr>
        <w:t>T</w:t>
      </w:r>
      <w:r w:rsidR="004B7660" w:rsidRPr="00F029EB">
        <w:rPr>
          <w:lang w:val="en-GB"/>
        </w:rPr>
        <w:t>U</w:t>
      </w:r>
      <w:r w:rsidR="007D40B1" w:rsidRPr="00F029EB">
        <w:rPr>
          <w:lang w:val="en-GB"/>
        </w:rPr>
        <w:t>s</w:t>
      </w:r>
    </w:p>
    <w:p w14:paraId="27679FE7" w14:textId="6294C77C" w:rsidR="005F6043" w:rsidRPr="00F029EB" w:rsidRDefault="005F6043" w:rsidP="006057D2">
      <w:pPr>
        <w:pStyle w:val="ListParagraph"/>
        <w:numPr>
          <w:ilvl w:val="0"/>
          <w:numId w:val="2"/>
        </w:numPr>
        <w:rPr>
          <w:lang w:val="en-GB"/>
        </w:rPr>
      </w:pPr>
      <w:r w:rsidRPr="00F029EB">
        <w:rPr>
          <w:lang w:val="en-GB"/>
        </w:rPr>
        <w:t>Turns out TUs are to HIs as RQs are to HQs</w:t>
      </w:r>
    </w:p>
    <w:p w14:paraId="00B5CB20" w14:textId="4DC7C325" w:rsidR="00353493" w:rsidRPr="00F029EB" w:rsidRDefault="00353493" w:rsidP="00353493">
      <w:pPr>
        <w:pStyle w:val="Heading3"/>
        <w:rPr>
          <w:lang w:val="en-GB"/>
        </w:rPr>
      </w:pPr>
      <w:r w:rsidRPr="00F029EB">
        <w:rPr>
          <w:lang w:val="en-GB"/>
        </w:rPr>
        <w:t>Measurement of Pollutant Toxicity to Fish. II. Utilising and Applying Bioassay Results</w:t>
      </w:r>
    </w:p>
    <w:p w14:paraId="7BBB4AA0" w14:textId="10227E48" w:rsidR="00353493" w:rsidRPr="00F029EB" w:rsidRDefault="00353493" w:rsidP="00353493">
      <w:pPr>
        <w:rPr>
          <w:lang w:val="en-GB"/>
        </w:rPr>
      </w:pPr>
      <w:r w:rsidRPr="00F029EB">
        <w:rPr>
          <w:lang w:val="en-GB"/>
        </w:rPr>
        <w:t>Sprague (1969)</w:t>
      </w:r>
    </w:p>
    <w:p w14:paraId="1653456F" w14:textId="2BC19508" w:rsidR="00353493" w:rsidRPr="00F029EB" w:rsidRDefault="006F57A1" w:rsidP="00AA40C3">
      <w:pPr>
        <w:pStyle w:val="ListParagraph"/>
        <w:numPr>
          <w:ilvl w:val="0"/>
          <w:numId w:val="17"/>
        </w:numPr>
        <w:rPr>
          <w:lang w:val="en-GB"/>
        </w:rPr>
      </w:pPr>
      <w:r w:rsidRPr="00F029EB">
        <w:rPr>
          <w:lang w:val="en-GB"/>
        </w:rPr>
        <w:t>A review of state of the art mixture toxicity (…in 1969)</w:t>
      </w:r>
    </w:p>
    <w:p w14:paraId="3C7F2F3F" w14:textId="3C634836" w:rsidR="00AA23C3" w:rsidRPr="00F029EB" w:rsidRDefault="00AA23C3" w:rsidP="00AA40C3">
      <w:pPr>
        <w:pStyle w:val="ListParagraph"/>
        <w:numPr>
          <w:ilvl w:val="0"/>
          <w:numId w:val="17"/>
        </w:numPr>
        <w:rPr>
          <w:lang w:val="en-GB"/>
        </w:rPr>
      </w:pPr>
      <w:r w:rsidRPr="00F029EB">
        <w:rPr>
          <w:lang w:val="en-GB"/>
        </w:rPr>
        <w:t xml:space="preserve">Cites Sprague </w:t>
      </w:r>
      <w:r w:rsidR="00F5043A" w:rsidRPr="00F029EB">
        <w:rPr>
          <w:lang w:val="en-GB"/>
        </w:rPr>
        <w:t>&amp; Ramsey</w:t>
      </w:r>
      <w:r w:rsidRPr="00F029EB">
        <w:rPr>
          <w:lang w:val="en-GB"/>
        </w:rPr>
        <w:t xml:space="preserve"> (1965) on Toxic Units</w:t>
      </w:r>
    </w:p>
    <w:p w14:paraId="724E1664" w14:textId="5E5AFADF" w:rsidR="00AA23C3" w:rsidRPr="00F029EB" w:rsidRDefault="00F5043A" w:rsidP="00F5043A">
      <w:pPr>
        <w:pStyle w:val="Heading3"/>
        <w:rPr>
          <w:lang w:val="en-GB"/>
        </w:rPr>
      </w:pPr>
      <w:r w:rsidRPr="00F029EB">
        <w:rPr>
          <w:lang w:val="en-GB"/>
        </w:rPr>
        <w:t>Lethal Levels of Mixed Copper-Zinc Solutions for Juvenile Salmon</w:t>
      </w:r>
    </w:p>
    <w:p w14:paraId="6357131A" w14:textId="03586120" w:rsidR="00F5043A" w:rsidRPr="00F029EB" w:rsidRDefault="00F5043A" w:rsidP="00F5043A">
      <w:pPr>
        <w:rPr>
          <w:lang w:val="en-GB"/>
        </w:rPr>
      </w:pPr>
      <w:r w:rsidRPr="00F029EB">
        <w:rPr>
          <w:lang w:val="en-GB"/>
        </w:rPr>
        <w:t>Sprague &amp; Ramsey (1965)</w:t>
      </w:r>
    </w:p>
    <w:p w14:paraId="7092C204" w14:textId="4B018C53" w:rsidR="00F5043A" w:rsidRPr="00F029EB" w:rsidRDefault="00F5043A" w:rsidP="00AA40C3">
      <w:pPr>
        <w:pStyle w:val="ListParagraph"/>
        <w:numPr>
          <w:ilvl w:val="0"/>
          <w:numId w:val="18"/>
        </w:numPr>
        <w:rPr>
          <w:lang w:val="en-GB"/>
        </w:rPr>
      </w:pPr>
      <w:r w:rsidRPr="00F029EB">
        <w:rPr>
          <w:lang w:val="en-GB"/>
        </w:rPr>
        <w:t>Seems to be the first use of Toxic Units in the English-language literature, but cites</w:t>
      </w:r>
    </w:p>
    <w:p w14:paraId="15712159" w14:textId="5FDFD6E7" w:rsidR="00F5043A" w:rsidRPr="00F029EB" w:rsidRDefault="00330AAE" w:rsidP="00AA40C3">
      <w:pPr>
        <w:pStyle w:val="ListParagraph"/>
        <w:numPr>
          <w:ilvl w:val="0"/>
          <w:numId w:val="18"/>
        </w:numPr>
        <w:rPr>
          <w:lang w:val="en-GB"/>
        </w:rPr>
      </w:pPr>
      <w:r w:rsidRPr="00F029EB">
        <w:rPr>
          <w:lang w:val="en-GB"/>
        </w:rPr>
        <w:t xml:space="preserve">Bergström &amp; Vallin (1937) as the original source, which measures strength of waste in </w:t>
      </w:r>
      <w:r w:rsidRPr="00F029EB">
        <w:rPr>
          <w:i/>
          <w:iCs/>
          <w:lang w:val="en-GB"/>
        </w:rPr>
        <w:t>giftenhet</w:t>
      </w:r>
      <w:r w:rsidRPr="00F029EB">
        <w:rPr>
          <w:lang w:val="en-GB"/>
        </w:rPr>
        <w:t xml:space="preserve"> </w:t>
      </w:r>
    </w:p>
    <w:p w14:paraId="29443BE7" w14:textId="5EF2A365" w:rsidR="00330AAE" w:rsidRPr="00F029EB" w:rsidRDefault="00330AAE" w:rsidP="00AA40C3">
      <w:pPr>
        <w:pStyle w:val="ListParagraph"/>
        <w:numPr>
          <w:ilvl w:val="1"/>
          <w:numId w:val="18"/>
        </w:numPr>
        <w:rPr>
          <w:lang w:val="en-GB"/>
        </w:rPr>
      </w:pPr>
      <w:r w:rsidRPr="00F029EB">
        <w:rPr>
          <w:lang w:val="en-GB"/>
        </w:rPr>
        <w:t xml:space="preserve">I couldn’t find a Swedish transcript for this, </w:t>
      </w:r>
      <w:r w:rsidR="00224FE5" w:rsidRPr="00F029EB">
        <w:rPr>
          <w:lang w:val="en-GB"/>
        </w:rPr>
        <w:t>nor an English translation, but it perhaps exists somewhere</w:t>
      </w:r>
    </w:p>
    <w:p w14:paraId="1D734511" w14:textId="067D10A0" w:rsidR="00224FE5" w:rsidRPr="00F029EB" w:rsidRDefault="00224FE5" w:rsidP="00AA40C3">
      <w:pPr>
        <w:pStyle w:val="ListParagraph"/>
        <w:numPr>
          <w:ilvl w:val="0"/>
          <w:numId w:val="18"/>
        </w:numPr>
        <w:rPr>
          <w:lang w:val="en-GB"/>
        </w:rPr>
      </w:pPr>
      <w:r w:rsidRPr="00F029EB">
        <w:rPr>
          <w:lang w:val="en-GB"/>
        </w:rPr>
        <w:t>Also, whoops! Toxic Units are used previously by Lloyd (and sometimes Herbert), (</w:t>
      </w:r>
      <w:r w:rsidR="00843E22" w:rsidRPr="00F029EB">
        <w:rPr>
          <w:lang w:val="en-GB"/>
        </w:rPr>
        <w:t>19</w:t>
      </w:r>
      <w:r w:rsidRPr="00F029EB">
        <w:rPr>
          <w:lang w:val="en-GB"/>
        </w:rPr>
        <w:t>61, 62)</w:t>
      </w:r>
    </w:p>
    <w:p w14:paraId="4B53047D" w14:textId="4A2EAA5E" w:rsidR="00224FE5" w:rsidRPr="00F029EB" w:rsidRDefault="00AA5B6A" w:rsidP="00A95B52">
      <w:pPr>
        <w:pStyle w:val="Heading2"/>
        <w:rPr>
          <w:lang w:val="en-GB"/>
        </w:rPr>
      </w:pPr>
      <w:r w:rsidRPr="00F029EB">
        <w:rPr>
          <w:lang w:val="en-GB"/>
        </w:rPr>
        <w:lastRenderedPageBreak/>
        <w:t xml:space="preserve">The </w:t>
      </w:r>
      <w:r w:rsidR="00E94D6E" w:rsidRPr="00F029EB">
        <w:rPr>
          <w:lang w:val="en-GB"/>
        </w:rPr>
        <w:t>toxicity of mixtures of zinc and copper sulphates to rainbow trout (</w:t>
      </w:r>
      <w:r w:rsidR="00E94D6E" w:rsidRPr="00F029EB">
        <w:rPr>
          <w:i/>
          <w:iCs/>
          <w:lang w:val="en-GB"/>
        </w:rPr>
        <w:t>Salmo gaidnerii</w:t>
      </w:r>
      <w:r w:rsidR="00E94D6E" w:rsidRPr="00F029EB">
        <w:rPr>
          <w:lang w:val="en-GB"/>
        </w:rPr>
        <w:t xml:space="preserve"> Richardson)</w:t>
      </w:r>
    </w:p>
    <w:p w14:paraId="7F29948E" w14:textId="4B3DE1EF" w:rsidR="00A95B52" w:rsidRPr="00F029EB" w:rsidRDefault="00A95B52" w:rsidP="00AA5B6A">
      <w:pPr>
        <w:rPr>
          <w:lang w:val="en-GB"/>
        </w:rPr>
      </w:pPr>
      <w:r w:rsidRPr="00F029EB">
        <w:rPr>
          <w:lang w:val="en-GB"/>
        </w:rPr>
        <w:t>Lloyd (1961)</w:t>
      </w:r>
    </w:p>
    <w:p w14:paraId="7EC960BF" w14:textId="2D2301E1" w:rsidR="00060947" w:rsidRPr="00F029EB" w:rsidRDefault="002E050B" w:rsidP="00AA40C3">
      <w:pPr>
        <w:pStyle w:val="ListParagraph"/>
        <w:numPr>
          <w:ilvl w:val="0"/>
          <w:numId w:val="19"/>
        </w:numPr>
        <w:rPr>
          <w:lang w:val="en-GB"/>
        </w:rPr>
      </w:pPr>
      <w:r w:rsidRPr="00F029EB">
        <w:rPr>
          <w:lang w:val="en-GB"/>
        </w:rPr>
        <w:t>Fish were dosed with zinc and copper sulphate at a ratio of 6:1 (mg/L)</w:t>
      </w:r>
    </w:p>
    <w:p w14:paraId="330BCE96" w14:textId="73B0FEF2" w:rsidR="002E050B" w:rsidRPr="00F029EB" w:rsidRDefault="00883D7C" w:rsidP="00AA40C3">
      <w:pPr>
        <w:pStyle w:val="ListParagraph"/>
        <w:numPr>
          <w:ilvl w:val="0"/>
          <w:numId w:val="19"/>
        </w:numPr>
        <w:rPr>
          <w:lang w:val="en-GB"/>
        </w:rPr>
      </w:pPr>
      <w:r w:rsidRPr="00F029EB">
        <w:rPr>
          <w:lang w:val="en-GB"/>
        </w:rPr>
        <w:t>The term “toxic units” isn’t used anywhere in the paper</w:t>
      </w:r>
    </w:p>
    <w:p w14:paraId="683170B7" w14:textId="17ADF8C8" w:rsidR="00BB230D" w:rsidRPr="00F029EB" w:rsidRDefault="00BB230D" w:rsidP="00AA40C3">
      <w:pPr>
        <w:pStyle w:val="ListParagraph"/>
        <w:numPr>
          <w:ilvl w:val="0"/>
          <w:numId w:val="19"/>
        </w:numPr>
        <w:rPr>
          <w:lang w:val="en-GB"/>
        </w:rPr>
      </w:pPr>
      <w:r w:rsidRPr="00F029EB">
        <w:rPr>
          <w:lang w:val="en-GB"/>
        </w:rPr>
        <w:t>Instead,</w:t>
      </w:r>
      <w:r w:rsidR="00A53163" w:rsidRPr="00F029EB">
        <w:rPr>
          <w:lang w:val="en-GB"/>
        </w:rPr>
        <w:t xml:space="preserve"> ratio of metal concentrations</w:t>
      </w:r>
    </w:p>
    <w:p w14:paraId="082DD538" w14:textId="67870D1F" w:rsidR="00A53163" w:rsidRPr="00F029EB" w:rsidRDefault="00A53163" w:rsidP="00AA40C3">
      <w:pPr>
        <w:pStyle w:val="ListParagraph"/>
        <w:numPr>
          <w:ilvl w:val="0"/>
          <w:numId w:val="19"/>
        </w:numPr>
        <w:rPr>
          <w:lang w:val="en-GB"/>
        </w:rPr>
      </w:pPr>
      <w:r w:rsidRPr="00F029EB">
        <w:rPr>
          <w:lang w:val="en-GB"/>
        </w:rPr>
        <w:t>I don’t know why I bother</w:t>
      </w:r>
    </w:p>
    <w:p w14:paraId="430F5CAA" w14:textId="3091453F" w:rsidR="007C7724" w:rsidRPr="00F029EB" w:rsidRDefault="007C7724" w:rsidP="007C7724">
      <w:pPr>
        <w:pStyle w:val="Heading2"/>
        <w:rPr>
          <w:lang w:val="en-GB"/>
        </w:rPr>
      </w:pPr>
      <w:r w:rsidRPr="00F029EB">
        <w:rPr>
          <w:lang w:val="en-GB"/>
        </w:rPr>
        <w:t>Vattenförorening genom avloppsvattnet från sulfatcellulosafabriker</w:t>
      </w:r>
    </w:p>
    <w:p w14:paraId="501A45FF" w14:textId="084912EB" w:rsidR="007C7724" w:rsidRPr="00F029EB" w:rsidRDefault="007C7724" w:rsidP="007C7724">
      <w:pPr>
        <w:rPr>
          <w:lang w:val="en-GB"/>
        </w:rPr>
      </w:pPr>
      <w:r w:rsidRPr="00F029EB">
        <w:rPr>
          <w:lang w:val="en-GB"/>
        </w:rPr>
        <w:t>Bergstr</w:t>
      </w:r>
      <w:r w:rsidR="006C3D7F" w:rsidRPr="00F029EB">
        <w:rPr>
          <w:lang w:val="en-GB"/>
        </w:rPr>
        <w:t>öm &amp; Vallin (1937)</w:t>
      </w:r>
    </w:p>
    <w:p w14:paraId="76676B8D" w14:textId="333C3695" w:rsidR="006C3D7F" w:rsidRPr="00F029EB" w:rsidRDefault="00402316" w:rsidP="00AA40C3">
      <w:pPr>
        <w:pStyle w:val="ListParagraph"/>
        <w:numPr>
          <w:ilvl w:val="0"/>
          <w:numId w:val="20"/>
        </w:numPr>
        <w:rPr>
          <w:lang w:val="en-GB"/>
        </w:rPr>
      </w:pPr>
      <w:hyperlink r:id="rId13" w:history="1">
        <w:r w:rsidR="006C3D7F" w:rsidRPr="00F029EB">
          <w:rPr>
            <w:rStyle w:val="Hyperlink"/>
            <w:lang w:val="en-GB"/>
          </w:rPr>
          <w:t>Helpfully scanned</w:t>
        </w:r>
      </w:hyperlink>
      <w:r w:rsidR="006C3D7F" w:rsidRPr="00F029EB">
        <w:rPr>
          <w:lang w:val="en-GB"/>
        </w:rPr>
        <w:t xml:space="preserve"> and OCR’d by Göteborgs Universitet, but not indexed</w:t>
      </w:r>
    </w:p>
    <w:p w14:paraId="2806D410" w14:textId="2E65FB95" w:rsidR="006C3D7F" w:rsidRPr="00F029EB" w:rsidRDefault="00B403DE" w:rsidP="00AA40C3">
      <w:pPr>
        <w:pStyle w:val="ListParagraph"/>
        <w:numPr>
          <w:ilvl w:val="0"/>
          <w:numId w:val="20"/>
        </w:numPr>
        <w:rPr>
          <w:lang w:val="en-GB"/>
        </w:rPr>
      </w:pPr>
      <w:r w:rsidRPr="00F029EB">
        <w:rPr>
          <w:lang w:val="en-GB"/>
        </w:rPr>
        <w:t xml:space="preserve">Describes </w:t>
      </w:r>
      <w:r w:rsidRPr="00F029EB">
        <w:rPr>
          <w:i/>
          <w:iCs/>
          <w:lang w:val="en-GB"/>
        </w:rPr>
        <w:t>giftenheter</w:t>
      </w:r>
      <w:r w:rsidRPr="00F029EB">
        <w:rPr>
          <w:lang w:val="en-GB"/>
        </w:rPr>
        <w:t xml:space="preserve"> in a confusing way related to dilution – Google Translate has perhaps not been kind here</w:t>
      </w:r>
    </w:p>
    <w:p w14:paraId="197160DE" w14:textId="35B18236" w:rsidR="00B403DE" w:rsidRPr="00F029EB" w:rsidRDefault="00B403DE" w:rsidP="00AA40C3">
      <w:pPr>
        <w:pStyle w:val="ListParagraph"/>
        <w:numPr>
          <w:ilvl w:val="0"/>
          <w:numId w:val="20"/>
        </w:numPr>
        <w:rPr>
          <w:lang w:val="en-GB"/>
        </w:rPr>
      </w:pPr>
      <w:r w:rsidRPr="00F029EB">
        <w:rPr>
          <w:lang w:val="en-GB"/>
        </w:rPr>
        <w:t>Of questionable use to me</w:t>
      </w:r>
    </w:p>
    <w:p w14:paraId="75DD10C7" w14:textId="52877738" w:rsidR="002C7FF5" w:rsidRPr="00F029EB" w:rsidRDefault="002C7FF5" w:rsidP="00AA40C3">
      <w:pPr>
        <w:pStyle w:val="ListParagraph"/>
        <w:numPr>
          <w:ilvl w:val="0"/>
          <w:numId w:val="20"/>
        </w:numPr>
        <w:rPr>
          <w:lang w:val="en-GB"/>
        </w:rPr>
      </w:pPr>
      <w:r w:rsidRPr="00F029EB">
        <w:rPr>
          <w:lang w:val="en-GB"/>
        </w:rPr>
        <w:t>Was translated at some point into English, but I can’t find that either</w:t>
      </w:r>
    </w:p>
    <w:p w14:paraId="31F581A7" w14:textId="72186815" w:rsidR="009735D4" w:rsidRPr="00F029EB" w:rsidRDefault="009735D4" w:rsidP="00AA40C3">
      <w:pPr>
        <w:pStyle w:val="ListParagraph"/>
        <w:numPr>
          <w:ilvl w:val="1"/>
          <w:numId w:val="20"/>
        </w:numPr>
        <w:rPr>
          <w:lang w:val="en-GB"/>
        </w:rPr>
      </w:pPr>
      <w:r w:rsidRPr="00F029EB">
        <w:rPr>
          <w:lang w:val="en-GB"/>
        </w:rPr>
        <w:t>Scratch that, found it</w:t>
      </w:r>
    </w:p>
    <w:p w14:paraId="2D5DD149" w14:textId="23E94CC0" w:rsidR="009735D4" w:rsidRPr="00F029EB" w:rsidRDefault="00402316" w:rsidP="009735D4">
      <w:pPr>
        <w:pStyle w:val="Heading3"/>
        <w:rPr>
          <w:lang w:val="en-GB"/>
        </w:rPr>
      </w:pPr>
      <w:hyperlink r:id="rId14" w:history="1">
        <w:r w:rsidR="009735D4" w:rsidRPr="00ED743F">
          <w:rPr>
            <w:rStyle w:val="Hyperlink"/>
            <w:lang w:val="en-GB"/>
          </w:rPr>
          <w:t>Water Pollution due to Waste From Sulphate Pulp Factories</w:t>
        </w:r>
      </w:hyperlink>
    </w:p>
    <w:p w14:paraId="445CC6F1" w14:textId="2621E7BF" w:rsidR="009735D4" w:rsidRPr="00F029EB" w:rsidRDefault="009735D4" w:rsidP="009735D4">
      <w:pPr>
        <w:rPr>
          <w:lang w:val="en-GB"/>
        </w:rPr>
      </w:pPr>
      <w:r w:rsidRPr="00F029EB">
        <w:rPr>
          <w:lang w:val="en-GB"/>
        </w:rPr>
        <w:t>Bergström &amp; Vallin (1937), translated by Lars Ohman (1965)</w:t>
      </w:r>
    </w:p>
    <w:p w14:paraId="7DC46499" w14:textId="4BB8B97B" w:rsidR="000961BC" w:rsidRPr="00F029EB" w:rsidRDefault="000961BC" w:rsidP="00AA40C3">
      <w:pPr>
        <w:pStyle w:val="ListParagraph"/>
        <w:numPr>
          <w:ilvl w:val="0"/>
          <w:numId w:val="21"/>
        </w:numPr>
        <w:rPr>
          <w:lang w:val="en-GB"/>
        </w:rPr>
      </w:pPr>
      <w:r w:rsidRPr="00F029EB">
        <w:rPr>
          <w:lang w:val="en-GB"/>
        </w:rPr>
        <w:t>Charmingly misaligned typewriting</w:t>
      </w:r>
    </w:p>
    <w:p w14:paraId="08B091E8" w14:textId="79B3D4C4" w:rsidR="000961BC" w:rsidRPr="00F029EB" w:rsidRDefault="000961BC" w:rsidP="00AA40C3">
      <w:pPr>
        <w:pStyle w:val="ListParagraph"/>
        <w:numPr>
          <w:ilvl w:val="0"/>
          <w:numId w:val="21"/>
        </w:numPr>
        <w:rPr>
          <w:lang w:val="en-GB"/>
        </w:rPr>
      </w:pPr>
      <w:r w:rsidRPr="00F029EB">
        <w:rPr>
          <w:lang w:val="en-GB"/>
        </w:rPr>
        <w:t xml:space="preserve">Contains the word perspicuity </w:t>
      </w:r>
      <w:r w:rsidR="0040249B" w:rsidRPr="00F029EB">
        <w:rPr>
          <w:lang w:val="en-GB"/>
        </w:rPr>
        <w:t>– “lucidity, clearness of style”</w:t>
      </w:r>
    </w:p>
    <w:p w14:paraId="02F65AA5" w14:textId="4B0AB5C3" w:rsidR="0040249B" w:rsidRPr="00F029EB" w:rsidRDefault="0011584C" w:rsidP="00AA40C3">
      <w:pPr>
        <w:pStyle w:val="ListParagraph"/>
        <w:numPr>
          <w:ilvl w:val="0"/>
          <w:numId w:val="21"/>
        </w:numPr>
        <w:rPr>
          <w:lang w:val="en-GB"/>
        </w:rPr>
      </w:pPr>
      <w:r w:rsidRPr="00F029EB">
        <w:rPr>
          <w:lang w:val="en-GB"/>
        </w:rPr>
        <w:t xml:space="preserve">This initial definition of </w:t>
      </w:r>
      <w:r w:rsidR="00701B6F" w:rsidRPr="00F029EB">
        <w:rPr>
          <w:i/>
          <w:iCs/>
          <w:lang w:val="en-GB"/>
        </w:rPr>
        <w:t>giftenhet</w:t>
      </w:r>
      <w:r w:rsidR="00701B6F" w:rsidRPr="00F029EB">
        <w:rPr>
          <w:lang w:val="en-GB"/>
        </w:rPr>
        <w:t xml:space="preserve"> – here translated as </w:t>
      </w:r>
      <w:r w:rsidR="00701B6F" w:rsidRPr="00F029EB">
        <w:rPr>
          <w:i/>
          <w:iCs/>
          <w:lang w:val="en-GB"/>
        </w:rPr>
        <w:t>poison unit</w:t>
      </w:r>
      <w:r w:rsidR="00701B6F" w:rsidRPr="00F029EB">
        <w:rPr>
          <w:lang w:val="en-GB"/>
        </w:rPr>
        <w:t xml:space="preserve"> – is defined using an </w:t>
      </w:r>
      <w:r w:rsidR="004B5593" w:rsidRPr="00F029EB">
        <w:rPr>
          <w:lang w:val="en-GB"/>
        </w:rPr>
        <w:t>LD50 of a 2-3 year salmon fry over a 5 day exposure</w:t>
      </w:r>
      <w:r w:rsidR="005E073F" w:rsidRPr="00F029EB">
        <w:rPr>
          <w:lang w:val="en-GB"/>
        </w:rPr>
        <w:t xml:space="preserve"> (they’re more sensitive than roach and perch)</w:t>
      </w:r>
    </w:p>
    <w:p w14:paraId="74EBCE35" w14:textId="5BACE202" w:rsidR="005E073F" w:rsidRPr="00F029EB" w:rsidRDefault="005E073F" w:rsidP="00AA40C3">
      <w:pPr>
        <w:pStyle w:val="ListParagraph"/>
        <w:numPr>
          <w:ilvl w:val="0"/>
          <w:numId w:val="21"/>
        </w:numPr>
        <w:rPr>
          <w:lang w:val="en-GB"/>
        </w:rPr>
      </w:pPr>
      <w:r w:rsidRPr="00F029EB">
        <w:rPr>
          <w:lang w:val="en-GB"/>
        </w:rPr>
        <w:t xml:space="preserve">This was a fun little rabbit hole, but isn’t especially relevant </w:t>
      </w:r>
    </w:p>
    <w:p w14:paraId="27D309B0" w14:textId="51D6BD9C" w:rsidR="000B21BF" w:rsidRPr="00F029EB" w:rsidRDefault="000B21BF" w:rsidP="000B21BF">
      <w:pPr>
        <w:pStyle w:val="Heading2"/>
        <w:rPr>
          <w:lang w:val="en-GB"/>
        </w:rPr>
      </w:pPr>
      <w:bookmarkStart w:id="6" w:name="_Toc97721979"/>
      <w:r w:rsidRPr="00F029EB">
        <w:rPr>
          <w:lang w:val="en-GB"/>
        </w:rPr>
        <w:t>Relative Potency Factor/Toxic Equivalence Factor/etc.</w:t>
      </w:r>
      <w:bookmarkEnd w:id="6"/>
    </w:p>
    <w:p w14:paraId="1C29F885" w14:textId="73DE7E1E" w:rsidR="00B56096" w:rsidRPr="00F029EB" w:rsidRDefault="000B21BF" w:rsidP="006057D2">
      <w:pPr>
        <w:pStyle w:val="ListParagraph"/>
        <w:numPr>
          <w:ilvl w:val="0"/>
          <w:numId w:val="2"/>
        </w:numPr>
        <w:rPr>
          <w:lang w:val="en-GB"/>
        </w:rPr>
      </w:pPr>
      <w:r w:rsidRPr="00F029EB">
        <w:rPr>
          <w:lang w:val="en-GB"/>
        </w:rPr>
        <w:t xml:space="preserve">If you know your </w:t>
      </w:r>
      <w:r w:rsidR="00EA71C3" w:rsidRPr="00F029EB">
        <w:rPr>
          <w:lang w:val="en-GB"/>
        </w:rPr>
        <w:t>toxicities,</w:t>
      </w:r>
      <w:r w:rsidRPr="00F029EB">
        <w:rPr>
          <w:lang w:val="en-GB"/>
        </w:rPr>
        <w:t xml:space="preserve"> then you can</w:t>
      </w:r>
      <w:r w:rsidR="00C24B2F" w:rsidRPr="00F029EB">
        <w:rPr>
          <w:lang w:val="en-GB"/>
        </w:rPr>
        <w:t xml:space="preserve"> normalise them against a toxicity prime</w:t>
      </w:r>
    </w:p>
    <w:p w14:paraId="60DA9503" w14:textId="47F2B152" w:rsidR="00843DE6" w:rsidRPr="00F029EB" w:rsidRDefault="00843DE6" w:rsidP="006057D2">
      <w:pPr>
        <w:pStyle w:val="ListParagraph"/>
        <w:numPr>
          <w:ilvl w:val="0"/>
          <w:numId w:val="2"/>
        </w:numPr>
        <w:rPr>
          <w:lang w:val="en-GB"/>
        </w:rPr>
      </w:pPr>
      <w:r w:rsidRPr="00F029EB">
        <w:rPr>
          <w:lang w:val="en-GB"/>
        </w:rPr>
        <w:t>Then simply add together</w:t>
      </w:r>
    </w:p>
    <w:p w14:paraId="4489799F" w14:textId="361CADDE" w:rsidR="00843DE6" w:rsidRPr="00F029EB" w:rsidRDefault="00843DE6" w:rsidP="006057D2">
      <w:pPr>
        <w:pStyle w:val="ListParagraph"/>
        <w:numPr>
          <w:ilvl w:val="0"/>
          <w:numId w:val="2"/>
        </w:numPr>
        <w:rPr>
          <w:lang w:val="en-GB"/>
        </w:rPr>
      </w:pPr>
      <w:r w:rsidRPr="00F029EB">
        <w:rPr>
          <w:lang w:val="en-GB"/>
        </w:rPr>
        <w:t>I still don’t understand why we can’t look at the distribution of PNECs</w:t>
      </w:r>
    </w:p>
    <w:p w14:paraId="4CA9A489" w14:textId="2F01492D" w:rsidR="00F0394D" w:rsidRPr="00F029EB" w:rsidRDefault="00F0394D" w:rsidP="00F0394D">
      <w:pPr>
        <w:pStyle w:val="Heading2"/>
        <w:rPr>
          <w:vertAlign w:val="subscript"/>
          <w:lang w:val="en-GB"/>
        </w:rPr>
      </w:pPr>
      <w:bookmarkStart w:id="7" w:name="_Toc97721980"/>
      <w:r w:rsidRPr="00F029EB">
        <w:rPr>
          <w:lang w:val="en-GB"/>
        </w:rPr>
        <w:t>RQ</w:t>
      </w:r>
      <w:r w:rsidRPr="00F029EB">
        <w:rPr>
          <w:vertAlign w:val="subscript"/>
          <w:lang w:val="en-GB"/>
        </w:rPr>
        <w:t>Mix</w:t>
      </w:r>
      <w:bookmarkEnd w:id="7"/>
    </w:p>
    <w:p w14:paraId="09350D8D" w14:textId="48C90A14" w:rsidR="00997C3A" w:rsidRPr="00F029EB" w:rsidRDefault="00F0394D" w:rsidP="00F0394D">
      <w:pPr>
        <w:pStyle w:val="ListParagraph"/>
        <w:numPr>
          <w:ilvl w:val="0"/>
          <w:numId w:val="2"/>
        </w:numPr>
        <w:rPr>
          <w:lang w:val="en-GB"/>
        </w:rPr>
      </w:pPr>
      <w:r w:rsidRPr="00F029EB">
        <w:rPr>
          <w:lang w:val="en-GB"/>
        </w:rPr>
        <w:t>Based on CA and Toxicity Units</w:t>
      </w:r>
    </w:p>
    <w:p w14:paraId="5D805F10" w14:textId="30FD68FE" w:rsidR="00ED0012" w:rsidRPr="00F029EB" w:rsidRDefault="00ED0012" w:rsidP="00ED0012">
      <w:pPr>
        <w:pStyle w:val="Heading1"/>
        <w:rPr>
          <w:lang w:val="en-GB"/>
        </w:rPr>
      </w:pPr>
      <w:bookmarkStart w:id="8" w:name="_Toc97721981"/>
      <w:r w:rsidRPr="00F029EB">
        <w:rPr>
          <w:lang w:val="en-GB"/>
        </w:rPr>
        <w:t>Independent Action</w:t>
      </w:r>
      <w:bookmarkEnd w:id="8"/>
    </w:p>
    <w:p w14:paraId="264CEF50" w14:textId="6A15B2FC" w:rsidR="006D7F4F" w:rsidRPr="00F029EB" w:rsidRDefault="006D7F4F" w:rsidP="006D7F4F">
      <w:pPr>
        <w:pStyle w:val="Heading2"/>
        <w:rPr>
          <w:lang w:val="en-GB"/>
        </w:rPr>
      </w:pPr>
      <w:bookmarkStart w:id="9" w:name="_Toc97721982"/>
      <w:r w:rsidRPr="00F029EB">
        <w:rPr>
          <w:lang w:val="en-GB"/>
        </w:rPr>
        <w:t>Cumulative Risk</w:t>
      </w:r>
      <w:bookmarkEnd w:id="9"/>
    </w:p>
    <w:p w14:paraId="4AB69B8C" w14:textId="7BA6ECED" w:rsidR="006D7F4F" w:rsidRPr="00F029EB" w:rsidRDefault="006D7F4F" w:rsidP="006D7F4F">
      <w:pPr>
        <w:pStyle w:val="ListParagraph"/>
        <w:numPr>
          <w:ilvl w:val="0"/>
          <w:numId w:val="2"/>
        </w:numPr>
        <w:rPr>
          <w:lang w:val="en-GB"/>
        </w:rPr>
      </w:pPr>
      <w:r w:rsidRPr="00F029EB">
        <w:rPr>
          <w:lang w:val="en-GB"/>
        </w:rPr>
        <w:t xml:space="preserve">Just a bunch of nodes for p(RQ </w:t>
      </w:r>
      <w:r w:rsidR="00604428" w:rsidRPr="00F029EB">
        <w:rPr>
          <w:lang w:val="en-GB"/>
        </w:rPr>
        <w:t>&gt; 1), etc. across all the RQs</w:t>
      </w:r>
    </w:p>
    <w:p w14:paraId="4DDC276C" w14:textId="04B1AD05" w:rsidR="00604428" w:rsidRPr="00F029EB" w:rsidRDefault="00604428" w:rsidP="00604428">
      <w:pPr>
        <w:pStyle w:val="ListParagraph"/>
        <w:numPr>
          <w:ilvl w:val="1"/>
          <w:numId w:val="2"/>
        </w:numPr>
        <w:rPr>
          <w:lang w:val="en-GB"/>
        </w:rPr>
      </w:pPr>
      <w:r w:rsidRPr="00F029EB">
        <w:rPr>
          <w:lang w:val="en-GB"/>
        </w:rPr>
        <w:t xml:space="preserve">Thoroughly dissatisfying </w:t>
      </w:r>
    </w:p>
    <w:p w14:paraId="479D61A5" w14:textId="1152F52B" w:rsidR="00AD7413" w:rsidRDefault="00ED0012" w:rsidP="00AD7413">
      <w:pPr>
        <w:pStyle w:val="ListParagraph"/>
        <w:numPr>
          <w:ilvl w:val="0"/>
          <w:numId w:val="2"/>
        </w:numPr>
        <w:rPr>
          <w:lang w:val="en-GB"/>
        </w:rPr>
      </w:pPr>
      <w:r w:rsidRPr="00F029EB">
        <w:rPr>
          <w:lang w:val="en-GB"/>
        </w:rPr>
        <w:t xml:space="preserve">Does the assumption hold up for substances </w:t>
      </w:r>
      <w:r w:rsidR="00D914A4" w:rsidRPr="00F029EB">
        <w:rPr>
          <w:lang w:val="en-GB"/>
        </w:rPr>
        <w:t>with similar/identical MoAs?</w:t>
      </w:r>
    </w:p>
    <w:p w14:paraId="36942CEB" w14:textId="11FC4ECB" w:rsidR="00111C65" w:rsidRDefault="00402316" w:rsidP="00111C65">
      <w:pPr>
        <w:pStyle w:val="Heading2"/>
        <w:rPr>
          <w:lang w:val="en-GB"/>
        </w:rPr>
      </w:pPr>
      <w:hyperlink r:id="rId15" w:history="1">
        <w:r w:rsidR="00111C65" w:rsidRPr="00111C65">
          <w:rPr>
            <w:rStyle w:val="Hyperlink"/>
            <w:lang w:val="en-GB"/>
          </w:rPr>
          <w:t>The neglected threat of toxic mixtures and how to fix it</w:t>
        </w:r>
      </w:hyperlink>
    </w:p>
    <w:p w14:paraId="70FF1FAD" w14:textId="49C52EC0" w:rsidR="00111C65" w:rsidRDefault="00111C65" w:rsidP="00111C65">
      <w:pPr>
        <w:rPr>
          <w:lang w:val="en-GB"/>
        </w:rPr>
      </w:pPr>
      <w:r>
        <w:rPr>
          <w:lang w:val="en-GB"/>
        </w:rPr>
        <w:t>CHEM Trust, 2022</w:t>
      </w:r>
    </w:p>
    <w:p w14:paraId="2C9F47E1" w14:textId="77777777" w:rsidR="00111C65" w:rsidRPr="00111C65" w:rsidRDefault="00111C65" w:rsidP="00111C65">
      <w:pPr>
        <w:rPr>
          <w:lang w:val="en-GB"/>
        </w:rPr>
      </w:pPr>
    </w:p>
    <w:p w14:paraId="4BEBE86D" w14:textId="0C9306EB" w:rsidR="00AD7413" w:rsidRPr="00F029EB" w:rsidRDefault="00F31F9F" w:rsidP="00F31F9F">
      <w:pPr>
        <w:pStyle w:val="Heading1"/>
        <w:rPr>
          <w:lang w:val="en-GB"/>
        </w:rPr>
      </w:pPr>
      <w:bookmarkStart w:id="10" w:name="_Toc97721983"/>
      <w:r w:rsidRPr="00F029EB">
        <w:rPr>
          <w:lang w:val="en-GB"/>
        </w:rPr>
        <w:t>Paper Thoughts</w:t>
      </w:r>
      <w:bookmarkEnd w:id="10"/>
    </w:p>
    <w:p w14:paraId="7F7D2A4D" w14:textId="1940712E" w:rsidR="00F31F9F" w:rsidRPr="00F029EB" w:rsidRDefault="00F31F9F" w:rsidP="00F31F9F">
      <w:pPr>
        <w:pStyle w:val="ListParagraph"/>
        <w:numPr>
          <w:ilvl w:val="0"/>
          <w:numId w:val="3"/>
        </w:numPr>
        <w:rPr>
          <w:lang w:val="en-GB"/>
        </w:rPr>
      </w:pPr>
      <w:r w:rsidRPr="00F029EB">
        <w:rPr>
          <w:lang w:val="en-GB"/>
        </w:rPr>
        <w:t xml:space="preserve">How about if we only use </w:t>
      </w:r>
      <w:r w:rsidR="001649C6" w:rsidRPr="00F029EB">
        <w:rPr>
          <w:lang w:val="en-GB"/>
        </w:rPr>
        <w:t>well-tested APIs. E.g.:</w:t>
      </w:r>
    </w:p>
    <w:p w14:paraId="5842A1AA" w14:textId="4E9C4CA7" w:rsidR="001649C6" w:rsidRPr="00F029EB" w:rsidRDefault="001649C6" w:rsidP="001649C6">
      <w:pPr>
        <w:pStyle w:val="ListParagraph"/>
        <w:numPr>
          <w:ilvl w:val="1"/>
          <w:numId w:val="3"/>
        </w:numPr>
        <w:rPr>
          <w:lang w:val="en-GB"/>
        </w:rPr>
      </w:pPr>
      <w:r w:rsidRPr="00F029EB">
        <w:rPr>
          <w:lang w:val="en-GB"/>
        </w:rPr>
        <w:lastRenderedPageBreak/>
        <w:t>Estrogens: Levonorgestrel, ethinylestradiol, estradiol</w:t>
      </w:r>
    </w:p>
    <w:p w14:paraId="5D35711E" w14:textId="51DE427F" w:rsidR="00077C00" w:rsidRPr="00F029EB" w:rsidRDefault="00077C00" w:rsidP="001649C6">
      <w:pPr>
        <w:pStyle w:val="ListParagraph"/>
        <w:numPr>
          <w:ilvl w:val="1"/>
          <w:numId w:val="3"/>
        </w:numPr>
        <w:rPr>
          <w:lang w:val="en-GB"/>
        </w:rPr>
      </w:pPr>
      <w:r w:rsidRPr="00F029EB">
        <w:rPr>
          <w:lang w:val="en-GB"/>
        </w:rPr>
        <w:t>Progestogens</w:t>
      </w:r>
      <w:r w:rsidR="00592273" w:rsidRPr="00F029EB">
        <w:rPr>
          <w:lang w:val="en-GB"/>
        </w:rPr>
        <w:t xml:space="preserve">: ulipristal, </w:t>
      </w:r>
      <w:r w:rsidR="0053370D" w:rsidRPr="00F029EB">
        <w:rPr>
          <w:lang w:val="en-GB"/>
        </w:rPr>
        <w:t>n</w:t>
      </w:r>
      <w:r w:rsidR="00592273" w:rsidRPr="00F029EB">
        <w:rPr>
          <w:lang w:val="en-GB"/>
        </w:rPr>
        <w:t xml:space="preserve">orelgestromin, </w:t>
      </w:r>
      <w:r w:rsidR="00B95572" w:rsidRPr="00F029EB">
        <w:rPr>
          <w:lang w:val="en-GB"/>
        </w:rPr>
        <w:t>n</w:t>
      </w:r>
      <w:r w:rsidR="0053370D" w:rsidRPr="00F029EB">
        <w:rPr>
          <w:lang w:val="en-GB"/>
        </w:rPr>
        <w:t xml:space="preserve">omegestrol, </w:t>
      </w:r>
      <w:r w:rsidR="00B95572" w:rsidRPr="00F029EB">
        <w:rPr>
          <w:lang w:val="en-GB"/>
        </w:rPr>
        <w:t xml:space="preserve">drospirenone, </w:t>
      </w:r>
      <w:r w:rsidR="00600AD9" w:rsidRPr="00F029EB">
        <w:rPr>
          <w:lang w:val="en-GB"/>
        </w:rPr>
        <w:t>dienogest, desogestrel</w:t>
      </w:r>
    </w:p>
    <w:p w14:paraId="56A9E591" w14:textId="6721C16B" w:rsidR="007078E9" w:rsidRPr="00F029EB" w:rsidRDefault="007078E9" w:rsidP="007078E9">
      <w:pPr>
        <w:pStyle w:val="ListParagraph"/>
        <w:numPr>
          <w:ilvl w:val="0"/>
          <w:numId w:val="3"/>
        </w:numPr>
        <w:rPr>
          <w:lang w:val="en-GB"/>
        </w:rPr>
      </w:pPr>
      <w:r w:rsidRPr="00F029EB">
        <w:rPr>
          <w:lang w:val="en-GB"/>
        </w:rPr>
        <w:t>Salts are possibly an issue with at least some of these APIs, but with a subset we can afford to look more in-depth</w:t>
      </w:r>
    </w:p>
    <w:p w14:paraId="150619B7" w14:textId="12A763D9" w:rsidR="001803B5" w:rsidRPr="00F029EB" w:rsidRDefault="001803B5" w:rsidP="001803B5">
      <w:pPr>
        <w:pStyle w:val="ListParagraph"/>
        <w:numPr>
          <w:ilvl w:val="1"/>
          <w:numId w:val="3"/>
        </w:numPr>
        <w:rPr>
          <w:lang w:val="en-GB"/>
        </w:rPr>
      </w:pPr>
      <w:r w:rsidRPr="00F029EB">
        <w:rPr>
          <w:lang w:val="en-GB"/>
        </w:rPr>
        <w:t xml:space="preserve">(How) do we fit this into the </w:t>
      </w:r>
      <w:r w:rsidR="00516A03" w:rsidRPr="00F029EB">
        <w:rPr>
          <w:lang w:val="en-GB"/>
        </w:rPr>
        <w:t>BN, though?</w:t>
      </w:r>
    </w:p>
    <w:p w14:paraId="3AAE348E" w14:textId="29E10B94" w:rsidR="00F57112" w:rsidRPr="00F029EB" w:rsidRDefault="00F57112" w:rsidP="00F57112">
      <w:pPr>
        <w:pStyle w:val="ListParagraph"/>
        <w:numPr>
          <w:ilvl w:val="0"/>
          <w:numId w:val="3"/>
        </w:numPr>
        <w:rPr>
          <w:lang w:val="en-GB"/>
        </w:rPr>
      </w:pPr>
      <w:r w:rsidRPr="00F029EB">
        <w:rPr>
          <w:lang w:val="en-GB"/>
        </w:rPr>
        <w:t xml:space="preserve">Apropos of nothing – do these substances all have </w:t>
      </w:r>
      <w:r w:rsidR="00741AB2" w:rsidRPr="00F029EB">
        <w:rPr>
          <w:lang w:val="en-GB"/>
        </w:rPr>
        <w:t>regular dose-response relationships?</w:t>
      </w:r>
    </w:p>
    <w:p w14:paraId="3985E629" w14:textId="5E5302D9" w:rsidR="00E25D0B" w:rsidRPr="00F029EB" w:rsidRDefault="00E25D0B" w:rsidP="00F57112">
      <w:pPr>
        <w:pStyle w:val="ListParagraph"/>
        <w:numPr>
          <w:ilvl w:val="0"/>
          <w:numId w:val="3"/>
        </w:numPr>
        <w:rPr>
          <w:lang w:val="en-GB"/>
        </w:rPr>
      </w:pPr>
      <w:r w:rsidRPr="00F029EB">
        <w:rPr>
          <w:lang w:val="en-GB"/>
        </w:rPr>
        <w:t xml:space="preserve">There’s </w:t>
      </w:r>
      <w:r w:rsidR="006402C5" w:rsidRPr="00F029EB">
        <w:rPr>
          <w:lang w:val="en-GB"/>
        </w:rPr>
        <w:t>also plenty of potential to look at IA between progestogens and estrogens, because they’re so often taken as combinations?</w:t>
      </w:r>
    </w:p>
    <w:p w14:paraId="27205AD8" w14:textId="715F2D7A" w:rsidR="005E19C8" w:rsidRPr="00F029EB" w:rsidRDefault="00AE135B" w:rsidP="005E19C8">
      <w:pPr>
        <w:pStyle w:val="ListParagraph"/>
        <w:numPr>
          <w:ilvl w:val="0"/>
          <w:numId w:val="3"/>
        </w:numPr>
        <w:rPr>
          <w:lang w:val="en-GB"/>
        </w:rPr>
      </w:pPr>
      <w:r w:rsidRPr="00F029EB">
        <w:rPr>
          <w:lang w:val="en-GB"/>
        </w:rPr>
        <w:t xml:space="preserve">Some drugs that target the same receptors are antagonists (tamoxifen, estradiol, etc.); worth checking the literature for these so you can nuance the </w:t>
      </w:r>
      <w:r w:rsidR="00EF6C3B" w:rsidRPr="00F029EB">
        <w:rPr>
          <w:lang w:val="en-GB"/>
        </w:rPr>
        <w:t>assumption of additivism</w:t>
      </w:r>
    </w:p>
    <w:p w14:paraId="6B6097B4" w14:textId="607C0F23" w:rsidR="00A75887" w:rsidRPr="00F029EB" w:rsidRDefault="00A75887" w:rsidP="005E19C8">
      <w:pPr>
        <w:pStyle w:val="ListParagraph"/>
        <w:numPr>
          <w:ilvl w:val="0"/>
          <w:numId w:val="3"/>
        </w:numPr>
        <w:rPr>
          <w:lang w:val="en-GB"/>
        </w:rPr>
      </w:pPr>
      <w:r w:rsidRPr="00F029EB">
        <w:rPr>
          <w:lang w:val="en-GB"/>
        </w:rPr>
        <w:t xml:space="preserve">If we have </w:t>
      </w:r>
      <w:r w:rsidR="00281F18" w:rsidRPr="00F029EB">
        <w:rPr>
          <w:lang w:val="en-GB"/>
        </w:rPr>
        <w:t xml:space="preserve">receptor affinity data (e.g. norethisterone has 150% the affinity </w:t>
      </w:r>
      <w:r w:rsidR="00CA180C" w:rsidRPr="00F029EB">
        <w:rPr>
          <w:lang w:val="en-GB"/>
        </w:rPr>
        <w:t>for progesterone receptors as progesterone), can we use that to predict toxicity?</w:t>
      </w:r>
    </w:p>
    <w:p w14:paraId="125D9DB1" w14:textId="3766C21A" w:rsidR="007226BD" w:rsidRPr="00F029EB" w:rsidRDefault="007226BD" w:rsidP="007226BD">
      <w:pPr>
        <w:pStyle w:val="ListParagraph"/>
        <w:numPr>
          <w:ilvl w:val="1"/>
          <w:numId w:val="3"/>
        </w:numPr>
        <w:rPr>
          <w:lang w:val="en-GB"/>
        </w:rPr>
      </w:pPr>
      <w:r w:rsidRPr="00F029EB">
        <w:rPr>
          <w:lang w:val="en-GB"/>
        </w:rPr>
        <w:t>This is what Raoul did in Adam’s ED project</w:t>
      </w:r>
    </w:p>
    <w:p w14:paraId="22DF3872" w14:textId="4458E248" w:rsidR="005E19C8" w:rsidRPr="00F029EB" w:rsidRDefault="005E19C8" w:rsidP="005E19C8">
      <w:pPr>
        <w:pStyle w:val="Heading2"/>
        <w:rPr>
          <w:lang w:val="en-GB"/>
        </w:rPr>
      </w:pPr>
      <w:bookmarkStart w:id="11" w:name="_Toc97721984"/>
      <w:r w:rsidRPr="00F029EB">
        <w:rPr>
          <w:lang w:val="en-GB"/>
        </w:rPr>
        <w:t>Value of Information</w:t>
      </w:r>
      <w:bookmarkEnd w:id="11"/>
    </w:p>
    <w:p w14:paraId="20EDBC20" w14:textId="09A66F5A" w:rsidR="005E19C8" w:rsidRPr="00F029EB" w:rsidRDefault="005E19C8" w:rsidP="005E19C8">
      <w:pPr>
        <w:pStyle w:val="ListParagraph"/>
        <w:numPr>
          <w:ilvl w:val="0"/>
          <w:numId w:val="5"/>
        </w:numPr>
        <w:rPr>
          <w:lang w:val="en-GB"/>
        </w:rPr>
      </w:pPr>
      <w:r w:rsidRPr="00F029EB">
        <w:rPr>
          <w:lang w:val="en-GB"/>
        </w:rPr>
        <w:t>From what I’ve read, the Value of Information is a cash value a decision maker assigns to a piece of information (certain or otherwise)</w:t>
      </w:r>
    </w:p>
    <w:p w14:paraId="510A84E5" w14:textId="70235160" w:rsidR="005E19C8" w:rsidRPr="00F029EB" w:rsidRDefault="005E19C8" w:rsidP="005E19C8">
      <w:pPr>
        <w:pStyle w:val="ListParagraph"/>
        <w:numPr>
          <w:ilvl w:val="0"/>
          <w:numId w:val="5"/>
        </w:numPr>
        <w:rPr>
          <w:lang w:val="en-GB"/>
        </w:rPr>
      </w:pPr>
      <w:r w:rsidRPr="00F029EB">
        <w:rPr>
          <w:lang w:val="en-GB"/>
        </w:rPr>
        <w:t xml:space="preserve">I don’t see how we can </w:t>
      </w:r>
      <w:r w:rsidR="005456F4" w:rsidRPr="00F029EB">
        <w:rPr>
          <w:lang w:val="en-GB"/>
        </w:rPr>
        <w:t>figure this out from a BN?</w:t>
      </w:r>
    </w:p>
    <w:p w14:paraId="15F5C271" w14:textId="2B957E21" w:rsidR="005456F4" w:rsidRPr="00F029EB" w:rsidRDefault="005456F4" w:rsidP="005E19C8">
      <w:pPr>
        <w:pStyle w:val="ListParagraph"/>
        <w:numPr>
          <w:ilvl w:val="0"/>
          <w:numId w:val="5"/>
        </w:numPr>
        <w:rPr>
          <w:lang w:val="en-GB"/>
        </w:rPr>
      </w:pPr>
      <w:r w:rsidRPr="00F029EB">
        <w:rPr>
          <w:lang w:val="en-GB"/>
        </w:rPr>
        <w:t xml:space="preserve">Additionally, it seems difficult to </w:t>
      </w:r>
      <w:r w:rsidR="00F14E2B" w:rsidRPr="00F029EB">
        <w:rPr>
          <w:lang w:val="en-GB"/>
        </w:rPr>
        <w:t>employ within our existing models of BNs? Would we need to model decisions</w:t>
      </w:r>
      <w:r w:rsidR="002219D8" w:rsidRPr="00F029EB">
        <w:rPr>
          <w:lang w:val="en-GB"/>
        </w:rPr>
        <w:t xml:space="preserve"> instead?</w:t>
      </w:r>
    </w:p>
    <w:p w14:paraId="21148F82" w14:textId="6A302563" w:rsidR="002F45D1" w:rsidRPr="00F029EB" w:rsidRDefault="002F45D1" w:rsidP="005E19C8">
      <w:pPr>
        <w:pStyle w:val="ListParagraph"/>
        <w:numPr>
          <w:ilvl w:val="0"/>
          <w:numId w:val="5"/>
        </w:numPr>
        <w:rPr>
          <w:lang w:val="en-GB"/>
        </w:rPr>
      </w:pPr>
      <w:r w:rsidRPr="00F029EB">
        <w:rPr>
          <w:lang w:val="en-GB"/>
        </w:rPr>
        <w:t xml:space="preserve">An attempt to adapt the example from </w:t>
      </w:r>
      <w:hyperlink r:id="rId16" w:history="1">
        <w:r w:rsidRPr="00F029EB">
          <w:rPr>
            <w:rStyle w:val="Hyperlink"/>
            <w:lang w:val="en-GB"/>
          </w:rPr>
          <w:t>https://www.youtube.com/watch?v=4N0FFzGYfTs</w:t>
        </w:r>
      </w:hyperlink>
      <w:r w:rsidRPr="00F029EB">
        <w:rPr>
          <w:lang w:val="en-GB"/>
        </w:rPr>
        <w:t xml:space="preserve"> </w:t>
      </w:r>
      <w:r w:rsidR="00E913C8" w:rsidRPr="00F029EB">
        <w:rPr>
          <w:lang w:val="en-GB"/>
        </w:rPr>
        <w:t>(Canessa et al, 2015) to a hypothetical toxicant for which tox data isn’t available</w:t>
      </w:r>
    </w:p>
    <w:p w14:paraId="54173FD3" w14:textId="23A41AFD" w:rsidR="0011637D" w:rsidRPr="00F029EB" w:rsidRDefault="0011637D" w:rsidP="0011637D">
      <w:pPr>
        <w:pStyle w:val="ListParagraph"/>
        <w:numPr>
          <w:ilvl w:val="1"/>
          <w:numId w:val="5"/>
        </w:numPr>
        <w:rPr>
          <w:lang w:val="en-GB"/>
        </w:rPr>
      </w:pPr>
      <w:r w:rsidRPr="00F029EB">
        <w:rPr>
          <w:lang w:val="en-GB"/>
        </w:rPr>
        <w:t>The example uses number of frogs as a measure of outcome (more frogs = better)</w:t>
      </w:r>
    </w:p>
    <w:p w14:paraId="54618A44" w14:textId="7587D750" w:rsidR="00622338" w:rsidRPr="00F029EB" w:rsidRDefault="00727F94" w:rsidP="00622338">
      <w:pPr>
        <w:pStyle w:val="ListParagraph"/>
        <w:numPr>
          <w:ilvl w:val="1"/>
          <w:numId w:val="5"/>
        </w:numPr>
        <w:rPr>
          <w:lang w:val="en-GB"/>
        </w:rPr>
      </w:pPr>
      <w:r w:rsidRPr="00F029EB">
        <w:rPr>
          <w:lang w:val="en-GB"/>
        </w:rPr>
        <w:t>How do we measure the desirability of our outcome in a simple metric?</w:t>
      </w:r>
    </w:p>
    <w:tbl>
      <w:tblPr>
        <w:tblStyle w:val="TableGrid"/>
        <w:tblW w:w="5000" w:type="pct"/>
        <w:tblLook w:val="04A0" w:firstRow="1" w:lastRow="0" w:firstColumn="1" w:lastColumn="0" w:noHBand="0" w:noVBand="1"/>
      </w:tblPr>
      <w:tblGrid>
        <w:gridCol w:w="2479"/>
        <w:gridCol w:w="1918"/>
        <w:gridCol w:w="2126"/>
        <w:gridCol w:w="2549"/>
      </w:tblGrid>
      <w:tr w:rsidR="00E913C8" w:rsidRPr="00F029EB" w14:paraId="55C12B28" w14:textId="77777777" w:rsidTr="00622338">
        <w:trPr>
          <w:trHeight w:val="302"/>
        </w:trPr>
        <w:tc>
          <w:tcPr>
            <w:tcW w:w="1366" w:type="pct"/>
            <w:tcBorders>
              <w:top w:val="nil"/>
              <w:left w:val="nil"/>
              <w:bottom w:val="nil"/>
              <w:right w:val="single" w:sz="4" w:space="0" w:color="auto"/>
            </w:tcBorders>
          </w:tcPr>
          <w:p w14:paraId="2BB6A835" w14:textId="0D106050" w:rsidR="00E913C8" w:rsidRPr="00F029EB" w:rsidRDefault="00E913C8" w:rsidP="00E913C8">
            <w:pPr>
              <w:jc w:val="center"/>
              <w:rPr>
                <w:lang w:val="en-GB"/>
              </w:rPr>
            </w:pPr>
          </w:p>
        </w:tc>
        <w:tc>
          <w:tcPr>
            <w:tcW w:w="2229" w:type="pct"/>
            <w:gridSpan w:val="2"/>
            <w:tcBorders>
              <w:left w:val="single" w:sz="4" w:space="0" w:color="auto"/>
              <w:right w:val="single" w:sz="4" w:space="0" w:color="auto"/>
            </w:tcBorders>
          </w:tcPr>
          <w:p w14:paraId="07892711" w14:textId="0D106050" w:rsidR="00E913C8" w:rsidRPr="00F029EB" w:rsidRDefault="00E913C8" w:rsidP="00E913C8">
            <w:pPr>
              <w:jc w:val="center"/>
              <w:rPr>
                <w:b/>
                <w:bCs/>
                <w:lang w:val="en-GB"/>
              </w:rPr>
            </w:pPr>
            <w:r w:rsidRPr="00F029EB">
              <w:rPr>
                <w:b/>
                <w:bCs/>
                <w:lang w:val="en-GB"/>
              </w:rPr>
              <w:t>State of the System</w:t>
            </w:r>
          </w:p>
        </w:tc>
        <w:tc>
          <w:tcPr>
            <w:tcW w:w="1405" w:type="pct"/>
            <w:tcBorders>
              <w:top w:val="nil"/>
              <w:left w:val="single" w:sz="4" w:space="0" w:color="auto"/>
              <w:bottom w:val="nil"/>
              <w:right w:val="nil"/>
            </w:tcBorders>
          </w:tcPr>
          <w:p w14:paraId="33AC5A18" w14:textId="77777777" w:rsidR="00E913C8" w:rsidRPr="00F029EB" w:rsidRDefault="00E913C8" w:rsidP="00AF643A">
            <w:pPr>
              <w:rPr>
                <w:lang w:val="en-GB"/>
              </w:rPr>
            </w:pPr>
          </w:p>
        </w:tc>
      </w:tr>
      <w:tr w:rsidR="00E913C8" w:rsidRPr="00F029EB" w14:paraId="08CD0E9F" w14:textId="77777777" w:rsidTr="00622338">
        <w:trPr>
          <w:trHeight w:val="302"/>
        </w:trPr>
        <w:tc>
          <w:tcPr>
            <w:tcW w:w="1366" w:type="pct"/>
            <w:tcBorders>
              <w:top w:val="nil"/>
              <w:left w:val="nil"/>
              <w:bottom w:val="single" w:sz="4" w:space="0" w:color="auto"/>
              <w:right w:val="single" w:sz="4" w:space="0" w:color="auto"/>
            </w:tcBorders>
          </w:tcPr>
          <w:p w14:paraId="686B8E46" w14:textId="77777777" w:rsidR="00E913C8" w:rsidRPr="00F029EB" w:rsidRDefault="00E913C8" w:rsidP="00AF643A">
            <w:pPr>
              <w:rPr>
                <w:lang w:val="en-GB"/>
              </w:rPr>
            </w:pPr>
          </w:p>
        </w:tc>
        <w:tc>
          <w:tcPr>
            <w:tcW w:w="1057" w:type="pct"/>
            <w:tcBorders>
              <w:left w:val="single" w:sz="4" w:space="0" w:color="auto"/>
            </w:tcBorders>
          </w:tcPr>
          <w:p w14:paraId="013E095F" w14:textId="6B48646D" w:rsidR="00E913C8" w:rsidRPr="00F029EB" w:rsidRDefault="00E913C8" w:rsidP="00E913C8">
            <w:pPr>
              <w:jc w:val="center"/>
              <w:rPr>
                <w:lang w:val="en-GB"/>
              </w:rPr>
            </w:pPr>
            <w:r w:rsidRPr="00F029EB">
              <w:rPr>
                <w:lang w:val="en-GB"/>
              </w:rPr>
              <w:t>Significant Toxicity</w:t>
            </w:r>
          </w:p>
        </w:tc>
        <w:tc>
          <w:tcPr>
            <w:tcW w:w="1172" w:type="pct"/>
            <w:tcBorders>
              <w:right w:val="single" w:sz="4" w:space="0" w:color="auto"/>
            </w:tcBorders>
          </w:tcPr>
          <w:p w14:paraId="43FA313E" w14:textId="6B58ACEC" w:rsidR="00E913C8" w:rsidRPr="00F029EB" w:rsidRDefault="00E913C8" w:rsidP="00E913C8">
            <w:pPr>
              <w:jc w:val="center"/>
              <w:rPr>
                <w:lang w:val="en-GB"/>
              </w:rPr>
            </w:pPr>
            <w:r w:rsidRPr="00F029EB">
              <w:rPr>
                <w:lang w:val="en-GB"/>
              </w:rPr>
              <w:t>Negligible Toxicity</w:t>
            </w:r>
          </w:p>
        </w:tc>
        <w:tc>
          <w:tcPr>
            <w:tcW w:w="1405" w:type="pct"/>
            <w:tcBorders>
              <w:top w:val="nil"/>
              <w:left w:val="single" w:sz="4" w:space="0" w:color="auto"/>
              <w:bottom w:val="nil"/>
              <w:right w:val="nil"/>
            </w:tcBorders>
          </w:tcPr>
          <w:p w14:paraId="703FE60C" w14:textId="77777777" w:rsidR="00E913C8" w:rsidRPr="00F029EB" w:rsidRDefault="00E913C8" w:rsidP="00AF643A">
            <w:pPr>
              <w:rPr>
                <w:lang w:val="en-GB"/>
              </w:rPr>
            </w:pPr>
          </w:p>
        </w:tc>
      </w:tr>
      <w:tr w:rsidR="00E913C8" w:rsidRPr="00F029EB" w14:paraId="23CFD5AD" w14:textId="77777777" w:rsidTr="00622338">
        <w:trPr>
          <w:trHeight w:val="302"/>
        </w:trPr>
        <w:tc>
          <w:tcPr>
            <w:tcW w:w="1366" w:type="pct"/>
            <w:tcBorders>
              <w:top w:val="single" w:sz="4" w:space="0" w:color="auto"/>
            </w:tcBorders>
          </w:tcPr>
          <w:p w14:paraId="3DB69512" w14:textId="0DC64285" w:rsidR="00E913C8" w:rsidRPr="00F029EB" w:rsidRDefault="00E913C8" w:rsidP="00E913C8">
            <w:pPr>
              <w:jc w:val="right"/>
              <w:rPr>
                <w:b/>
                <w:bCs/>
                <w:lang w:val="en-GB"/>
              </w:rPr>
            </w:pPr>
            <w:r w:rsidRPr="00F029EB">
              <w:rPr>
                <w:b/>
                <w:bCs/>
                <w:lang w:val="en-GB"/>
              </w:rPr>
              <w:t>Prior Belief</w:t>
            </w:r>
          </w:p>
        </w:tc>
        <w:tc>
          <w:tcPr>
            <w:tcW w:w="1057" w:type="pct"/>
          </w:tcPr>
          <w:p w14:paraId="2081ACEE" w14:textId="0913E17A" w:rsidR="00E913C8" w:rsidRPr="00F029EB" w:rsidRDefault="00E913C8" w:rsidP="00E913C8">
            <w:pPr>
              <w:jc w:val="center"/>
              <w:rPr>
                <w:lang w:val="en-GB"/>
              </w:rPr>
            </w:pPr>
            <w:r w:rsidRPr="00F029EB">
              <w:rPr>
                <w:lang w:val="en-GB"/>
              </w:rPr>
              <w:t>0.8</w:t>
            </w:r>
          </w:p>
        </w:tc>
        <w:tc>
          <w:tcPr>
            <w:tcW w:w="1172" w:type="pct"/>
            <w:tcBorders>
              <w:right w:val="single" w:sz="4" w:space="0" w:color="auto"/>
            </w:tcBorders>
          </w:tcPr>
          <w:p w14:paraId="29D3F4B0" w14:textId="626A85A2" w:rsidR="00E913C8" w:rsidRPr="00F029EB" w:rsidRDefault="00E913C8" w:rsidP="00E913C8">
            <w:pPr>
              <w:jc w:val="center"/>
              <w:rPr>
                <w:lang w:val="en-GB"/>
              </w:rPr>
            </w:pPr>
            <w:r w:rsidRPr="00F029EB">
              <w:rPr>
                <w:lang w:val="en-GB"/>
              </w:rPr>
              <w:t>0.2</w:t>
            </w:r>
          </w:p>
        </w:tc>
        <w:tc>
          <w:tcPr>
            <w:tcW w:w="1405" w:type="pct"/>
            <w:tcBorders>
              <w:top w:val="nil"/>
              <w:left w:val="single" w:sz="4" w:space="0" w:color="auto"/>
              <w:bottom w:val="single" w:sz="4" w:space="0" w:color="auto"/>
              <w:right w:val="nil"/>
            </w:tcBorders>
          </w:tcPr>
          <w:p w14:paraId="435ECFB1" w14:textId="3FF5DC4E" w:rsidR="00E913C8" w:rsidRPr="00F029EB" w:rsidRDefault="00E913C8" w:rsidP="00AF643A">
            <w:pPr>
              <w:rPr>
                <w:lang w:val="en-GB"/>
              </w:rPr>
            </w:pPr>
          </w:p>
        </w:tc>
      </w:tr>
      <w:tr w:rsidR="00E913C8" w:rsidRPr="00F029EB" w14:paraId="2A16C32D" w14:textId="77777777" w:rsidTr="00622338">
        <w:trPr>
          <w:trHeight w:val="302"/>
        </w:trPr>
        <w:tc>
          <w:tcPr>
            <w:tcW w:w="1366" w:type="pct"/>
          </w:tcPr>
          <w:p w14:paraId="7745225D" w14:textId="69C4866A" w:rsidR="00E913C8" w:rsidRPr="00F029EB" w:rsidRDefault="00E913C8" w:rsidP="00E913C8">
            <w:pPr>
              <w:jc w:val="right"/>
              <w:rPr>
                <w:lang w:val="en-GB"/>
              </w:rPr>
            </w:pPr>
            <w:r w:rsidRPr="00F029EB">
              <w:rPr>
                <w:lang w:val="en-GB"/>
              </w:rPr>
              <w:t>Tox test Substance</w:t>
            </w:r>
          </w:p>
        </w:tc>
        <w:tc>
          <w:tcPr>
            <w:tcW w:w="1057" w:type="pct"/>
          </w:tcPr>
          <w:p w14:paraId="5B198521" w14:textId="5AF702BF" w:rsidR="00982F43" w:rsidRPr="00F029EB" w:rsidRDefault="0011637D" w:rsidP="006D1103">
            <w:pPr>
              <w:jc w:val="center"/>
              <w:rPr>
                <w:lang w:val="en-GB"/>
              </w:rPr>
            </w:pPr>
            <w:r w:rsidRPr="00F029EB">
              <w:rPr>
                <w:lang w:val="en-GB"/>
              </w:rPr>
              <w:t>Good</w:t>
            </w:r>
          </w:p>
          <w:p w14:paraId="324445CB" w14:textId="2EE5B858" w:rsidR="00E913C8" w:rsidRPr="00F029EB" w:rsidRDefault="00727F94" w:rsidP="006D1103">
            <w:pPr>
              <w:jc w:val="center"/>
              <w:rPr>
                <w:lang w:val="en-GB"/>
              </w:rPr>
            </w:pPr>
            <w:r w:rsidRPr="00F029EB">
              <w:rPr>
                <w:lang w:val="en-GB"/>
              </w:rPr>
              <w:t>10</w:t>
            </w:r>
            <w:r w:rsidR="00982F43" w:rsidRPr="00F029EB">
              <w:rPr>
                <w:lang w:val="en-GB"/>
              </w:rPr>
              <w:t>0</w:t>
            </w:r>
          </w:p>
        </w:tc>
        <w:tc>
          <w:tcPr>
            <w:tcW w:w="1172" w:type="pct"/>
          </w:tcPr>
          <w:p w14:paraId="05FCC2A6" w14:textId="5131491B" w:rsidR="00982F43" w:rsidRPr="00F029EB" w:rsidRDefault="0011637D" w:rsidP="006D1103">
            <w:pPr>
              <w:jc w:val="center"/>
              <w:rPr>
                <w:lang w:val="en-GB"/>
              </w:rPr>
            </w:pPr>
            <w:r w:rsidRPr="00F029EB">
              <w:rPr>
                <w:lang w:val="en-GB"/>
              </w:rPr>
              <w:t>Bad</w:t>
            </w:r>
          </w:p>
          <w:p w14:paraId="003647E7" w14:textId="6ACE63FA" w:rsidR="00E913C8" w:rsidRPr="00F029EB" w:rsidRDefault="00EC6D7F" w:rsidP="006D1103">
            <w:pPr>
              <w:jc w:val="center"/>
              <w:rPr>
                <w:lang w:val="en-GB"/>
              </w:rPr>
            </w:pPr>
            <w:r w:rsidRPr="00F029EB">
              <w:rPr>
                <w:lang w:val="en-GB"/>
              </w:rPr>
              <w:t>50</w:t>
            </w:r>
          </w:p>
        </w:tc>
        <w:tc>
          <w:tcPr>
            <w:tcW w:w="1405" w:type="pct"/>
            <w:tcBorders>
              <w:top w:val="single" w:sz="4" w:space="0" w:color="auto"/>
            </w:tcBorders>
          </w:tcPr>
          <w:p w14:paraId="3D712383" w14:textId="3F828E58" w:rsidR="00E913C8" w:rsidRPr="00F029EB" w:rsidRDefault="00B877F4" w:rsidP="00AF643A">
            <w:pPr>
              <w:rPr>
                <w:lang w:val="en-GB"/>
              </w:rPr>
            </w:pPr>
            <w:r w:rsidRPr="00F029EB">
              <w:rPr>
                <w:lang w:val="en-GB"/>
              </w:rPr>
              <w:t xml:space="preserve">= 0.8 * 100 + 0.2 * 50 = </w:t>
            </w:r>
            <w:r w:rsidR="00593D49" w:rsidRPr="00F029EB">
              <w:rPr>
                <w:b/>
                <w:bCs/>
                <w:lang w:val="en-GB"/>
              </w:rPr>
              <w:t>90</w:t>
            </w:r>
          </w:p>
        </w:tc>
      </w:tr>
      <w:tr w:rsidR="00E913C8" w:rsidRPr="00F029EB" w14:paraId="76493C77" w14:textId="77777777" w:rsidTr="00982F43">
        <w:trPr>
          <w:trHeight w:val="302"/>
        </w:trPr>
        <w:tc>
          <w:tcPr>
            <w:tcW w:w="1366" w:type="pct"/>
          </w:tcPr>
          <w:p w14:paraId="464A5C01" w14:textId="22EF983B" w:rsidR="00E913C8" w:rsidRPr="00F029EB" w:rsidRDefault="00E913C8" w:rsidP="00E913C8">
            <w:pPr>
              <w:jc w:val="right"/>
              <w:rPr>
                <w:lang w:val="en-GB"/>
              </w:rPr>
            </w:pPr>
            <w:r w:rsidRPr="00F029EB">
              <w:rPr>
                <w:lang w:val="en-GB"/>
              </w:rPr>
              <w:t>Do nothing</w:t>
            </w:r>
          </w:p>
        </w:tc>
        <w:tc>
          <w:tcPr>
            <w:tcW w:w="1057" w:type="pct"/>
          </w:tcPr>
          <w:p w14:paraId="750D4915" w14:textId="0ADE5F7D" w:rsidR="00982F43" w:rsidRPr="00F029EB" w:rsidRDefault="0011637D" w:rsidP="006D1103">
            <w:pPr>
              <w:jc w:val="center"/>
              <w:rPr>
                <w:lang w:val="en-GB"/>
              </w:rPr>
            </w:pPr>
            <w:r w:rsidRPr="00F029EB">
              <w:rPr>
                <w:lang w:val="en-GB"/>
              </w:rPr>
              <w:t>Worst</w:t>
            </w:r>
          </w:p>
          <w:p w14:paraId="2DB87738" w14:textId="0A6F90A9" w:rsidR="00E913C8" w:rsidRPr="00F029EB" w:rsidRDefault="00EC6D7F" w:rsidP="006D1103">
            <w:pPr>
              <w:jc w:val="center"/>
              <w:rPr>
                <w:lang w:val="en-GB"/>
              </w:rPr>
            </w:pPr>
            <w:r w:rsidRPr="00F029EB">
              <w:rPr>
                <w:lang w:val="en-GB"/>
              </w:rPr>
              <w:t>2</w:t>
            </w:r>
            <w:r w:rsidR="00B877F4" w:rsidRPr="00F029EB">
              <w:rPr>
                <w:lang w:val="en-GB"/>
              </w:rPr>
              <w:t>5</w:t>
            </w:r>
          </w:p>
        </w:tc>
        <w:tc>
          <w:tcPr>
            <w:tcW w:w="1172" w:type="pct"/>
          </w:tcPr>
          <w:p w14:paraId="3A8357C0" w14:textId="10020705" w:rsidR="00982F43" w:rsidRPr="00F029EB" w:rsidRDefault="0011637D" w:rsidP="006D1103">
            <w:pPr>
              <w:jc w:val="center"/>
              <w:rPr>
                <w:lang w:val="en-GB"/>
              </w:rPr>
            </w:pPr>
            <w:r w:rsidRPr="00F029EB">
              <w:rPr>
                <w:lang w:val="en-GB"/>
              </w:rPr>
              <w:t>Good</w:t>
            </w:r>
          </w:p>
          <w:p w14:paraId="18C2658E" w14:textId="1675A68E" w:rsidR="00E913C8" w:rsidRPr="00F029EB" w:rsidRDefault="00727F94" w:rsidP="006D1103">
            <w:pPr>
              <w:jc w:val="center"/>
              <w:rPr>
                <w:lang w:val="en-GB"/>
              </w:rPr>
            </w:pPr>
            <w:r w:rsidRPr="00F029EB">
              <w:rPr>
                <w:lang w:val="en-GB"/>
              </w:rPr>
              <w:t>100</w:t>
            </w:r>
          </w:p>
        </w:tc>
        <w:tc>
          <w:tcPr>
            <w:tcW w:w="1405" w:type="pct"/>
          </w:tcPr>
          <w:p w14:paraId="74BEB3A0" w14:textId="33721E43" w:rsidR="00E913C8" w:rsidRPr="00F029EB" w:rsidRDefault="00B877F4" w:rsidP="00AF643A">
            <w:pPr>
              <w:rPr>
                <w:lang w:val="en-GB"/>
              </w:rPr>
            </w:pPr>
            <w:r w:rsidRPr="00F029EB">
              <w:rPr>
                <w:lang w:val="en-GB"/>
              </w:rPr>
              <w:t xml:space="preserve">= 0.8 * 25 + 0.2 * 100 = </w:t>
            </w:r>
            <w:r w:rsidR="00982F43" w:rsidRPr="00F029EB">
              <w:rPr>
                <w:b/>
                <w:bCs/>
                <w:lang w:val="en-GB"/>
              </w:rPr>
              <w:t>40</w:t>
            </w:r>
          </w:p>
        </w:tc>
      </w:tr>
      <w:tr w:rsidR="00FF74A9" w:rsidRPr="00F029EB" w14:paraId="18227BDC" w14:textId="77777777" w:rsidTr="00FF74A9">
        <w:trPr>
          <w:trHeight w:val="302"/>
        </w:trPr>
        <w:tc>
          <w:tcPr>
            <w:tcW w:w="1366" w:type="pct"/>
          </w:tcPr>
          <w:p w14:paraId="18946FD8" w14:textId="3D98E4BA" w:rsidR="00FF74A9" w:rsidRPr="00F029EB" w:rsidRDefault="00FF74A9" w:rsidP="00E913C8">
            <w:pPr>
              <w:jc w:val="right"/>
              <w:rPr>
                <w:lang w:val="en-GB"/>
              </w:rPr>
            </w:pPr>
          </w:p>
        </w:tc>
        <w:tc>
          <w:tcPr>
            <w:tcW w:w="2229" w:type="pct"/>
            <w:gridSpan w:val="2"/>
          </w:tcPr>
          <w:p w14:paraId="262ECACC" w14:textId="77777777" w:rsidR="00FF74A9" w:rsidRPr="00F029EB" w:rsidRDefault="00FF74A9" w:rsidP="00AF643A">
            <w:pPr>
              <w:rPr>
                <w:lang w:val="en-GB"/>
              </w:rPr>
            </w:pPr>
            <w:r w:rsidRPr="00F029EB">
              <w:rPr>
                <w:lang w:val="en-GB"/>
              </w:rPr>
              <w:t xml:space="preserve">Expected Value Under Certainty = </w:t>
            </w:r>
          </w:p>
          <w:p w14:paraId="5E8D39E8" w14:textId="51DBCCF2" w:rsidR="00FF74A9" w:rsidRPr="00F029EB" w:rsidRDefault="00FF74A9" w:rsidP="00AF643A">
            <w:pPr>
              <w:rPr>
                <w:lang w:val="en-GB"/>
              </w:rPr>
            </w:pPr>
            <w:r w:rsidRPr="00F029EB">
              <w:rPr>
                <w:lang w:val="en-GB"/>
              </w:rPr>
              <w:t xml:space="preserve">100 * 0.8 + 100 * 0.2 = </w:t>
            </w:r>
            <w:r w:rsidR="00DE1E9A" w:rsidRPr="00F029EB">
              <w:rPr>
                <w:b/>
                <w:bCs/>
                <w:lang w:val="en-GB"/>
              </w:rPr>
              <w:t>100</w:t>
            </w:r>
          </w:p>
        </w:tc>
        <w:tc>
          <w:tcPr>
            <w:tcW w:w="1405" w:type="pct"/>
          </w:tcPr>
          <w:p w14:paraId="6AF37027" w14:textId="34EED975" w:rsidR="00FF74A9" w:rsidRPr="00F029EB" w:rsidRDefault="00FF74A9" w:rsidP="00AF643A">
            <w:pPr>
              <w:rPr>
                <w:lang w:val="en-GB"/>
              </w:rPr>
            </w:pPr>
            <w:r w:rsidRPr="00F029EB">
              <w:rPr>
                <w:lang w:val="en-GB"/>
              </w:rPr>
              <w:t xml:space="preserve">Expected value under uncertainty = </w:t>
            </w:r>
            <w:r w:rsidR="00593D49" w:rsidRPr="00F029EB">
              <w:rPr>
                <w:b/>
                <w:bCs/>
                <w:lang w:val="en-GB"/>
              </w:rPr>
              <w:t>90</w:t>
            </w:r>
          </w:p>
        </w:tc>
      </w:tr>
      <w:tr w:rsidR="00545ECC" w:rsidRPr="00F029EB" w14:paraId="666DA4D1" w14:textId="77777777" w:rsidTr="00622338">
        <w:trPr>
          <w:trHeight w:val="302"/>
        </w:trPr>
        <w:tc>
          <w:tcPr>
            <w:tcW w:w="5000" w:type="pct"/>
            <w:gridSpan w:val="4"/>
            <w:shd w:val="clear" w:color="auto" w:fill="E2EFD9" w:themeFill="accent6" w:themeFillTint="33"/>
          </w:tcPr>
          <w:p w14:paraId="3E2D2EEA" w14:textId="7E4A884E" w:rsidR="00545ECC" w:rsidRPr="00F029EB" w:rsidRDefault="00545ECC" w:rsidP="00622338">
            <w:pPr>
              <w:jc w:val="center"/>
              <w:rPr>
                <w:lang w:val="en-GB"/>
              </w:rPr>
            </w:pPr>
            <w:r w:rsidRPr="00F029EB">
              <w:rPr>
                <w:lang w:val="en-GB"/>
              </w:rPr>
              <w:t xml:space="preserve">Value of Perfect Information = 100 – 90 = </w:t>
            </w:r>
            <w:r w:rsidRPr="00F029EB">
              <w:rPr>
                <w:b/>
                <w:bCs/>
                <w:lang w:val="en-GB"/>
              </w:rPr>
              <w:t>10</w:t>
            </w:r>
          </w:p>
        </w:tc>
      </w:tr>
    </w:tbl>
    <w:p w14:paraId="1A683C56" w14:textId="77777777" w:rsidR="00AF643A" w:rsidRPr="00F029EB" w:rsidRDefault="00AF643A" w:rsidP="00AF643A">
      <w:pPr>
        <w:rPr>
          <w:lang w:val="en-GB"/>
        </w:rPr>
      </w:pPr>
    </w:p>
    <w:p w14:paraId="1F78F173" w14:textId="27468AB6" w:rsidR="00EF6C3B" w:rsidRPr="00F029EB" w:rsidRDefault="0047650D" w:rsidP="0047650D">
      <w:pPr>
        <w:pStyle w:val="Heading2"/>
        <w:rPr>
          <w:lang w:val="en-GB"/>
        </w:rPr>
      </w:pPr>
      <w:bookmarkStart w:id="12" w:name="_Toc97721985"/>
      <w:r w:rsidRPr="00F029EB">
        <w:rPr>
          <w:lang w:val="en-GB"/>
        </w:rPr>
        <w:t>A brief summary of the paper might then be…</w:t>
      </w:r>
      <w:bookmarkEnd w:id="12"/>
    </w:p>
    <w:p w14:paraId="584425EF" w14:textId="1E12164D" w:rsidR="0047650D" w:rsidRPr="00F029EB" w:rsidRDefault="0047650D" w:rsidP="0047650D">
      <w:pPr>
        <w:pStyle w:val="ListParagraph"/>
        <w:numPr>
          <w:ilvl w:val="0"/>
          <w:numId w:val="4"/>
        </w:numPr>
        <w:rPr>
          <w:b/>
          <w:bCs/>
          <w:lang w:val="en-GB"/>
        </w:rPr>
      </w:pPr>
      <w:r w:rsidRPr="00F029EB">
        <w:rPr>
          <w:b/>
          <w:bCs/>
          <w:lang w:val="en-GB"/>
        </w:rPr>
        <w:t xml:space="preserve">We mixture assessed </w:t>
      </w:r>
      <w:r w:rsidR="00762791" w:rsidRPr="00F029EB">
        <w:rPr>
          <w:b/>
          <w:bCs/>
          <w:lang w:val="en-GB"/>
        </w:rPr>
        <w:t>progestogens and estrogens (separately and together) and determined current API-based RA under/over/correctly estimates risk</w:t>
      </w:r>
      <w:r w:rsidR="00200B20" w:rsidRPr="00F029EB">
        <w:rPr>
          <w:b/>
          <w:bCs/>
          <w:lang w:val="en-GB"/>
        </w:rPr>
        <w:t xml:space="preserve"> in comparison</w:t>
      </w:r>
    </w:p>
    <w:p w14:paraId="36EE5B4B" w14:textId="3ACC0062" w:rsidR="00200B20" w:rsidRPr="00F029EB" w:rsidRDefault="00200B20" w:rsidP="0047650D">
      <w:pPr>
        <w:pStyle w:val="ListParagraph"/>
        <w:numPr>
          <w:ilvl w:val="0"/>
          <w:numId w:val="4"/>
        </w:numPr>
        <w:rPr>
          <w:b/>
          <w:bCs/>
          <w:lang w:val="en-GB"/>
        </w:rPr>
      </w:pPr>
      <w:r w:rsidRPr="00F029EB">
        <w:rPr>
          <w:b/>
          <w:bCs/>
          <w:lang w:val="en-GB"/>
        </w:rPr>
        <w:t xml:space="preserve">We </w:t>
      </w:r>
      <w:r w:rsidR="002C3CFE" w:rsidRPr="00F029EB">
        <w:rPr>
          <w:b/>
          <w:bCs/>
          <w:lang w:val="en-GB"/>
        </w:rPr>
        <w:t xml:space="preserve">used value of information (somehow) to assess the </w:t>
      </w:r>
      <w:r w:rsidR="00791BBB" w:rsidRPr="00F029EB">
        <w:rPr>
          <w:b/>
          <w:bCs/>
          <w:lang w:val="en-GB"/>
        </w:rPr>
        <w:t xml:space="preserve">cost-benefit analysis of not doing mixture toxicity, and </w:t>
      </w:r>
      <w:r w:rsidR="00FD6412" w:rsidRPr="00F029EB">
        <w:rPr>
          <w:b/>
          <w:bCs/>
          <w:lang w:val="en-GB"/>
        </w:rPr>
        <w:t xml:space="preserve">of not having tox data available for </w:t>
      </w:r>
      <w:r w:rsidR="00625288" w:rsidRPr="00F029EB">
        <w:rPr>
          <w:b/>
          <w:bCs/>
          <w:lang w:val="en-GB"/>
        </w:rPr>
        <w:t>relevant APIs</w:t>
      </w:r>
    </w:p>
    <w:p w14:paraId="3F378C5D" w14:textId="5AE05F6E" w:rsidR="00625288" w:rsidRPr="00F029EB" w:rsidRDefault="00625288" w:rsidP="0047650D">
      <w:pPr>
        <w:pStyle w:val="ListParagraph"/>
        <w:numPr>
          <w:ilvl w:val="0"/>
          <w:numId w:val="4"/>
        </w:numPr>
        <w:rPr>
          <w:b/>
          <w:bCs/>
          <w:lang w:val="en-GB"/>
        </w:rPr>
      </w:pPr>
      <w:r w:rsidRPr="00F029EB">
        <w:rPr>
          <w:b/>
          <w:bCs/>
          <w:lang w:val="en-GB"/>
        </w:rPr>
        <w:t>In conclusion: more research needed…</w:t>
      </w:r>
    </w:p>
    <w:p w14:paraId="6CB9D966" w14:textId="2E88743D" w:rsidR="008020A4" w:rsidRPr="00F029EB" w:rsidRDefault="008020A4" w:rsidP="008020A4">
      <w:pPr>
        <w:rPr>
          <w:lang w:val="en-GB"/>
        </w:rPr>
      </w:pPr>
    </w:p>
    <w:p w14:paraId="43E0266C" w14:textId="76A34D56" w:rsidR="008020A4" w:rsidRPr="00F029EB" w:rsidRDefault="008020A4" w:rsidP="008020A4">
      <w:pPr>
        <w:pStyle w:val="Heading2"/>
        <w:rPr>
          <w:lang w:val="en-GB"/>
        </w:rPr>
      </w:pPr>
      <w:bookmarkStart w:id="13" w:name="_Toc97721986"/>
      <w:r w:rsidRPr="00F029EB">
        <w:rPr>
          <w:lang w:val="en-GB"/>
        </w:rPr>
        <w:t>Journal Options</w:t>
      </w:r>
      <w:bookmarkEnd w:id="13"/>
    </w:p>
    <w:p w14:paraId="71DACF2E" w14:textId="2EA52AD8" w:rsidR="008020A4" w:rsidRPr="00F029EB" w:rsidRDefault="008020A4" w:rsidP="008020A4">
      <w:pPr>
        <w:pStyle w:val="ListParagraph"/>
        <w:numPr>
          <w:ilvl w:val="0"/>
          <w:numId w:val="6"/>
        </w:numPr>
        <w:rPr>
          <w:lang w:val="en-GB"/>
        </w:rPr>
      </w:pPr>
      <w:r w:rsidRPr="00F029EB">
        <w:rPr>
          <w:lang w:val="en-GB"/>
        </w:rPr>
        <w:t>ET&amp;C</w:t>
      </w:r>
      <w:r w:rsidR="009727FB" w:rsidRPr="00F029EB">
        <w:rPr>
          <w:lang w:val="en-GB"/>
        </w:rPr>
        <w:t xml:space="preserve"> – Original Article</w:t>
      </w:r>
      <w:r w:rsidR="00BC504A" w:rsidRPr="00F029EB">
        <w:rPr>
          <w:lang w:val="en-GB"/>
        </w:rPr>
        <w:t xml:space="preserve"> (8000 words)</w:t>
      </w:r>
    </w:p>
    <w:p w14:paraId="11696482" w14:textId="62382FB1" w:rsidR="008743C2" w:rsidRPr="00F029EB" w:rsidRDefault="008743C2" w:rsidP="008743C2">
      <w:pPr>
        <w:rPr>
          <w:lang w:val="en-GB"/>
        </w:rPr>
      </w:pPr>
    </w:p>
    <w:p w14:paraId="50040643" w14:textId="14FB5CDC" w:rsidR="008743C2" w:rsidRPr="00F029EB" w:rsidRDefault="00370C3B" w:rsidP="008743C2">
      <w:pPr>
        <w:pStyle w:val="Heading1"/>
        <w:rPr>
          <w:lang w:val="en-GB"/>
        </w:rPr>
      </w:pPr>
      <w:bookmarkStart w:id="14" w:name="_Toc97721987"/>
      <w:r w:rsidRPr="00F029EB">
        <w:rPr>
          <w:noProof/>
          <w:lang w:val="en-GB"/>
        </w:rPr>
        <w:drawing>
          <wp:anchor distT="0" distB="0" distL="114300" distR="114300" simplePos="0" relativeHeight="251658240" behindDoc="0" locked="0" layoutInCell="1" allowOverlap="1" wp14:anchorId="6CB7F565" wp14:editId="455A94B2">
            <wp:simplePos x="0" y="0"/>
            <wp:positionH relativeFrom="margin">
              <wp:align>center</wp:align>
            </wp:positionH>
            <wp:positionV relativeFrom="paragraph">
              <wp:posOffset>366271</wp:posOffset>
            </wp:positionV>
            <wp:extent cx="3491230" cy="3420110"/>
            <wp:effectExtent l="0" t="0" r="0" b="8890"/>
            <wp:wrapTopAndBottom/>
            <wp:docPr id="1" name="Picture 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x_hormone_ven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1230" cy="3420110"/>
                    </a:xfrm>
                    <a:prstGeom prst="rect">
                      <a:avLst/>
                    </a:prstGeom>
                  </pic:spPr>
                </pic:pic>
              </a:graphicData>
            </a:graphic>
          </wp:anchor>
        </w:drawing>
      </w:r>
      <w:r w:rsidR="008743C2" w:rsidRPr="00F029EB">
        <w:rPr>
          <w:lang w:val="en-GB"/>
        </w:rPr>
        <w:t>Ecotoxicologically-relevant Drug Groups</w:t>
      </w:r>
      <w:bookmarkEnd w:id="14"/>
    </w:p>
    <w:p w14:paraId="1F6F77B5" w14:textId="465C8A81" w:rsidR="00370C3B" w:rsidRDefault="00370C3B" w:rsidP="00370C3B">
      <w:pPr>
        <w:rPr>
          <w:lang w:val="en-GB"/>
        </w:rPr>
      </w:pPr>
    </w:p>
    <w:p w14:paraId="673A4DEE" w14:textId="700D08D6" w:rsidR="005405FC" w:rsidRDefault="00402316" w:rsidP="005405FC">
      <w:pPr>
        <w:pStyle w:val="Heading3"/>
        <w:rPr>
          <w:lang w:val="en-GB"/>
        </w:rPr>
      </w:pPr>
      <w:hyperlink r:id="rId18" w:history="1">
        <w:r w:rsidR="005405FC" w:rsidRPr="005405FC">
          <w:rPr>
            <w:rStyle w:val="Hyperlink"/>
            <w:lang w:val="en-GB"/>
          </w:rPr>
          <w:t>Steroid hormones in the aquatic environment</w:t>
        </w:r>
      </w:hyperlink>
    </w:p>
    <w:p w14:paraId="3F18F05B" w14:textId="60331393" w:rsidR="005405FC" w:rsidRPr="005E38C9" w:rsidRDefault="005405FC" w:rsidP="005405FC">
      <w:pPr>
        <w:rPr>
          <w:highlight w:val="yellow"/>
          <w:lang w:val="en-GB"/>
        </w:rPr>
      </w:pPr>
      <w:r w:rsidRPr="005E38C9">
        <w:rPr>
          <w:highlight w:val="yellow"/>
          <w:lang w:val="en-GB"/>
        </w:rPr>
        <w:t>Ojoghoro, Scrimshaw &amp; Sumpter (2021</w:t>
      </w:r>
      <w:r w:rsidR="00DA0215" w:rsidRPr="005E38C9">
        <w:rPr>
          <w:highlight w:val="yellow"/>
          <w:lang w:val="en-GB"/>
        </w:rPr>
        <w:t>)</w:t>
      </w:r>
    </w:p>
    <w:p w14:paraId="2282DB33" w14:textId="4B66FF39" w:rsidR="00DA0215" w:rsidRPr="005E38C9" w:rsidRDefault="00DA0215" w:rsidP="00DA0215">
      <w:pPr>
        <w:pStyle w:val="ListParagraph"/>
        <w:numPr>
          <w:ilvl w:val="0"/>
          <w:numId w:val="6"/>
        </w:numPr>
        <w:rPr>
          <w:highlight w:val="yellow"/>
          <w:lang w:val="en-GB"/>
        </w:rPr>
      </w:pPr>
      <w:r w:rsidRPr="005E38C9">
        <w:rPr>
          <w:highlight w:val="yellow"/>
          <w:lang w:val="en-GB"/>
        </w:rPr>
        <w:t>Enviromnent has lots of chemical in</w:t>
      </w:r>
    </w:p>
    <w:p w14:paraId="495A18A1" w14:textId="34C1A98D" w:rsidR="00DA0215" w:rsidRPr="005E38C9" w:rsidRDefault="00327DAA" w:rsidP="00DA0215">
      <w:pPr>
        <w:pStyle w:val="ListParagraph"/>
        <w:numPr>
          <w:ilvl w:val="0"/>
          <w:numId w:val="6"/>
        </w:numPr>
        <w:rPr>
          <w:highlight w:val="yellow"/>
          <w:lang w:val="en-GB"/>
        </w:rPr>
      </w:pPr>
      <w:r w:rsidRPr="005E38C9">
        <w:rPr>
          <w:highlight w:val="yellow"/>
          <w:lang w:val="en-GB"/>
        </w:rPr>
        <w:t>No discussion of steroid hormone antagonists, as “we are unaware of any evidence to date that steroid hormone antagonists are present in the aquatic environment at concentrations that would cause concern”</w:t>
      </w:r>
    </w:p>
    <w:p w14:paraId="4166653F" w14:textId="52678024" w:rsidR="00327DAA" w:rsidRPr="005E38C9" w:rsidRDefault="00F1483E" w:rsidP="00DA0215">
      <w:pPr>
        <w:pStyle w:val="ListParagraph"/>
        <w:numPr>
          <w:ilvl w:val="0"/>
          <w:numId w:val="6"/>
        </w:numPr>
        <w:rPr>
          <w:highlight w:val="yellow"/>
          <w:lang w:val="en-GB"/>
        </w:rPr>
      </w:pPr>
      <w:r w:rsidRPr="005E38C9">
        <w:rPr>
          <w:highlight w:val="yellow"/>
          <w:lang w:val="en-GB"/>
        </w:rPr>
        <w:t>EE2 has an ethinyl group at carbon 17 that blocks oxidation of the C17-hydroxyl group, making it far more resistant to metabolism</w:t>
      </w:r>
    </w:p>
    <w:p w14:paraId="3E41D0FA" w14:textId="6FDE770E" w:rsidR="00F1483E" w:rsidRPr="00DA0215" w:rsidRDefault="00E7411C" w:rsidP="00F1483E">
      <w:pPr>
        <w:pStyle w:val="ListParagraph"/>
        <w:rPr>
          <w:lang w:val="en-GB"/>
        </w:rPr>
      </w:pPr>
      <w:r>
        <w:rPr>
          <w:noProof/>
          <w:lang w:val="en-GB"/>
        </w:rPr>
        <mc:AlternateContent>
          <mc:Choice Requires="wpg">
            <w:drawing>
              <wp:anchor distT="0" distB="0" distL="114300" distR="114300" simplePos="0" relativeHeight="251658244" behindDoc="0" locked="0" layoutInCell="1" allowOverlap="1" wp14:anchorId="448A393D" wp14:editId="0FC8AEC5">
                <wp:simplePos x="0" y="0"/>
                <wp:positionH relativeFrom="column">
                  <wp:posOffset>1300480</wp:posOffset>
                </wp:positionH>
                <wp:positionV relativeFrom="paragraph">
                  <wp:posOffset>198120</wp:posOffset>
                </wp:positionV>
                <wp:extent cx="3154680" cy="1693863"/>
                <wp:effectExtent l="0" t="0" r="7620" b="1905"/>
                <wp:wrapTopAndBottom/>
                <wp:docPr id="9" name="Group 9"/>
                <wp:cNvGraphicFramePr/>
                <a:graphic xmlns:a="http://schemas.openxmlformats.org/drawingml/2006/main">
                  <a:graphicData uri="http://schemas.microsoft.com/office/word/2010/wordprocessingGroup">
                    <wpg:wgp>
                      <wpg:cNvGrpSpPr/>
                      <wpg:grpSpPr>
                        <a:xfrm>
                          <a:off x="0" y="0"/>
                          <a:ext cx="3154680" cy="1693863"/>
                          <a:chOff x="0" y="0"/>
                          <a:chExt cx="3154680" cy="1693863"/>
                        </a:xfrm>
                      </wpg:grpSpPr>
                      <pic:pic xmlns:pic="http://schemas.openxmlformats.org/drawingml/2006/picture">
                        <pic:nvPicPr>
                          <pic:cNvPr id="5" name="Picture 5" descr="Chemical structure of EE2 | Download Scientific Diagram"/>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763"/>
                            <a:ext cx="3154680" cy="1689100"/>
                          </a:xfrm>
                          <a:prstGeom prst="rect">
                            <a:avLst/>
                          </a:prstGeom>
                          <a:noFill/>
                          <a:ln>
                            <a:noFill/>
                          </a:ln>
                        </pic:spPr>
                      </pic:pic>
                      <wps:wsp>
                        <wps:cNvPr id="7" name="Oval 7"/>
                        <wps:cNvSpPr/>
                        <wps:spPr>
                          <a:xfrm>
                            <a:off x="1871663" y="0"/>
                            <a:ext cx="53340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w:pict>
              <v:group w14:anchorId="2C656D64" id="Group 9" o:spid="_x0000_s1026" style="position:absolute;margin-left:102.4pt;margin-top:15.6pt;width:248.4pt;height:133.4pt;z-index:251658244" coordsize="31546,16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Chemical structure of EE2 | Download Scientific Diagram" style="position:absolute;top:47;width:31546;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">
                  <v:imagedata r:id="rId20" o:title="Chemical structure of EE2 | Download Scientific Diagram"/>
                </v:shape>
                <v:oval id="Oval 7" o:spid="_x0000_s1028" style="position:absolute;left:18716;width:5334;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w10:wrap type="topAndBottom"/>
              </v:group>
            </w:pict>
          </mc:Fallback>
        </mc:AlternateContent>
      </w:r>
    </w:p>
    <w:p w14:paraId="3A518040" w14:textId="77777777" w:rsidR="005405FC" w:rsidRPr="00F029EB" w:rsidRDefault="005405FC" w:rsidP="00370C3B">
      <w:pPr>
        <w:rPr>
          <w:lang w:val="en-GB"/>
        </w:rPr>
      </w:pPr>
    </w:p>
    <w:bookmarkStart w:id="15" w:name="_Toc97721988"/>
    <w:p w14:paraId="60DFCFEB" w14:textId="60639DC3" w:rsidR="00212CBA" w:rsidRPr="00DE34B8" w:rsidRDefault="0071303D" w:rsidP="0071303D">
      <w:pPr>
        <w:pStyle w:val="Heading3"/>
        <w:rPr>
          <w:lang w:val="en-GB"/>
        </w:rPr>
      </w:pPr>
      <w:r w:rsidRPr="00DE34B8">
        <w:rPr>
          <w:rStyle w:val="title-text"/>
          <w:lang w:val="en-GB"/>
        </w:rPr>
        <w:fldChar w:fldCharType="begin"/>
      </w:r>
      <w:r w:rsidRPr="00DE34B8">
        <w:rPr>
          <w:rStyle w:val="title-text"/>
          <w:lang w:val="en-GB"/>
        </w:rPr>
        <w:instrText xml:space="preserve"> HYPERLINK "https://doi-org.ezproxy.uio.no/10.1016/j.watres.2013.11.005" </w:instrText>
      </w:r>
      <w:r w:rsidRPr="00DE34B8">
        <w:rPr>
          <w:rStyle w:val="title-text"/>
          <w:lang w:val="en-GB"/>
        </w:rPr>
        <w:fldChar w:fldCharType="separate"/>
      </w:r>
      <w:r w:rsidR="00212CBA" w:rsidRPr="00DE34B8">
        <w:rPr>
          <w:rStyle w:val="Hyperlink"/>
          <w:lang w:val="en-GB"/>
        </w:rPr>
        <w:t>Screening level mixture risk assessment of pharmaceuticals in STP effluents</w:t>
      </w:r>
      <w:r w:rsidRPr="00DE34B8">
        <w:rPr>
          <w:rStyle w:val="title-text"/>
          <w:lang w:val="en-GB"/>
        </w:rPr>
        <w:fldChar w:fldCharType="end"/>
      </w:r>
    </w:p>
    <w:p w14:paraId="75B3B091" w14:textId="74184212" w:rsidR="00212CBA" w:rsidRDefault="00212CBA" w:rsidP="00212CBA">
      <w:pPr>
        <w:rPr>
          <w:lang w:val="en-GB"/>
        </w:rPr>
      </w:pPr>
      <w:r>
        <w:rPr>
          <w:lang w:val="en-GB"/>
        </w:rPr>
        <w:t>Backhaus &amp; Karlsson (2014)</w:t>
      </w:r>
    </w:p>
    <w:p w14:paraId="61ABB1FC" w14:textId="4EE5436F" w:rsidR="00DE34B8" w:rsidRDefault="00315CCE" w:rsidP="00AA40C3">
      <w:pPr>
        <w:pStyle w:val="ListParagraph"/>
        <w:numPr>
          <w:ilvl w:val="0"/>
          <w:numId w:val="44"/>
        </w:numPr>
        <w:rPr>
          <w:lang w:val="en-GB"/>
        </w:rPr>
      </w:pPr>
      <w:r>
        <w:rPr>
          <w:lang w:val="en-GB"/>
        </w:rPr>
        <w:lastRenderedPageBreak/>
        <w:t>Pharmaceutical risk in the environment has repeatedly been assessed as negligible, outside of special cases</w:t>
      </w:r>
    </w:p>
    <w:p w14:paraId="4C58D64F" w14:textId="0C1B0803" w:rsidR="00315CCE" w:rsidRDefault="00315CCE" w:rsidP="00AA40C3">
      <w:pPr>
        <w:pStyle w:val="ListParagraph"/>
        <w:numPr>
          <w:ilvl w:val="1"/>
          <w:numId w:val="44"/>
        </w:numPr>
        <w:rPr>
          <w:lang w:val="en-GB"/>
        </w:rPr>
      </w:pPr>
      <w:r>
        <w:rPr>
          <w:lang w:val="en-GB"/>
        </w:rPr>
        <w:t>But, mixtures</w:t>
      </w:r>
    </w:p>
    <w:p w14:paraId="040F0B33" w14:textId="428F1A13" w:rsidR="00315CCE" w:rsidRDefault="00315CCE" w:rsidP="00AA40C3">
      <w:pPr>
        <w:pStyle w:val="ListParagraph"/>
        <w:numPr>
          <w:ilvl w:val="0"/>
          <w:numId w:val="44"/>
        </w:numPr>
        <w:rPr>
          <w:lang w:val="en-GB"/>
        </w:rPr>
      </w:pPr>
      <w:r>
        <w:rPr>
          <w:lang w:val="en-GB"/>
        </w:rPr>
        <w:t xml:space="preserve">Various studies have shown various </w:t>
      </w:r>
      <w:r w:rsidR="00482B62">
        <w:rPr>
          <w:lang w:val="en-GB"/>
        </w:rPr>
        <w:t>greater-than-additive mixture effects between multiple toxicants</w:t>
      </w:r>
    </w:p>
    <w:p w14:paraId="06E82FC2" w14:textId="06DD5817" w:rsidR="00CB53C7" w:rsidRDefault="00CB53C7" w:rsidP="00AA40C3">
      <w:pPr>
        <w:pStyle w:val="ListParagraph"/>
        <w:numPr>
          <w:ilvl w:val="0"/>
          <w:numId w:val="44"/>
        </w:numPr>
        <w:rPr>
          <w:lang w:val="en-GB"/>
        </w:rPr>
      </w:pPr>
      <w:r>
        <w:rPr>
          <w:lang w:val="en-GB"/>
        </w:rPr>
        <w:t>Backhaus &amp; Faust developed two possible mixture ERA approaches</w:t>
      </w:r>
    </w:p>
    <w:p w14:paraId="74892745" w14:textId="2BCD668E" w:rsidR="00CB53C7" w:rsidRDefault="00661CFE" w:rsidP="00AA40C3">
      <w:pPr>
        <w:pStyle w:val="ListParagraph"/>
        <w:numPr>
          <w:ilvl w:val="1"/>
          <w:numId w:val="44"/>
        </w:numPr>
        <w:rPr>
          <w:lang w:val="en-GB"/>
        </w:rPr>
      </w:pPr>
      <w:r>
        <w:rPr>
          <w:lang w:val="en-GB"/>
        </w:rPr>
        <w:t>Sum RQ</w:t>
      </w:r>
    </w:p>
    <w:p w14:paraId="01E41820" w14:textId="1BA9BDC1" w:rsidR="00661CFE" w:rsidRPr="00E64F0E" w:rsidRDefault="00661CFE" w:rsidP="00AA40C3">
      <w:pPr>
        <w:pStyle w:val="ListParagraph"/>
        <w:numPr>
          <w:ilvl w:val="1"/>
          <w:numId w:val="44"/>
        </w:numPr>
        <w:rPr>
          <w:lang w:val="en-GB"/>
        </w:rPr>
      </w:pPr>
      <w:r>
        <w:rPr>
          <w:lang w:val="en-GB"/>
        </w:rPr>
        <w:t xml:space="preserve">Sum TU, </w:t>
      </w:r>
      <w:r w:rsidR="00E97622">
        <w:rPr>
          <w:lang w:val="en-GB"/>
        </w:rPr>
        <w:t>then pick the most sensitive trophic level, and appl</w:t>
      </w:r>
      <w:r w:rsidR="00B024C0">
        <w:rPr>
          <w:lang w:val="en-GB"/>
        </w:rPr>
        <w:t>y an appropriate AF to calculate a final RQ</w:t>
      </w:r>
      <w:r w:rsidR="00B024C0" w:rsidRPr="00B024C0">
        <w:rPr>
          <w:vertAlign w:val="subscript"/>
          <w:lang w:val="en-GB"/>
        </w:rPr>
        <w:t>STU</w:t>
      </w:r>
    </w:p>
    <w:p w14:paraId="59E159BF" w14:textId="6BEB9966" w:rsidR="00E64F0E" w:rsidRDefault="00E64F0E" w:rsidP="00AA40C3">
      <w:pPr>
        <w:pStyle w:val="ListParagraph"/>
        <w:numPr>
          <w:ilvl w:val="0"/>
          <w:numId w:val="44"/>
        </w:numPr>
        <w:rPr>
          <w:lang w:val="en-GB"/>
        </w:rPr>
      </w:pPr>
      <w:r>
        <w:rPr>
          <w:lang w:val="en-GB"/>
        </w:rPr>
        <w:t>In this paper, Backhaus &amp; Karlsson apply both techniques to a dataset of 7 European STP effluents from Andreozzi et al., 2003</w:t>
      </w:r>
    </w:p>
    <w:p w14:paraId="4868C9CD" w14:textId="147DDE6E" w:rsidR="0043373D" w:rsidRDefault="0043373D" w:rsidP="00AA40C3">
      <w:pPr>
        <w:pStyle w:val="ListParagraph"/>
        <w:numPr>
          <w:ilvl w:val="0"/>
          <w:numId w:val="44"/>
        </w:numPr>
        <w:rPr>
          <w:lang w:val="en-GB"/>
        </w:rPr>
      </w:pPr>
      <w:r>
        <w:rPr>
          <w:lang w:val="en-GB"/>
        </w:rPr>
        <w:t>They note that EMA ERA guidelines say “use chronic toxicity data”, but there was sufficiently little available that they elected to use acute EC50s with AF = 1000 in line with REACH guidelines on ERA of single substances</w:t>
      </w:r>
    </w:p>
    <w:p w14:paraId="5509B763" w14:textId="198A5649" w:rsidR="0071762A" w:rsidRDefault="00EA306D" w:rsidP="00AA40C3">
      <w:pPr>
        <w:pStyle w:val="ListParagraph"/>
        <w:numPr>
          <w:ilvl w:val="0"/>
          <w:numId w:val="44"/>
        </w:numPr>
        <w:rPr>
          <w:lang w:val="en-GB"/>
        </w:rPr>
      </w:pPr>
      <w:r>
        <w:rPr>
          <w:lang w:val="en-GB"/>
        </w:rPr>
        <w:t>Toxicity EC50s were gather from reviews, EPA ECOTOX, MistraPharma, and Scopus</w:t>
      </w:r>
      <w:r w:rsidR="0071762A">
        <w:rPr>
          <w:lang w:val="en-GB"/>
        </w:rPr>
        <w:t xml:space="preserve"> </w:t>
      </w:r>
    </w:p>
    <w:p w14:paraId="507B67B7" w14:textId="77777777" w:rsidR="0071762A" w:rsidRDefault="0071762A" w:rsidP="00AA40C3">
      <w:pPr>
        <w:pStyle w:val="ListParagraph"/>
        <w:numPr>
          <w:ilvl w:val="1"/>
          <w:numId w:val="44"/>
        </w:numPr>
        <w:rPr>
          <w:lang w:val="en-GB"/>
        </w:rPr>
      </w:pPr>
      <w:r>
        <w:rPr>
          <w:lang w:val="en-GB"/>
        </w:rPr>
        <w:t>Where multiple EC50s were available, the lowest was used</w:t>
      </w:r>
    </w:p>
    <w:p w14:paraId="75DC489F" w14:textId="77777777" w:rsidR="00E15378" w:rsidRDefault="0071762A" w:rsidP="00AA40C3">
      <w:pPr>
        <w:pStyle w:val="ListParagraph"/>
        <w:numPr>
          <w:ilvl w:val="1"/>
          <w:numId w:val="44"/>
        </w:numPr>
        <w:rPr>
          <w:lang w:val="en-GB"/>
        </w:rPr>
      </w:pPr>
      <w:r>
        <w:rPr>
          <w:lang w:val="en-GB"/>
        </w:rPr>
        <w:t xml:space="preserve">Where </w:t>
      </w:r>
      <w:r w:rsidR="00E15378">
        <w:rPr>
          <w:lang w:val="en-GB"/>
        </w:rPr>
        <w:t>no EC50s were available, NOECs were used</w:t>
      </w:r>
    </w:p>
    <w:p w14:paraId="3BCACDF2" w14:textId="0C460C02" w:rsidR="00EA306D" w:rsidRDefault="00E15378" w:rsidP="00AA40C3">
      <w:pPr>
        <w:pStyle w:val="ListParagraph"/>
        <w:numPr>
          <w:ilvl w:val="1"/>
          <w:numId w:val="44"/>
        </w:numPr>
        <w:rPr>
          <w:lang w:val="en-GB"/>
        </w:rPr>
      </w:pPr>
      <w:r>
        <w:rPr>
          <w:lang w:val="en-GB"/>
        </w:rPr>
        <w:t>Where neither were available, ECOSAR was used to predict QSARs</w:t>
      </w:r>
    </w:p>
    <w:p w14:paraId="76475070" w14:textId="05250CDE" w:rsidR="00155917" w:rsidRDefault="00155917" w:rsidP="00AA40C3">
      <w:pPr>
        <w:pStyle w:val="ListParagraph"/>
        <w:numPr>
          <w:ilvl w:val="0"/>
          <w:numId w:val="44"/>
        </w:numPr>
        <w:rPr>
          <w:lang w:val="en-GB"/>
        </w:rPr>
      </w:pPr>
      <w:r>
        <w:rPr>
          <w:lang w:val="en-GB"/>
        </w:rPr>
        <w:t xml:space="preserve">Algal </w:t>
      </w:r>
      <w:r w:rsidR="006154DE">
        <w:rPr>
          <w:lang w:val="en-GB"/>
        </w:rPr>
        <w:t>TU exceeding the FDA threshold of 10</w:t>
      </w:r>
      <w:r w:rsidR="006154DE" w:rsidRPr="006154DE">
        <w:rPr>
          <w:vertAlign w:val="superscript"/>
          <w:lang w:val="en-GB"/>
        </w:rPr>
        <w:t>-3</w:t>
      </w:r>
      <w:r w:rsidR="00E75E06">
        <w:rPr>
          <w:vertAlign w:val="superscript"/>
          <w:lang w:val="en-GB"/>
        </w:rPr>
        <w:t xml:space="preserve"> </w:t>
      </w:r>
      <w:r w:rsidR="00E75E06" w:rsidRPr="00E75E06">
        <w:rPr>
          <w:lang w:val="en-GB"/>
        </w:rPr>
        <w:t>(tier 1)</w:t>
      </w:r>
      <w:r w:rsidR="00E75E06">
        <w:rPr>
          <w:lang w:val="en-GB"/>
        </w:rPr>
        <w:t xml:space="preserve"> were found for </w:t>
      </w:r>
      <w:r w:rsidR="009C3094">
        <w:rPr>
          <w:lang w:val="en-GB"/>
        </w:rPr>
        <w:t>antibiotics in several STPs, driven by blue-green algae (apparently the EMA suggests antibiotic ERA should be based on blue-green algae)</w:t>
      </w:r>
    </w:p>
    <w:p w14:paraId="796B45E2" w14:textId="07B64EF5" w:rsidR="00BB740A" w:rsidRDefault="00BB740A" w:rsidP="00AA40C3">
      <w:pPr>
        <w:pStyle w:val="ListParagraph"/>
        <w:numPr>
          <w:ilvl w:val="0"/>
          <w:numId w:val="44"/>
        </w:numPr>
        <w:rPr>
          <w:lang w:val="en-GB"/>
        </w:rPr>
      </w:pPr>
      <w:r>
        <w:rPr>
          <w:lang w:val="en-GB"/>
        </w:rPr>
        <w:t>Fish TUs never exceeded the 10</w:t>
      </w:r>
      <w:r w:rsidRPr="006154DE">
        <w:rPr>
          <w:vertAlign w:val="superscript"/>
          <w:lang w:val="en-GB"/>
        </w:rPr>
        <w:t>-3</w:t>
      </w:r>
      <w:r>
        <w:rPr>
          <w:vertAlign w:val="superscript"/>
          <w:lang w:val="en-GB"/>
        </w:rPr>
        <w:t xml:space="preserve"> </w:t>
      </w:r>
      <w:r>
        <w:rPr>
          <w:lang w:val="en-GB"/>
        </w:rPr>
        <w:t>threshold – this is suggested to be down to fish-human similarity, as APIs are also designed not to be acutely toxic to people</w:t>
      </w:r>
    </w:p>
    <w:p w14:paraId="77FFB9E2" w14:textId="4307D749" w:rsidR="00B40034" w:rsidRDefault="00B40034" w:rsidP="00AA40C3">
      <w:pPr>
        <w:pStyle w:val="ListParagraph"/>
        <w:numPr>
          <w:ilvl w:val="0"/>
          <w:numId w:val="44"/>
        </w:numPr>
        <w:rPr>
          <w:lang w:val="en-GB"/>
        </w:rPr>
      </w:pPr>
      <w:r>
        <w:rPr>
          <w:lang w:val="en-GB"/>
        </w:rPr>
        <w:t>Gemfibrozil &amp; ibuprofen exceeded 10</w:t>
      </w:r>
      <w:r w:rsidRPr="00B40034">
        <w:rPr>
          <w:vertAlign w:val="superscript"/>
          <w:lang w:val="en-GB"/>
        </w:rPr>
        <w:t>-3</w:t>
      </w:r>
      <w:r>
        <w:rPr>
          <w:vertAlign w:val="superscript"/>
          <w:lang w:val="en-GB"/>
        </w:rPr>
        <w:t xml:space="preserve"> </w:t>
      </w:r>
      <w:r w:rsidRPr="00B40034">
        <w:rPr>
          <w:lang w:val="en-GB"/>
        </w:rPr>
        <w:t>TU</w:t>
      </w:r>
      <w:r w:rsidRPr="00B40034">
        <w:rPr>
          <w:vertAlign w:val="subscript"/>
          <w:lang w:val="en-GB"/>
        </w:rPr>
        <w:t>invert</w:t>
      </w:r>
      <w:r>
        <w:rPr>
          <w:lang w:val="en-GB"/>
        </w:rPr>
        <w:t xml:space="preserve"> in several cases</w:t>
      </w:r>
    </w:p>
    <w:p w14:paraId="1EDAD39A" w14:textId="5580693D" w:rsidR="00B40034" w:rsidRDefault="00B40034" w:rsidP="00AA40C3">
      <w:pPr>
        <w:pStyle w:val="ListParagraph"/>
        <w:numPr>
          <w:ilvl w:val="0"/>
          <w:numId w:val="44"/>
        </w:numPr>
        <w:rPr>
          <w:lang w:val="en-GB"/>
        </w:rPr>
      </w:pPr>
      <w:r>
        <w:rPr>
          <w:lang w:val="en-GB"/>
        </w:rPr>
        <w:t xml:space="preserve">Conclusions: acute tests </w:t>
      </w:r>
      <w:r w:rsidR="005E0E58">
        <w:rPr>
          <w:lang w:val="en-GB"/>
        </w:rPr>
        <w:t>aren’t very useful, but perhaps neither are chronic, if they exclude important endpoints like behaviour</w:t>
      </w:r>
    </w:p>
    <w:p w14:paraId="3A52320F" w14:textId="4DA1EBC2" w:rsidR="004262D2" w:rsidRDefault="004262D2" w:rsidP="00AA40C3">
      <w:pPr>
        <w:pStyle w:val="ListParagraph"/>
        <w:numPr>
          <w:ilvl w:val="0"/>
          <w:numId w:val="44"/>
        </w:numPr>
        <w:spacing w:before="240"/>
        <w:rPr>
          <w:lang w:val="en-GB"/>
        </w:rPr>
      </w:pPr>
      <w:r>
        <w:rPr>
          <w:lang w:val="en-GB"/>
        </w:rPr>
        <w:t>Following REACH</w:t>
      </w:r>
      <w:r w:rsidR="00AA7825">
        <w:rPr>
          <w:lang w:val="en-GB"/>
        </w:rPr>
        <w:t>/WFD guidelines (AF 1000), RQ</w:t>
      </w:r>
      <w:r w:rsidR="00AA7825" w:rsidRPr="00AA7825">
        <w:rPr>
          <w:vertAlign w:val="subscript"/>
          <w:lang w:val="en-GB"/>
        </w:rPr>
        <w:t>STU</w:t>
      </w:r>
      <w:r w:rsidR="00AA7825">
        <w:rPr>
          <w:vertAlign w:val="subscript"/>
          <w:lang w:val="en-GB"/>
        </w:rPr>
        <w:softHyphen/>
        <w:t xml:space="preserve">  </w:t>
      </w:r>
      <w:r w:rsidR="00AA7825">
        <w:rPr>
          <w:lang w:val="en-GB"/>
        </w:rPr>
        <w:t>values were found to be between 16-48</w:t>
      </w:r>
      <w:r w:rsidR="0086351F">
        <w:rPr>
          <w:lang w:val="en-GB"/>
        </w:rPr>
        <w:t xml:space="preserve">. Final risk would thus depend on actual dilution of effluent in the recipient stream. </w:t>
      </w:r>
    </w:p>
    <w:p w14:paraId="515A5FC7" w14:textId="77777777" w:rsidR="00316410" w:rsidRDefault="00316410" w:rsidP="00AA40C3">
      <w:pPr>
        <w:pStyle w:val="ListParagraph"/>
        <w:numPr>
          <w:ilvl w:val="0"/>
          <w:numId w:val="44"/>
        </w:numPr>
        <w:spacing w:before="240"/>
        <w:rPr>
          <w:lang w:val="en-GB"/>
        </w:rPr>
      </w:pPr>
      <w:r>
        <w:rPr>
          <w:lang w:val="en-GB"/>
        </w:rPr>
        <w:t>TUs only allow you to identify the “most risky” substance towards a taxa</w:t>
      </w:r>
    </w:p>
    <w:p w14:paraId="57DE440C" w14:textId="59AD31C3" w:rsidR="0062502E" w:rsidRDefault="0067353B" w:rsidP="00AA40C3">
      <w:pPr>
        <w:pStyle w:val="ListParagraph"/>
        <w:numPr>
          <w:ilvl w:val="0"/>
          <w:numId w:val="44"/>
        </w:numPr>
        <w:spacing w:before="240"/>
        <w:rPr>
          <w:lang w:val="en-GB"/>
        </w:rPr>
      </w:pPr>
      <w:r>
        <w:rPr>
          <w:lang w:val="en-GB"/>
        </w:rPr>
        <w:t>The ratio of RQ</w:t>
      </w:r>
      <w:r w:rsidRPr="0067353B">
        <w:rPr>
          <w:vertAlign w:val="subscript"/>
          <w:lang w:val="en-GB"/>
        </w:rPr>
        <w:t xml:space="preserve">STU </w:t>
      </w:r>
      <w:r>
        <w:rPr>
          <w:lang w:val="en-GB"/>
        </w:rPr>
        <w:t>to RQ</w:t>
      </w:r>
      <w:r w:rsidRPr="0067353B">
        <w:rPr>
          <w:vertAlign w:val="subscript"/>
          <w:lang w:val="en-GB"/>
        </w:rPr>
        <w:t xml:space="preserve">MEC/PNEC </w:t>
      </w:r>
      <w:r>
        <w:rPr>
          <w:lang w:val="en-GB"/>
        </w:rPr>
        <w:t xml:space="preserve">never exceeded 1.3 (with identical AFs), </w:t>
      </w:r>
      <w:r w:rsidR="00FD6A29">
        <w:rPr>
          <w:lang w:val="en-GB"/>
        </w:rPr>
        <w:t xml:space="preserve">because the APIs driving risk had similar ecotoxicological profiles, and risk estimates were driven by risk to algae. </w:t>
      </w:r>
      <w:r w:rsidR="00F62CE2">
        <w:rPr>
          <w:lang w:val="en-GB"/>
        </w:rPr>
        <w:t>With a more diverse range of substances, this ratio could be as high as 3 (since 3 taxa are assessed)</w:t>
      </w:r>
    </w:p>
    <w:p w14:paraId="645ADD34" w14:textId="081D96DE" w:rsidR="00F62CE2" w:rsidRDefault="00BF559C" w:rsidP="00AA40C3">
      <w:pPr>
        <w:pStyle w:val="ListParagraph"/>
        <w:numPr>
          <w:ilvl w:val="0"/>
          <w:numId w:val="44"/>
        </w:numPr>
        <w:spacing w:before="240"/>
        <w:rPr>
          <w:lang w:val="en-GB"/>
        </w:rPr>
      </w:pPr>
      <w:r>
        <w:rPr>
          <w:lang w:val="en-GB"/>
        </w:rPr>
        <w:t>Real IA can’t be carried out, as there are not DRCs available for most APIs</w:t>
      </w:r>
    </w:p>
    <w:p w14:paraId="72316F74" w14:textId="7D0D7D68" w:rsidR="00BF559C" w:rsidRDefault="00BF559C" w:rsidP="00AA40C3">
      <w:pPr>
        <w:pStyle w:val="ListParagraph"/>
        <w:numPr>
          <w:ilvl w:val="1"/>
          <w:numId w:val="44"/>
        </w:numPr>
        <w:spacing w:before="240"/>
        <w:rPr>
          <w:lang w:val="en-GB"/>
        </w:rPr>
      </w:pPr>
      <w:r>
        <w:rPr>
          <w:lang w:val="en-GB"/>
        </w:rPr>
        <w:t>They did some maths I don’t understand by “estimating the maximum error that occurs by simply ignoring IA”</w:t>
      </w:r>
    </w:p>
    <w:p w14:paraId="0990FDB7" w14:textId="11FF2F5C" w:rsidR="003C1436" w:rsidRDefault="003C1436" w:rsidP="00AA40C3">
      <w:pPr>
        <w:pStyle w:val="ListParagraph"/>
        <w:numPr>
          <w:ilvl w:val="0"/>
          <w:numId w:val="44"/>
        </w:numPr>
        <w:spacing w:before="240"/>
        <w:rPr>
          <w:lang w:val="en-GB"/>
        </w:rPr>
      </w:pPr>
      <w:r>
        <w:rPr>
          <w:lang w:val="en-GB"/>
        </w:rPr>
        <w:t xml:space="preserve">One could calculate a Maximum Cumulative Ratio (MCR) </w:t>
      </w:r>
      <w:r w:rsidR="00B4423D">
        <w:rPr>
          <w:lang w:val="en-GB"/>
        </w:rPr>
        <w:t xml:space="preserve">by dividing STU by max (TU), and use it as a trigger for mixture toxicity assessment, but it’s not useful here as you have to </w:t>
      </w:r>
      <w:r w:rsidR="00567831">
        <w:rPr>
          <w:lang w:val="en-GB"/>
        </w:rPr>
        <w:t xml:space="preserve">include </w:t>
      </w:r>
      <w:r w:rsidR="00567831">
        <w:rPr>
          <w:i/>
          <w:iCs/>
          <w:lang w:val="en-GB"/>
        </w:rPr>
        <w:t>all</w:t>
      </w:r>
      <w:r w:rsidR="00567831">
        <w:rPr>
          <w:lang w:val="en-GB"/>
        </w:rPr>
        <w:t xml:space="preserve"> the toxicants in a mixture to assess this</w:t>
      </w:r>
    </w:p>
    <w:p w14:paraId="05C89718" w14:textId="2D44F475" w:rsidR="00567831" w:rsidRPr="00E75E06" w:rsidRDefault="00567831" w:rsidP="00AA40C3">
      <w:pPr>
        <w:pStyle w:val="ListParagraph"/>
        <w:numPr>
          <w:ilvl w:val="0"/>
          <w:numId w:val="44"/>
        </w:numPr>
        <w:spacing w:before="240"/>
        <w:rPr>
          <w:lang w:val="en-GB"/>
        </w:rPr>
      </w:pPr>
      <w:r>
        <w:rPr>
          <w:lang w:val="en-GB"/>
        </w:rPr>
        <w:t xml:space="preserve">In conclusion, we only looked at a small subset of APIs with poor data, and still RQ &lt; 1 in several cases. </w:t>
      </w:r>
    </w:p>
    <w:p w14:paraId="6D9EB9E4" w14:textId="109F3613" w:rsidR="00E1704F" w:rsidRDefault="00402316" w:rsidP="00E1704F">
      <w:pPr>
        <w:pStyle w:val="Heading3"/>
        <w:rPr>
          <w:lang w:val="en-GB"/>
        </w:rPr>
      </w:pPr>
      <w:hyperlink r:id="rId21" w:history="1">
        <w:r w:rsidR="00E1704F" w:rsidRPr="00E1704F">
          <w:rPr>
            <w:rStyle w:val="Hyperlink"/>
            <w:lang w:val="en-GB"/>
          </w:rPr>
          <w:t>EurEau Position on Environmental Quality Standards for pharmaceuticals</w:t>
        </w:r>
      </w:hyperlink>
    </w:p>
    <w:p w14:paraId="46EA2AAD" w14:textId="3C080D49" w:rsidR="00E1704F" w:rsidRDefault="00E1704F" w:rsidP="00E1704F">
      <w:pPr>
        <w:rPr>
          <w:lang w:val="en-GB"/>
        </w:rPr>
      </w:pPr>
      <w:r>
        <w:rPr>
          <w:lang w:val="en-GB"/>
        </w:rPr>
        <w:t xml:space="preserve">European </w:t>
      </w:r>
      <w:r w:rsidR="00A9799C">
        <w:rPr>
          <w:lang w:val="en-GB"/>
        </w:rPr>
        <w:t xml:space="preserve">federation of national </w:t>
      </w:r>
      <w:r w:rsidR="00BE785E" w:rsidRPr="00BE785E">
        <w:rPr>
          <w:lang w:val="en-GB"/>
        </w:rPr>
        <w:t>associations of water services</w:t>
      </w:r>
      <w:r w:rsidR="00BE785E">
        <w:rPr>
          <w:lang w:val="en-GB"/>
        </w:rPr>
        <w:t xml:space="preserve"> (2021)</w:t>
      </w:r>
    </w:p>
    <w:p w14:paraId="1BF28CF4" w14:textId="7AA682AE" w:rsidR="00BE785E" w:rsidRDefault="00850E17" w:rsidP="00AA40C3">
      <w:pPr>
        <w:pStyle w:val="ListParagraph"/>
        <w:numPr>
          <w:ilvl w:val="0"/>
          <w:numId w:val="37"/>
        </w:numPr>
        <w:rPr>
          <w:lang w:val="en-GB"/>
        </w:rPr>
      </w:pPr>
      <w:r>
        <w:rPr>
          <w:lang w:val="en-GB"/>
        </w:rPr>
        <w:t>We support the setting of EQSs for pharmaceuticals, as long as we’re not left carrying the can</w:t>
      </w:r>
    </w:p>
    <w:p w14:paraId="60F056B4" w14:textId="29800BAD" w:rsidR="00850E17" w:rsidRDefault="00600539" w:rsidP="00AA40C3">
      <w:pPr>
        <w:pStyle w:val="ListParagraph"/>
        <w:numPr>
          <w:ilvl w:val="1"/>
          <w:numId w:val="37"/>
        </w:numPr>
        <w:rPr>
          <w:lang w:val="en-GB"/>
        </w:rPr>
      </w:pPr>
      <w:r>
        <w:rPr>
          <w:lang w:val="en-GB"/>
        </w:rPr>
        <w:t>Specifically, don’t make WWTPs responsible for bridging the gap between the end of the pipe and the EQS</w:t>
      </w:r>
    </w:p>
    <w:p w14:paraId="304CBB7F" w14:textId="55043D53" w:rsidR="00293FED" w:rsidRDefault="005B2B70" w:rsidP="00AA40C3">
      <w:pPr>
        <w:pStyle w:val="ListParagraph"/>
        <w:numPr>
          <w:ilvl w:val="0"/>
          <w:numId w:val="37"/>
        </w:numPr>
        <w:rPr>
          <w:lang w:val="en-GB"/>
        </w:rPr>
      </w:pPr>
      <w:r>
        <w:rPr>
          <w:lang w:val="en-GB"/>
        </w:rPr>
        <w:lastRenderedPageBreak/>
        <w:t>Priority, harmful pharmaceuticals should be banned from OTC sales</w:t>
      </w:r>
    </w:p>
    <w:p w14:paraId="1EB16C1A" w14:textId="152BEED6" w:rsidR="007A24FE" w:rsidRDefault="007A24FE" w:rsidP="00AA40C3">
      <w:pPr>
        <w:pStyle w:val="ListParagraph"/>
        <w:numPr>
          <w:ilvl w:val="1"/>
          <w:numId w:val="37"/>
        </w:numPr>
        <w:rPr>
          <w:lang w:val="en-GB"/>
        </w:rPr>
      </w:pPr>
      <w:r>
        <w:rPr>
          <w:lang w:val="en-GB"/>
        </w:rPr>
        <w:t xml:space="preserve">Where medications are already prescription-only, </w:t>
      </w:r>
      <w:r w:rsidR="00E9584C">
        <w:rPr>
          <w:lang w:val="en-GB"/>
        </w:rPr>
        <w:t>the EMA should publish recommendations for less hazardous alternatives</w:t>
      </w:r>
    </w:p>
    <w:p w14:paraId="0EFF6B61" w14:textId="517635AC" w:rsidR="005B2B70" w:rsidRDefault="005B2B70" w:rsidP="00AA40C3">
      <w:pPr>
        <w:pStyle w:val="ListParagraph"/>
        <w:numPr>
          <w:ilvl w:val="0"/>
          <w:numId w:val="37"/>
        </w:numPr>
        <w:rPr>
          <w:lang w:val="en-GB"/>
        </w:rPr>
      </w:pPr>
      <w:r>
        <w:rPr>
          <w:lang w:val="en-GB"/>
        </w:rPr>
        <w:t xml:space="preserve">As with </w:t>
      </w:r>
      <w:r w:rsidR="007A24FE">
        <w:rPr>
          <w:lang w:val="en-GB"/>
        </w:rPr>
        <w:t>pesticides, exceedance of EQS should trigger a formal review &amp; mitigation process</w:t>
      </w:r>
    </w:p>
    <w:p w14:paraId="3EF5EE96" w14:textId="2EE54129" w:rsidR="00E9584C" w:rsidRDefault="00E9584C" w:rsidP="00AA40C3">
      <w:pPr>
        <w:pStyle w:val="ListParagraph"/>
        <w:numPr>
          <w:ilvl w:val="0"/>
          <w:numId w:val="37"/>
        </w:numPr>
        <w:rPr>
          <w:lang w:val="en-GB"/>
        </w:rPr>
      </w:pPr>
      <w:r>
        <w:rPr>
          <w:lang w:val="en-GB"/>
        </w:rPr>
        <w:t>Please publish ERA data properly</w:t>
      </w:r>
    </w:p>
    <w:p w14:paraId="2C01840F" w14:textId="5A217322" w:rsidR="00E9584C" w:rsidRDefault="008378A3" w:rsidP="00AA40C3">
      <w:pPr>
        <w:pStyle w:val="ListParagraph"/>
        <w:numPr>
          <w:ilvl w:val="0"/>
          <w:numId w:val="37"/>
        </w:numPr>
        <w:rPr>
          <w:lang w:val="en-GB"/>
        </w:rPr>
      </w:pPr>
      <w:r>
        <w:rPr>
          <w:lang w:val="en-GB"/>
        </w:rPr>
        <w:t>Polluter Pays Principle</w:t>
      </w:r>
    </w:p>
    <w:p w14:paraId="2C0E5077" w14:textId="7200270E" w:rsidR="008378A3" w:rsidRPr="00850E17" w:rsidRDefault="008378A3" w:rsidP="00AA40C3">
      <w:pPr>
        <w:pStyle w:val="ListParagraph"/>
        <w:numPr>
          <w:ilvl w:val="0"/>
          <w:numId w:val="37"/>
        </w:numPr>
        <w:rPr>
          <w:lang w:val="en-GB"/>
        </w:rPr>
      </w:pPr>
      <w:r>
        <w:rPr>
          <w:lang w:val="en-GB"/>
        </w:rPr>
        <w:t>Risk assess mixtures of chemicals and their transformation products</w:t>
      </w:r>
    </w:p>
    <w:p w14:paraId="58F42027" w14:textId="25AA5D79" w:rsidR="0071303D" w:rsidRPr="00DB018A" w:rsidRDefault="00402316" w:rsidP="00DB018A">
      <w:pPr>
        <w:pStyle w:val="Heading3"/>
        <w:rPr>
          <w:lang w:val="en-GB"/>
        </w:rPr>
      </w:pPr>
      <w:hyperlink r:id="rId22" w:history="1">
        <w:r w:rsidR="000B2160" w:rsidRPr="00DB018A">
          <w:rPr>
            <w:rStyle w:val="Hyperlink"/>
            <w:lang w:val="en-GB"/>
          </w:rPr>
          <w:t>Aquatic ecotoxicity of pharmaceuticals including the assessment of combination effects</w:t>
        </w:r>
      </w:hyperlink>
    </w:p>
    <w:p w14:paraId="191A43A5" w14:textId="13D0A508" w:rsidR="000B2160" w:rsidRDefault="00DB018A" w:rsidP="00212CBA">
      <w:pPr>
        <w:rPr>
          <w:lang w:val="en-GB"/>
        </w:rPr>
      </w:pPr>
      <w:r>
        <w:rPr>
          <w:lang w:val="en-GB"/>
        </w:rPr>
        <w:t>Cleuvers (2003)</w:t>
      </w:r>
    </w:p>
    <w:p w14:paraId="4657CE9E" w14:textId="52ECA305" w:rsidR="00DB018A" w:rsidRDefault="00E545B8" w:rsidP="00AA40C3">
      <w:pPr>
        <w:pStyle w:val="ListParagraph"/>
        <w:numPr>
          <w:ilvl w:val="0"/>
          <w:numId w:val="38"/>
        </w:numPr>
        <w:rPr>
          <w:lang w:val="en-GB"/>
        </w:rPr>
      </w:pPr>
      <w:r>
        <w:rPr>
          <w:lang w:val="en-GB"/>
        </w:rPr>
        <w:t xml:space="preserve">10 prescription drugs - </w:t>
      </w:r>
      <w:r w:rsidR="00806A96" w:rsidRPr="00806A96">
        <w:rPr>
          <w:lang w:val="en-GB"/>
        </w:rPr>
        <w:t>Clofibrinic acid (metabolite of several lipid lowering drugs), Carbamazepine (anti-epileptic), Propranolol and Metoprolol (β-blocker), Ibuprofen sodium, Diclofenac sodium and Naproxen sodium (analgesics/anti-inflammatory drugs), Captopril (anti-hypertensive), and Metformin (anti-diabetic)</w:t>
      </w:r>
    </w:p>
    <w:p w14:paraId="5B36EBA1" w14:textId="65874C7B" w:rsidR="00806A96" w:rsidRPr="002526C3" w:rsidRDefault="00466EBF" w:rsidP="00AA40C3">
      <w:pPr>
        <w:pStyle w:val="ListParagraph"/>
        <w:numPr>
          <w:ilvl w:val="0"/>
          <w:numId w:val="38"/>
        </w:numPr>
        <w:rPr>
          <w:lang w:val="en-GB"/>
        </w:rPr>
      </w:pPr>
      <w:r>
        <w:rPr>
          <w:lang w:val="en-GB"/>
        </w:rPr>
        <w:t xml:space="preserve">3 species – </w:t>
      </w:r>
      <w:r w:rsidRPr="002526C3">
        <w:rPr>
          <w:i/>
          <w:iCs/>
          <w:lang w:val="en-GB"/>
        </w:rPr>
        <w:t xml:space="preserve">Daphnia </w:t>
      </w:r>
      <w:r w:rsidR="002526C3" w:rsidRPr="002526C3">
        <w:rPr>
          <w:i/>
          <w:iCs/>
          <w:lang w:val="en-GB"/>
        </w:rPr>
        <w:t>magna</w:t>
      </w:r>
      <w:r w:rsidR="002526C3">
        <w:rPr>
          <w:lang w:val="en-GB"/>
        </w:rPr>
        <w:t xml:space="preserve">, </w:t>
      </w:r>
      <w:r w:rsidR="002526C3" w:rsidRPr="002526C3">
        <w:rPr>
          <w:i/>
          <w:iCs/>
          <w:lang w:val="en-GB"/>
        </w:rPr>
        <w:t>Lemna</w:t>
      </w:r>
      <w:r w:rsidRPr="002526C3">
        <w:rPr>
          <w:i/>
          <w:iCs/>
          <w:lang w:val="en-GB"/>
        </w:rPr>
        <w:t xml:space="preserve"> minor</w:t>
      </w:r>
      <w:r>
        <w:rPr>
          <w:lang w:val="en-GB"/>
        </w:rPr>
        <w:t xml:space="preserve"> &amp; </w:t>
      </w:r>
      <w:r w:rsidRPr="002526C3">
        <w:rPr>
          <w:i/>
          <w:iCs/>
          <w:lang w:val="en-GB"/>
        </w:rPr>
        <w:t>Desmodesmus subspicatus</w:t>
      </w:r>
    </w:p>
    <w:p w14:paraId="128E099D" w14:textId="60EA0F9B" w:rsidR="002526C3" w:rsidRDefault="00B45CC9" w:rsidP="00AA40C3">
      <w:pPr>
        <w:pStyle w:val="ListParagraph"/>
        <w:numPr>
          <w:ilvl w:val="0"/>
          <w:numId w:val="38"/>
        </w:numPr>
        <w:rPr>
          <w:lang w:val="en-GB"/>
        </w:rPr>
      </w:pPr>
      <w:r>
        <w:rPr>
          <w:lang w:val="en-GB"/>
        </w:rPr>
        <w:t xml:space="preserve">Generally 5 </w:t>
      </w:r>
      <w:r w:rsidR="00B024C0">
        <w:rPr>
          <w:lang w:val="en-GB"/>
        </w:rPr>
        <w:t>concentrations</w:t>
      </w:r>
      <w:r>
        <w:rPr>
          <w:lang w:val="en-GB"/>
        </w:rPr>
        <w:t xml:space="preserve"> per substance, </w:t>
      </w:r>
      <w:r w:rsidR="001B7680">
        <w:rPr>
          <w:lang w:val="en-GB"/>
        </w:rPr>
        <w:t>plus various binary mixtures of APIs with shared modes of action</w:t>
      </w:r>
    </w:p>
    <w:p w14:paraId="6A617473" w14:textId="4D54B6A4" w:rsidR="00CF75E0" w:rsidRDefault="00CF75E0" w:rsidP="00AA40C3">
      <w:pPr>
        <w:pStyle w:val="ListParagraph"/>
        <w:numPr>
          <w:ilvl w:val="0"/>
          <w:numId w:val="38"/>
        </w:numPr>
        <w:rPr>
          <w:lang w:val="en-GB"/>
        </w:rPr>
      </w:pPr>
      <w:r>
        <w:rPr>
          <w:lang w:val="en-GB"/>
        </w:rPr>
        <w:t xml:space="preserve">Ibuprofen/Diclofenac/Naproxen are all COX inhibitors in humans, </w:t>
      </w:r>
      <w:r w:rsidR="00233BC0">
        <w:rPr>
          <w:lang w:val="en-GB"/>
        </w:rPr>
        <w:t xml:space="preserve">but act by non-polar narcosis in </w:t>
      </w:r>
      <w:r w:rsidR="00781592">
        <w:rPr>
          <w:lang w:val="en-GB"/>
        </w:rPr>
        <w:t>other species</w:t>
      </w:r>
    </w:p>
    <w:p w14:paraId="45EF8E44" w14:textId="123CB1B3" w:rsidR="00781592" w:rsidRDefault="00781592" w:rsidP="00AA40C3">
      <w:pPr>
        <w:pStyle w:val="ListParagraph"/>
        <w:numPr>
          <w:ilvl w:val="0"/>
          <w:numId w:val="38"/>
        </w:numPr>
        <w:rPr>
          <w:lang w:val="en-GB"/>
        </w:rPr>
      </w:pPr>
      <w:r>
        <w:rPr>
          <w:lang w:val="en-GB"/>
        </w:rPr>
        <w:t>Bit of a wonky paper, and I don’t really understand it</w:t>
      </w:r>
    </w:p>
    <w:p w14:paraId="3D79EC14" w14:textId="3592B9CC" w:rsidR="00521D34" w:rsidRDefault="00402316" w:rsidP="00521D34">
      <w:pPr>
        <w:pStyle w:val="Heading3"/>
        <w:rPr>
          <w:lang w:val="en-GB"/>
        </w:rPr>
      </w:pPr>
      <w:hyperlink r:id="rId23" w:history="1">
        <w:r w:rsidR="00521D34" w:rsidRPr="00521D34">
          <w:rPr>
            <w:rStyle w:val="Hyperlink"/>
            <w:lang w:val="en-GB"/>
          </w:rPr>
          <w:t>Removal of pharmaceuticals during wastewater treatment and environmental risk assessment using hazard indexes</w:t>
        </w:r>
      </w:hyperlink>
    </w:p>
    <w:p w14:paraId="58EEA957" w14:textId="0D2112B4" w:rsidR="00521D34" w:rsidRDefault="00521D34" w:rsidP="00521D34">
      <w:pPr>
        <w:rPr>
          <w:lang w:val="en-GB"/>
        </w:rPr>
      </w:pPr>
      <w:r>
        <w:rPr>
          <w:lang w:val="en-GB"/>
        </w:rPr>
        <w:t>Gros et al. (2010)</w:t>
      </w:r>
    </w:p>
    <w:p w14:paraId="48D73D03" w14:textId="25270BF9" w:rsidR="00202C16" w:rsidRDefault="007E3C36" w:rsidP="00AA40C3">
      <w:pPr>
        <w:pStyle w:val="ListParagraph"/>
        <w:numPr>
          <w:ilvl w:val="0"/>
          <w:numId w:val="39"/>
        </w:numPr>
        <w:rPr>
          <w:lang w:val="en-GB"/>
        </w:rPr>
      </w:pPr>
      <w:r>
        <w:rPr>
          <w:lang w:val="en-GB"/>
        </w:rPr>
        <w:t>4 sampling periods over 3 years, various WWTPs across the Ebro River Basin (NE Spain), 73 APIs analysed</w:t>
      </w:r>
    </w:p>
    <w:p w14:paraId="660327CC" w14:textId="1A1B9B4A" w:rsidR="007E3C36" w:rsidRDefault="00751677" w:rsidP="00AA40C3">
      <w:pPr>
        <w:pStyle w:val="ListParagraph"/>
        <w:numPr>
          <w:ilvl w:val="0"/>
          <w:numId w:val="39"/>
        </w:numPr>
        <w:rPr>
          <w:lang w:val="en-GB"/>
        </w:rPr>
      </w:pPr>
      <w:r>
        <w:rPr>
          <w:lang w:val="en-GB"/>
        </w:rPr>
        <w:t xml:space="preserve">At the time of writing, in Spain, WWT </w:t>
      </w:r>
      <w:r w:rsidR="003136AE">
        <w:rPr>
          <w:lang w:val="en-GB"/>
        </w:rPr>
        <w:t>was relatively primitive compared to N Europe</w:t>
      </w:r>
    </w:p>
    <w:p w14:paraId="30212726" w14:textId="1768486A" w:rsidR="003136AE" w:rsidRDefault="00A7162B" w:rsidP="00AA40C3">
      <w:pPr>
        <w:pStyle w:val="ListParagraph"/>
        <w:numPr>
          <w:ilvl w:val="1"/>
          <w:numId w:val="39"/>
        </w:numPr>
        <w:rPr>
          <w:lang w:val="en-GB"/>
        </w:rPr>
      </w:pPr>
      <w:r>
        <w:rPr>
          <w:lang w:val="en-GB"/>
        </w:rPr>
        <w:t>Included primary (filtration of large solids) &amp; secondary (</w:t>
      </w:r>
      <w:r w:rsidR="00E71867">
        <w:rPr>
          <w:lang w:val="en-GB"/>
        </w:rPr>
        <w:t>biofiltration/aeration/oxidation)</w:t>
      </w:r>
    </w:p>
    <w:p w14:paraId="16AECEC5" w14:textId="0AA9E7D1" w:rsidR="00E71867" w:rsidRDefault="00E71867" w:rsidP="00AA40C3">
      <w:pPr>
        <w:pStyle w:val="ListParagraph"/>
        <w:numPr>
          <w:ilvl w:val="1"/>
          <w:numId w:val="39"/>
        </w:numPr>
        <w:rPr>
          <w:lang w:val="en-GB"/>
        </w:rPr>
      </w:pPr>
      <w:r>
        <w:rPr>
          <w:lang w:val="en-GB"/>
        </w:rPr>
        <w:t>Lacked, by contract, tertiary</w:t>
      </w:r>
      <w:r w:rsidR="00952E98">
        <w:rPr>
          <w:lang w:val="en-GB"/>
        </w:rPr>
        <w:t xml:space="preserve"> (further filtration, </w:t>
      </w:r>
      <w:r w:rsidR="00A26418">
        <w:rPr>
          <w:lang w:val="en-GB"/>
        </w:rPr>
        <w:t>disinfection</w:t>
      </w:r>
      <w:r w:rsidR="00CD442E">
        <w:rPr>
          <w:lang w:val="en-GB"/>
        </w:rPr>
        <w:t>)</w:t>
      </w:r>
    </w:p>
    <w:p w14:paraId="332EE96F" w14:textId="555ACEFF" w:rsidR="00281BD6" w:rsidRDefault="00281BD6" w:rsidP="00AA40C3">
      <w:pPr>
        <w:pStyle w:val="ListParagraph"/>
        <w:numPr>
          <w:ilvl w:val="0"/>
          <w:numId w:val="39"/>
        </w:numPr>
        <w:rPr>
          <w:lang w:val="en-GB"/>
        </w:rPr>
      </w:pPr>
      <w:r>
        <w:rPr>
          <w:lang w:val="en-GB"/>
        </w:rPr>
        <w:t xml:space="preserve">Analysis of 12 analgesics, </w:t>
      </w:r>
      <w:r w:rsidR="0019130B">
        <w:rPr>
          <w:lang w:val="en-GB"/>
        </w:rPr>
        <w:t xml:space="preserve">6 statins, 5 </w:t>
      </w:r>
      <w:r w:rsidR="00D233D6">
        <w:rPr>
          <w:lang w:val="en-GB"/>
        </w:rPr>
        <w:t>psychoactives</w:t>
      </w:r>
      <w:r w:rsidR="0019130B">
        <w:rPr>
          <w:lang w:val="en-GB"/>
        </w:rPr>
        <w:t>, 4 antihistamines, 4 tetracycline</w:t>
      </w:r>
      <w:r w:rsidR="00C665CC">
        <w:rPr>
          <w:lang w:val="en-GB"/>
        </w:rPr>
        <w:t xml:space="preserve">, </w:t>
      </w:r>
      <w:r w:rsidR="0019130B">
        <w:rPr>
          <w:lang w:val="en-GB"/>
        </w:rPr>
        <w:t>8 macroli</w:t>
      </w:r>
      <w:r w:rsidR="00C665CC">
        <w:rPr>
          <w:lang w:val="en-GB"/>
        </w:rPr>
        <w:t xml:space="preserve">de, 3 </w:t>
      </w:r>
      <w:r w:rsidR="00E53C4B">
        <w:rPr>
          <w:lang w:val="en-GB"/>
        </w:rPr>
        <w:t>sulphonamide</w:t>
      </w:r>
      <w:r w:rsidR="00C665CC">
        <w:rPr>
          <w:lang w:val="en-GB"/>
        </w:rPr>
        <w:t xml:space="preserve">, 6 </w:t>
      </w:r>
      <w:r w:rsidR="00E53C4B">
        <w:rPr>
          <w:lang w:val="en-GB"/>
        </w:rPr>
        <w:t>fluoroquinolone &amp; 4 other antibiotics, etc</w:t>
      </w:r>
    </w:p>
    <w:p w14:paraId="65A74AA4" w14:textId="5A3B647D" w:rsidR="00E53C4B" w:rsidRDefault="00E53C4B" w:rsidP="00AA40C3">
      <w:pPr>
        <w:pStyle w:val="ListParagraph"/>
        <w:numPr>
          <w:ilvl w:val="1"/>
          <w:numId w:val="39"/>
        </w:numPr>
        <w:rPr>
          <w:lang w:val="en-GB"/>
        </w:rPr>
      </w:pPr>
      <w:r>
        <w:rPr>
          <w:lang w:val="en-GB"/>
        </w:rPr>
        <w:t>Notably no hormonal drugs</w:t>
      </w:r>
    </w:p>
    <w:p w14:paraId="338AEC06" w14:textId="3E615CD9" w:rsidR="00D1610C" w:rsidRDefault="00D1610C" w:rsidP="00AA40C3">
      <w:pPr>
        <w:pStyle w:val="ListParagraph"/>
        <w:numPr>
          <w:ilvl w:val="0"/>
          <w:numId w:val="39"/>
        </w:numPr>
        <w:rPr>
          <w:lang w:val="en-GB"/>
        </w:rPr>
      </w:pPr>
      <w:r>
        <w:rPr>
          <w:lang w:val="en-GB"/>
        </w:rPr>
        <w:t>WWTP removal of APIs was a mixed bag, even within categories</w:t>
      </w:r>
      <w:r w:rsidR="00014CA6">
        <w:rPr>
          <w:lang w:val="en-GB"/>
        </w:rPr>
        <w:t>, and a few APIs even increased in concentration</w:t>
      </w:r>
    </w:p>
    <w:p w14:paraId="3833B41E" w14:textId="2329EB46" w:rsidR="00014CA6" w:rsidRDefault="00014CA6" w:rsidP="00AA40C3">
      <w:pPr>
        <w:pStyle w:val="ListParagraph"/>
        <w:numPr>
          <w:ilvl w:val="1"/>
          <w:numId w:val="39"/>
        </w:numPr>
        <w:rPr>
          <w:lang w:val="en-GB"/>
        </w:rPr>
      </w:pPr>
      <w:r>
        <w:rPr>
          <w:lang w:val="en-GB"/>
        </w:rPr>
        <w:t>NSAIDs were well-removed, though</w:t>
      </w:r>
    </w:p>
    <w:p w14:paraId="1A33AD21" w14:textId="76AE0E37" w:rsidR="0090624B" w:rsidRDefault="0090624B" w:rsidP="00AA40C3">
      <w:pPr>
        <w:pStyle w:val="ListParagraph"/>
        <w:numPr>
          <w:ilvl w:val="1"/>
          <w:numId w:val="39"/>
        </w:numPr>
        <w:rPr>
          <w:lang w:val="en-GB"/>
        </w:rPr>
      </w:pPr>
      <w:r>
        <w:rPr>
          <w:lang w:val="en-GB"/>
        </w:rPr>
        <w:t>An interesting adjunct – apparently higher removal efficiency is observed in summer than winter</w:t>
      </w:r>
    </w:p>
    <w:p w14:paraId="0E645C5A" w14:textId="756D139B" w:rsidR="00A44976" w:rsidRDefault="00A44976" w:rsidP="00AA40C3">
      <w:pPr>
        <w:pStyle w:val="ListParagraph"/>
        <w:numPr>
          <w:ilvl w:val="0"/>
          <w:numId w:val="39"/>
        </w:numPr>
        <w:rPr>
          <w:lang w:val="en-GB"/>
        </w:rPr>
      </w:pPr>
      <w:r>
        <w:rPr>
          <w:lang w:val="en-GB"/>
        </w:rPr>
        <w:t xml:space="preserve">Measured dilution factors </w:t>
      </w:r>
      <w:r w:rsidR="00262E7F">
        <w:rPr>
          <w:lang w:val="en-GB"/>
        </w:rPr>
        <w:t>from 30-40 (Ebro), to as low as 5 (river Arga, Pamploma)</w:t>
      </w:r>
    </w:p>
    <w:p w14:paraId="74961D89" w14:textId="57E96B77" w:rsidR="000F6647" w:rsidRDefault="000F6647" w:rsidP="00AA40C3">
      <w:pPr>
        <w:pStyle w:val="ListParagraph"/>
        <w:numPr>
          <w:ilvl w:val="0"/>
          <w:numId w:val="39"/>
        </w:numPr>
        <w:rPr>
          <w:lang w:val="en-GB"/>
        </w:rPr>
      </w:pPr>
      <w:r>
        <w:rPr>
          <w:lang w:val="en-GB"/>
        </w:rPr>
        <w:t xml:space="preserve">HQs based on MEC / PNEC </w:t>
      </w:r>
      <w:r w:rsidR="000B6852">
        <w:rPr>
          <w:lang w:val="en-GB"/>
        </w:rPr>
        <w:t>calculated (but the PNECs were based on acute EC50 * AF = 1000)</w:t>
      </w:r>
    </w:p>
    <w:p w14:paraId="30CCAC44" w14:textId="7EAB32A7" w:rsidR="00645A4F" w:rsidRDefault="00645A4F" w:rsidP="00AA40C3">
      <w:pPr>
        <w:pStyle w:val="ListParagraph"/>
        <w:numPr>
          <w:ilvl w:val="0"/>
          <w:numId w:val="39"/>
        </w:numPr>
        <w:rPr>
          <w:lang w:val="en-GB"/>
        </w:rPr>
      </w:pPr>
      <w:r>
        <w:rPr>
          <w:lang w:val="en-GB"/>
        </w:rPr>
        <w:t xml:space="preserve">“it could be concluded that dilution of wastewaters once pharmaceuticals </w:t>
      </w:r>
      <w:r w:rsidR="000D4DF7">
        <w:rPr>
          <w:lang w:val="en-GB"/>
        </w:rPr>
        <w:t>are discharged in receiving river water efficiently mitigate possible environmental hazards”</w:t>
      </w:r>
    </w:p>
    <w:p w14:paraId="08C33A2A" w14:textId="543B2241" w:rsidR="00175D13" w:rsidRDefault="00175D13" w:rsidP="00AA40C3">
      <w:pPr>
        <w:pStyle w:val="ListParagraph"/>
        <w:numPr>
          <w:ilvl w:val="1"/>
          <w:numId w:val="39"/>
        </w:numPr>
        <w:rPr>
          <w:lang w:val="en-GB"/>
        </w:rPr>
      </w:pPr>
      <w:r>
        <w:rPr>
          <w:lang w:val="en-GB"/>
        </w:rPr>
        <w:t>Standard disclaimer about mixture toxicity</w:t>
      </w:r>
    </w:p>
    <w:p w14:paraId="7B9DF246" w14:textId="03704C1A" w:rsidR="00992CA1" w:rsidRDefault="00402316" w:rsidP="00992CA1">
      <w:pPr>
        <w:pStyle w:val="Heading3"/>
        <w:rPr>
          <w:lang w:val="en-GB"/>
        </w:rPr>
      </w:pPr>
      <w:hyperlink r:id="rId24" w:history="1">
        <w:r w:rsidR="00992CA1" w:rsidRPr="00774014">
          <w:rPr>
            <w:rStyle w:val="Hyperlink"/>
            <w:lang w:val="en-GB"/>
          </w:rPr>
          <w:t>Pharmaceuticals and Personal Care Products in the Environment: What Are the Big Questions?</w:t>
        </w:r>
      </w:hyperlink>
    </w:p>
    <w:p w14:paraId="0624324D" w14:textId="52F1AC3C" w:rsidR="00774014" w:rsidRDefault="00774014" w:rsidP="00774014">
      <w:pPr>
        <w:rPr>
          <w:lang w:val="en-GB"/>
        </w:rPr>
      </w:pPr>
      <w:r>
        <w:rPr>
          <w:lang w:val="en-GB"/>
        </w:rPr>
        <w:t>Boxall et al. (2012)</w:t>
      </w:r>
    </w:p>
    <w:p w14:paraId="1C694AA6" w14:textId="556C5A22" w:rsidR="00774014" w:rsidRDefault="00774014" w:rsidP="00AA40C3">
      <w:pPr>
        <w:pStyle w:val="ListParagraph"/>
        <w:numPr>
          <w:ilvl w:val="0"/>
          <w:numId w:val="40"/>
        </w:numPr>
        <w:rPr>
          <w:lang w:val="en-GB"/>
        </w:rPr>
      </w:pPr>
      <w:r>
        <w:rPr>
          <w:lang w:val="en-GB"/>
        </w:rPr>
        <w:lastRenderedPageBreak/>
        <w:t xml:space="preserve"> </w:t>
      </w:r>
      <w:r w:rsidR="003830BE">
        <w:rPr>
          <w:lang w:val="en-GB"/>
        </w:rPr>
        <w:t>The world’s worst website article layout</w:t>
      </w:r>
    </w:p>
    <w:p w14:paraId="38CABE44" w14:textId="723C5FBB" w:rsidR="003830BE" w:rsidRDefault="003830BE" w:rsidP="00AA40C3">
      <w:pPr>
        <w:pStyle w:val="ListParagraph"/>
        <w:numPr>
          <w:ilvl w:val="1"/>
          <w:numId w:val="40"/>
        </w:numPr>
        <w:rPr>
          <w:lang w:val="en-GB"/>
        </w:rPr>
      </w:pPr>
      <w:r>
        <w:rPr>
          <w:lang w:val="en-GB"/>
        </w:rPr>
        <w:t>Not really, but it is pretty bad</w:t>
      </w:r>
    </w:p>
    <w:p w14:paraId="11317475" w14:textId="7E81A7B2" w:rsidR="00BF73F9" w:rsidRDefault="00BF73F9" w:rsidP="00AA40C3">
      <w:pPr>
        <w:pStyle w:val="ListParagraph"/>
        <w:numPr>
          <w:ilvl w:val="0"/>
          <w:numId w:val="40"/>
        </w:numPr>
        <w:rPr>
          <w:lang w:val="en-GB"/>
        </w:rPr>
      </w:pPr>
      <w:r>
        <w:rPr>
          <w:lang w:val="en-GB"/>
        </w:rPr>
        <w:t>1. Prioritisation – focusing of limited resources</w:t>
      </w:r>
    </w:p>
    <w:p w14:paraId="4F0B63EE" w14:textId="62AE6CBF" w:rsidR="00BF73F9" w:rsidRDefault="00BF73F9" w:rsidP="00AA40C3">
      <w:pPr>
        <w:pStyle w:val="ListParagraph"/>
        <w:numPr>
          <w:ilvl w:val="0"/>
          <w:numId w:val="40"/>
        </w:numPr>
        <w:rPr>
          <w:lang w:val="en-GB"/>
        </w:rPr>
      </w:pPr>
      <w:r>
        <w:rPr>
          <w:lang w:val="en-GB"/>
        </w:rPr>
        <w:t>2. Identification of pathways of exposure – especially those currently excluded from ERA</w:t>
      </w:r>
    </w:p>
    <w:p w14:paraId="588ED226" w14:textId="09F4CC22" w:rsidR="00BF73F9" w:rsidRDefault="002E7E80" w:rsidP="00AA40C3">
      <w:pPr>
        <w:pStyle w:val="ListParagraph"/>
        <w:numPr>
          <w:ilvl w:val="0"/>
          <w:numId w:val="40"/>
        </w:numPr>
        <w:rPr>
          <w:lang w:val="en-GB"/>
        </w:rPr>
      </w:pPr>
      <w:r>
        <w:rPr>
          <w:lang w:val="en-GB"/>
        </w:rPr>
        <w:t>3. Uptake of ionisable APIs – we know even less than we do for unionisable APIs</w:t>
      </w:r>
    </w:p>
    <w:p w14:paraId="0F47FB3D" w14:textId="27B6DC0A" w:rsidR="002E7E80" w:rsidRDefault="009D3850" w:rsidP="00AA40C3">
      <w:pPr>
        <w:pStyle w:val="ListParagraph"/>
        <w:numPr>
          <w:ilvl w:val="0"/>
          <w:numId w:val="40"/>
        </w:numPr>
        <w:rPr>
          <w:lang w:val="en-GB"/>
        </w:rPr>
      </w:pPr>
      <w:r>
        <w:rPr>
          <w:lang w:val="en-GB"/>
        </w:rPr>
        <w:t>4. Many PPCPs turn into Non-Extractable Residues</w:t>
      </w:r>
      <w:r w:rsidR="009413D3">
        <w:rPr>
          <w:lang w:val="en-GB"/>
        </w:rPr>
        <w:t xml:space="preserve"> – what’s the deal</w:t>
      </w:r>
    </w:p>
    <w:p w14:paraId="2D24307E" w14:textId="58393431" w:rsidR="009413D3" w:rsidRDefault="009413D3" w:rsidP="00AA40C3">
      <w:pPr>
        <w:pStyle w:val="ListParagraph"/>
        <w:numPr>
          <w:ilvl w:val="0"/>
          <w:numId w:val="40"/>
        </w:numPr>
        <w:rPr>
          <w:lang w:val="en-GB"/>
        </w:rPr>
      </w:pPr>
      <w:r>
        <w:rPr>
          <w:lang w:val="en-GB"/>
        </w:rPr>
        <w:t xml:space="preserve">5. </w:t>
      </w:r>
      <w:r w:rsidR="00D3685F">
        <w:rPr>
          <w:lang w:val="en-GB"/>
        </w:rPr>
        <w:t>How do we use clinical data for ERA?</w:t>
      </w:r>
    </w:p>
    <w:p w14:paraId="25941830" w14:textId="0FD91210" w:rsidR="00D3685F" w:rsidRDefault="00D3685F" w:rsidP="00AA40C3">
      <w:pPr>
        <w:pStyle w:val="ListParagraph"/>
        <w:numPr>
          <w:ilvl w:val="0"/>
          <w:numId w:val="40"/>
        </w:numPr>
        <w:rPr>
          <w:lang w:val="en-GB"/>
        </w:rPr>
      </w:pPr>
      <w:r>
        <w:rPr>
          <w:lang w:val="en-GB"/>
        </w:rPr>
        <w:t>6. How do we use receptor conservation for ERA, or at least flagging?</w:t>
      </w:r>
    </w:p>
    <w:p w14:paraId="1596BC2B" w14:textId="372163B1" w:rsidR="00D3685F" w:rsidRDefault="0039388C" w:rsidP="00AA40C3">
      <w:pPr>
        <w:pStyle w:val="ListParagraph"/>
        <w:numPr>
          <w:ilvl w:val="0"/>
          <w:numId w:val="40"/>
        </w:numPr>
        <w:rPr>
          <w:lang w:val="en-GB"/>
        </w:rPr>
      </w:pPr>
      <w:r>
        <w:rPr>
          <w:lang w:val="en-GB"/>
        </w:rPr>
        <w:t>7. How do we translate molecular/histological endpoints into adversity endpoints?</w:t>
      </w:r>
    </w:p>
    <w:p w14:paraId="16FA4981" w14:textId="5373A282" w:rsidR="0039388C" w:rsidRDefault="00217329" w:rsidP="00AA40C3">
      <w:pPr>
        <w:pStyle w:val="ListParagraph"/>
        <w:numPr>
          <w:ilvl w:val="0"/>
          <w:numId w:val="40"/>
        </w:numPr>
        <w:rPr>
          <w:lang w:val="en-GB"/>
        </w:rPr>
      </w:pPr>
      <w:r>
        <w:rPr>
          <w:lang w:val="en-GB"/>
        </w:rPr>
        <w:t xml:space="preserve">8. How do we avoid missing important toxicity with OECD-based tests? </w:t>
      </w:r>
    </w:p>
    <w:p w14:paraId="162E2FBE" w14:textId="5163570A" w:rsidR="00217329" w:rsidRDefault="00217329" w:rsidP="00AA40C3">
      <w:pPr>
        <w:pStyle w:val="ListParagraph"/>
        <w:numPr>
          <w:ilvl w:val="1"/>
          <w:numId w:val="40"/>
        </w:numPr>
        <w:rPr>
          <w:lang w:val="en-GB"/>
        </w:rPr>
      </w:pPr>
      <w:r>
        <w:rPr>
          <w:lang w:val="en-GB"/>
        </w:rPr>
        <w:t>Standard Vulture OECD test?</w:t>
      </w:r>
    </w:p>
    <w:p w14:paraId="6B0EF4B2" w14:textId="614781E7" w:rsidR="00217329" w:rsidRDefault="00217329" w:rsidP="00AA40C3">
      <w:pPr>
        <w:pStyle w:val="ListParagraph"/>
        <w:numPr>
          <w:ilvl w:val="0"/>
          <w:numId w:val="40"/>
        </w:numPr>
        <w:rPr>
          <w:lang w:val="en-GB"/>
        </w:rPr>
      </w:pPr>
      <w:r>
        <w:rPr>
          <w:lang w:val="en-GB"/>
        </w:rPr>
        <w:t>9. What about long-term exposure to low-level mixtures?</w:t>
      </w:r>
    </w:p>
    <w:p w14:paraId="0F4F7667" w14:textId="7B23CD10" w:rsidR="00CF64B3" w:rsidRDefault="00CF64B3" w:rsidP="00AA40C3">
      <w:pPr>
        <w:pStyle w:val="ListParagraph"/>
        <w:numPr>
          <w:ilvl w:val="0"/>
          <w:numId w:val="40"/>
        </w:numPr>
        <w:rPr>
          <w:lang w:val="en-GB"/>
        </w:rPr>
      </w:pPr>
      <w:r>
        <w:rPr>
          <w:lang w:val="en-GB"/>
        </w:rPr>
        <w:t>10. How do we do all this and still cut down on animal testing?</w:t>
      </w:r>
    </w:p>
    <w:p w14:paraId="277EE11D" w14:textId="708B1676" w:rsidR="00CF64B3" w:rsidRDefault="00CF64B3" w:rsidP="00AA40C3">
      <w:pPr>
        <w:pStyle w:val="ListParagraph"/>
        <w:numPr>
          <w:ilvl w:val="0"/>
          <w:numId w:val="40"/>
        </w:numPr>
        <w:rPr>
          <w:lang w:val="en-GB"/>
        </w:rPr>
      </w:pPr>
      <w:r>
        <w:rPr>
          <w:lang w:val="en-GB"/>
        </w:rPr>
        <w:t>11. How can we identify where PPCPs do and will pose the biggest risk?</w:t>
      </w:r>
    </w:p>
    <w:p w14:paraId="22E9AE0C" w14:textId="44456CD8" w:rsidR="00C836C2" w:rsidRDefault="00C836C2" w:rsidP="00AA40C3">
      <w:pPr>
        <w:pStyle w:val="ListParagraph"/>
        <w:numPr>
          <w:ilvl w:val="0"/>
          <w:numId w:val="40"/>
        </w:numPr>
        <w:rPr>
          <w:lang w:val="en-GB"/>
        </w:rPr>
      </w:pPr>
      <w:r>
        <w:rPr>
          <w:lang w:val="en-GB"/>
        </w:rPr>
        <w:t xml:space="preserve">12. </w:t>
      </w:r>
      <w:r w:rsidR="00E37B8B">
        <w:rPr>
          <w:lang w:val="en-GB"/>
        </w:rPr>
        <w:t>How important are PPCPs compared to other stressors?</w:t>
      </w:r>
    </w:p>
    <w:p w14:paraId="366D8518" w14:textId="1BEF9A39" w:rsidR="00E37B8B" w:rsidRDefault="00E37B8B" w:rsidP="00AA40C3">
      <w:pPr>
        <w:pStyle w:val="ListParagraph"/>
        <w:numPr>
          <w:ilvl w:val="0"/>
          <w:numId w:val="40"/>
        </w:numPr>
        <w:rPr>
          <w:lang w:val="en-GB"/>
        </w:rPr>
      </w:pPr>
      <w:r>
        <w:rPr>
          <w:lang w:val="en-GB"/>
        </w:rPr>
        <w:t>13. What about all the non-OECD standard wild</w:t>
      </w:r>
      <w:r w:rsidR="00186AA7">
        <w:rPr>
          <w:lang w:val="en-GB"/>
        </w:rPr>
        <w:t>life?</w:t>
      </w:r>
    </w:p>
    <w:p w14:paraId="51FC2F95" w14:textId="26F6CA30" w:rsidR="00186AA7" w:rsidRDefault="00186AA7" w:rsidP="00AA40C3">
      <w:pPr>
        <w:pStyle w:val="ListParagraph"/>
        <w:numPr>
          <w:ilvl w:val="0"/>
          <w:numId w:val="40"/>
        </w:numPr>
        <w:rPr>
          <w:lang w:val="en-GB"/>
        </w:rPr>
      </w:pPr>
      <w:r>
        <w:rPr>
          <w:lang w:val="en-GB"/>
        </w:rPr>
        <w:t>14. What about metabolites and environmental transformation products?</w:t>
      </w:r>
    </w:p>
    <w:p w14:paraId="64B74F27" w14:textId="41B9A4CD" w:rsidR="00186AA7" w:rsidRDefault="00186AA7" w:rsidP="00AA40C3">
      <w:pPr>
        <w:pStyle w:val="ListParagraph"/>
        <w:numPr>
          <w:ilvl w:val="0"/>
          <w:numId w:val="40"/>
        </w:numPr>
        <w:rPr>
          <w:lang w:val="en-GB"/>
        </w:rPr>
      </w:pPr>
      <w:r>
        <w:rPr>
          <w:lang w:val="en-GB"/>
        </w:rPr>
        <w:t>15. How do we assess if current ERA works:</w:t>
      </w:r>
    </w:p>
    <w:p w14:paraId="09F42D22" w14:textId="03A131DC" w:rsidR="00186AA7" w:rsidRDefault="00186AA7" w:rsidP="00AA40C3">
      <w:pPr>
        <w:pStyle w:val="ListParagraph"/>
        <w:numPr>
          <w:ilvl w:val="0"/>
          <w:numId w:val="40"/>
        </w:numPr>
        <w:rPr>
          <w:lang w:val="en-GB"/>
        </w:rPr>
      </w:pPr>
      <w:r>
        <w:rPr>
          <w:lang w:val="en-GB"/>
        </w:rPr>
        <w:t>16. Does environmental exposure drive AMR, and significantly so?</w:t>
      </w:r>
    </w:p>
    <w:p w14:paraId="5A0270AE" w14:textId="650C0BF6" w:rsidR="00872073" w:rsidRDefault="00872073" w:rsidP="00AA40C3">
      <w:pPr>
        <w:pStyle w:val="ListParagraph"/>
        <w:numPr>
          <w:ilvl w:val="0"/>
          <w:numId w:val="40"/>
        </w:numPr>
        <w:rPr>
          <w:lang w:val="en-GB"/>
        </w:rPr>
      </w:pPr>
      <w:r>
        <w:rPr>
          <w:lang w:val="en-GB"/>
        </w:rPr>
        <w:t>17. How do we put this in ERA?</w:t>
      </w:r>
    </w:p>
    <w:p w14:paraId="1A33B922" w14:textId="3374B458" w:rsidR="00872073" w:rsidRDefault="00872073" w:rsidP="00AA40C3">
      <w:pPr>
        <w:pStyle w:val="ListParagraph"/>
        <w:numPr>
          <w:ilvl w:val="0"/>
          <w:numId w:val="40"/>
        </w:numPr>
        <w:rPr>
          <w:lang w:val="en-GB"/>
        </w:rPr>
      </w:pPr>
      <w:r>
        <w:rPr>
          <w:lang w:val="en-GB"/>
        </w:rPr>
        <w:t>18. How can we mitigate/manage PPCP risk?</w:t>
      </w:r>
    </w:p>
    <w:p w14:paraId="5953BB27" w14:textId="5BEB3C9E" w:rsidR="00872073" w:rsidRDefault="00872073" w:rsidP="00AA40C3">
      <w:pPr>
        <w:pStyle w:val="ListParagraph"/>
        <w:numPr>
          <w:ilvl w:val="0"/>
          <w:numId w:val="40"/>
        </w:numPr>
        <w:rPr>
          <w:lang w:val="en-GB"/>
        </w:rPr>
      </w:pPr>
      <w:r>
        <w:rPr>
          <w:lang w:val="en-GB"/>
        </w:rPr>
        <w:t xml:space="preserve">19. What </w:t>
      </w:r>
      <w:r w:rsidR="00B70B82">
        <w:rPr>
          <w:lang w:val="en-GB"/>
        </w:rPr>
        <w:t>WWTP techs reduce effects without accidentally increasing effects?</w:t>
      </w:r>
    </w:p>
    <w:p w14:paraId="6A815316" w14:textId="11099B2C" w:rsidR="00B70B82" w:rsidRPr="00774014" w:rsidRDefault="00B70B82" w:rsidP="00AA40C3">
      <w:pPr>
        <w:pStyle w:val="ListParagraph"/>
        <w:numPr>
          <w:ilvl w:val="0"/>
          <w:numId w:val="40"/>
        </w:numPr>
        <w:rPr>
          <w:lang w:val="en-GB"/>
        </w:rPr>
      </w:pPr>
      <w:r>
        <w:rPr>
          <w:lang w:val="en-GB"/>
        </w:rPr>
        <w:t xml:space="preserve">20. How do we assess the </w:t>
      </w:r>
      <w:r w:rsidR="00B4012D">
        <w:rPr>
          <w:lang w:val="en-GB"/>
        </w:rPr>
        <w:t>efficacy</w:t>
      </w:r>
      <w:r>
        <w:rPr>
          <w:lang w:val="en-GB"/>
        </w:rPr>
        <w:t xml:space="preserve"> of risk management </w:t>
      </w:r>
      <w:r w:rsidR="00B4012D">
        <w:rPr>
          <w:lang w:val="en-GB"/>
        </w:rPr>
        <w:t>approaches?</w:t>
      </w:r>
    </w:p>
    <w:p w14:paraId="38929B49" w14:textId="60DBFF35" w:rsidR="00B01F8F" w:rsidRDefault="00B01F8F" w:rsidP="00B01F8F">
      <w:pPr>
        <w:rPr>
          <w:lang w:val="en-GB"/>
        </w:rPr>
      </w:pPr>
    </w:p>
    <w:p w14:paraId="72DA852B" w14:textId="199E04CE" w:rsidR="00B01F8F" w:rsidRDefault="00402316" w:rsidP="00B01F8F">
      <w:pPr>
        <w:pStyle w:val="Heading3"/>
        <w:rPr>
          <w:rStyle w:val="Hyperlink"/>
          <w:lang w:val="en-GB"/>
        </w:rPr>
      </w:pPr>
      <w:hyperlink r:id="rId25" w:history="1">
        <w:r w:rsidR="00B01F8F" w:rsidRPr="00B01F8F">
          <w:rPr>
            <w:rStyle w:val="Hyperlink"/>
            <w:lang w:val="en-GB"/>
          </w:rPr>
          <w:t>Arrrrrghghg</w:t>
        </w:r>
      </w:hyperlink>
    </w:p>
    <w:p w14:paraId="5E2B10A6" w14:textId="604A14C1" w:rsidR="00CA64B1" w:rsidRDefault="00CA64B1" w:rsidP="00CA64B1">
      <w:pPr>
        <w:rPr>
          <w:lang w:val="en-GB"/>
        </w:rPr>
      </w:pPr>
    </w:p>
    <w:p w14:paraId="150B211C" w14:textId="279A4145" w:rsidR="0008282D" w:rsidRDefault="00402316" w:rsidP="0008282D">
      <w:pPr>
        <w:pStyle w:val="Heading3"/>
        <w:rPr>
          <w:lang w:val="en-GB"/>
        </w:rPr>
      </w:pPr>
      <w:hyperlink r:id="rId26" w:history="1">
        <w:r w:rsidR="0008282D" w:rsidRPr="00810638">
          <w:rPr>
            <w:rStyle w:val="Hyperlink"/>
            <w:lang w:val="en-GB"/>
          </w:rPr>
          <w:t>Prediction of concentration levels of metformin and other high consumption pharmaceuticals in wastewater and regional surface water based on sales data</w:t>
        </w:r>
      </w:hyperlink>
    </w:p>
    <w:p w14:paraId="363BA9F3" w14:textId="63FFF0B7" w:rsidR="0008282D" w:rsidRDefault="0008282D" w:rsidP="0008282D">
      <w:pPr>
        <w:rPr>
          <w:lang w:val="en-GB"/>
        </w:rPr>
      </w:pPr>
      <w:r>
        <w:rPr>
          <w:lang w:val="en-GB"/>
        </w:rPr>
        <w:t>Oosterhuis, Sacher &amp; ter Laak (</w:t>
      </w:r>
      <w:r w:rsidR="00810638">
        <w:rPr>
          <w:lang w:val="en-GB"/>
        </w:rPr>
        <w:t>2013)</w:t>
      </w:r>
    </w:p>
    <w:p w14:paraId="6CC283A8" w14:textId="46768B53" w:rsidR="00810638" w:rsidRDefault="00810638" w:rsidP="00810638">
      <w:pPr>
        <w:pStyle w:val="ListParagraph"/>
        <w:numPr>
          <w:ilvl w:val="0"/>
          <w:numId w:val="52"/>
        </w:numPr>
        <w:rPr>
          <w:lang w:val="en-GB"/>
        </w:rPr>
      </w:pPr>
      <w:r>
        <w:rPr>
          <w:lang w:val="en-GB"/>
        </w:rPr>
        <w:t xml:space="preserve">Predicted emissions of metformin, metoprolol, sotalol, losartan, valsartan, </w:t>
      </w:r>
      <w:r w:rsidR="00FA6193">
        <w:rPr>
          <w:lang w:val="en-GB"/>
        </w:rPr>
        <w:t>irbesartan</w:t>
      </w:r>
      <w:r>
        <w:rPr>
          <w:lang w:val="en-GB"/>
        </w:rPr>
        <w:t xml:space="preserve">, </w:t>
      </w:r>
      <w:r w:rsidR="00FA6193">
        <w:rPr>
          <w:lang w:val="en-GB"/>
        </w:rPr>
        <w:t>hydrochlorothiazide</w:t>
      </w:r>
      <w:r>
        <w:rPr>
          <w:lang w:val="en-GB"/>
        </w:rPr>
        <w:t>, diclofenac and carba</w:t>
      </w:r>
      <w:r w:rsidR="00FA6193">
        <w:rPr>
          <w:lang w:val="en-GB"/>
        </w:rPr>
        <w:t>zepine in the environment</w:t>
      </w:r>
    </w:p>
    <w:p w14:paraId="4CCBCFA9" w14:textId="30766999" w:rsidR="00FA6193" w:rsidRDefault="00FA6193" w:rsidP="00810638">
      <w:pPr>
        <w:pStyle w:val="ListParagraph"/>
        <w:numPr>
          <w:ilvl w:val="0"/>
          <w:numId w:val="52"/>
        </w:numPr>
        <w:rPr>
          <w:lang w:val="en-GB"/>
        </w:rPr>
      </w:pPr>
      <w:r>
        <w:rPr>
          <w:lang w:val="en-GB"/>
        </w:rPr>
        <w:t xml:space="preserve">Compared to WW concentrations, removal in WWTPs, and </w:t>
      </w:r>
      <w:r w:rsidR="00A5577E">
        <w:rPr>
          <w:lang w:val="en-GB"/>
        </w:rPr>
        <w:t>recovery in region SW</w:t>
      </w:r>
    </w:p>
    <w:p w14:paraId="49BDE8C0" w14:textId="09EB2B4B" w:rsidR="00FD1C77" w:rsidRDefault="00FD1C77" w:rsidP="00810638">
      <w:pPr>
        <w:pStyle w:val="ListParagraph"/>
        <w:numPr>
          <w:ilvl w:val="0"/>
          <w:numId w:val="52"/>
        </w:numPr>
        <w:rPr>
          <w:lang w:val="en-GB"/>
        </w:rPr>
      </w:pPr>
      <w:r>
        <w:rPr>
          <w:lang w:val="en-GB"/>
        </w:rPr>
        <w:t xml:space="preserve">Various people have done </w:t>
      </w:r>
      <w:r w:rsidR="002960D7">
        <w:rPr>
          <w:lang w:val="en-GB"/>
        </w:rPr>
        <w:t>sales based risk prediction better than me, but the authors believe their paper is novel in that they make predictions and then “follow” then through the WW system</w:t>
      </w:r>
    </w:p>
    <w:p w14:paraId="1DE889E1" w14:textId="464A4C2D" w:rsidR="006F283B" w:rsidRDefault="006F283B" w:rsidP="00810638">
      <w:pPr>
        <w:pStyle w:val="ListParagraph"/>
        <w:numPr>
          <w:ilvl w:val="0"/>
          <w:numId w:val="52"/>
        </w:numPr>
        <w:rPr>
          <w:lang w:val="en-GB"/>
        </w:rPr>
      </w:pPr>
      <w:r>
        <w:rPr>
          <w:lang w:val="en-GB"/>
        </w:rPr>
        <w:t>Top-50 sales were extracted for a village (7000 people) and a city (160,000 people)</w:t>
      </w:r>
      <w:r w:rsidR="005F150B">
        <w:rPr>
          <w:lang w:val="en-GB"/>
        </w:rPr>
        <w:t>, in DDD/year</w:t>
      </w:r>
    </w:p>
    <w:p w14:paraId="2B5927AD" w14:textId="524F2B49" w:rsidR="005F150B" w:rsidRDefault="005F150B" w:rsidP="005F150B">
      <w:pPr>
        <w:pStyle w:val="ListParagraph"/>
        <w:numPr>
          <w:ilvl w:val="1"/>
          <w:numId w:val="52"/>
        </w:numPr>
        <w:rPr>
          <w:lang w:val="en-GB"/>
        </w:rPr>
      </w:pPr>
      <w:r>
        <w:rPr>
          <w:lang w:val="en-GB"/>
        </w:rPr>
        <w:t>Hospital pharmacy contribution was excluded, justified as it being negligible</w:t>
      </w:r>
    </w:p>
    <w:p w14:paraId="2927374B" w14:textId="74D968F0" w:rsidR="005F150B" w:rsidRDefault="00251A61" w:rsidP="005F150B">
      <w:pPr>
        <w:pStyle w:val="ListParagraph"/>
        <w:numPr>
          <w:ilvl w:val="1"/>
          <w:numId w:val="52"/>
        </w:numPr>
        <w:rPr>
          <w:lang w:val="en-GB"/>
        </w:rPr>
      </w:pPr>
      <w:r>
        <w:rPr>
          <w:lang w:val="en-GB"/>
        </w:rPr>
        <w:t xml:space="preserve">Kg/yr emissions to both WWTPs were predicted, and a human excretion factor used to </w:t>
      </w:r>
      <w:r w:rsidR="00165BBB">
        <w:rPr>
          <w:lang w:val="en-GB"/>
        </w:rPr>
        <w:t xml:space="preserve">approximate the percentage of API entering the environment </w:t>
      </w:r>
    </w:p>
    <w:p w14:paraId="539BB234" w14:textId="445AFB37" w:rsidR="00BA082E" w:rsidRDefault="00BA082E" w:rsidP="00BA082E">
      <w:pPr>
        <w:pStyle w:val="ListParagraph"/>
        <w:numPr>
          <w:ilvl w:val="0"/>
          <w:numId w:val="52"/>
        </w:numPr>
        <w:rPr>
          <w:lang w:val="en-GB"/>
        </w:rPr>
      </w:pPr>
      <w:r>
        <w:rPr>
          <w:lang w:val="en-GB"/>
        </w:rPr>
        <w:t>These guys know far more about WWTPs than me</w:t>
      </w:r>
    </w:p>
    <w:p w14:paraId="71644399" w14:textId="58059533" w:rsidR="00BA082E" w:rsidRDefault="00BA082E" w:rsidP="00BA082E">
      <w:pPr>
        <w:pStyle w:val="ListParagraph"/>
        <w:numPr>
          <w:ilvl w:val="0"/>
          <w:numId w:val="52"/>
        </w:numPr>
        <w:rPr>
          <w:lang w:val="en-GB"/>
        </w:rPr>
      </w:pPr>
      <w:r>
        <w:rPr>
          <w:lang w:val="en-GB"/>
        </w:rPr>
        <w:t>Water was sampled in September/October/December</w:t>
      </w:r>
      <w:r w:rsidR="00D63E11">
        <w:rPr>
          <w:lang w:val="en-GB"/>
        </w:rPr>
        <w:t xml:space="preserve"> in 2010</w:t>
      </w:r>
    </w:p>
    <w:p w14:paraId="6939B88A" w14:textId="2BE03F74" w:rsidR="00D63E11" w:rsidRPr="00383B50" w:rsidRDefault="00D63E11" w:rsidP="00BA082E">
      <w:pPr>
        <w:pStyle w:val="ListParagraph"/>
        <w:numPr>
          <w:ilvl w:val="0"/>
          <w:numId w:val="52"/>
        </w:numPr>
        <w:rPr>
          <w:lang w:val="en-GB"/>
        </w:rPr>
      </w:pPr>
      <w:r>
        <w:t>HPLC/MS–MS analysis was done</w:t>
      </w:r>
    </w:p>
    <w:p w14:paraId="54EF17DC" w14:textId="6B31E1CD" w:rsidR="00383B50" w:rsidRDefault="006202F8" w:rsidP="00BA082E">
      <w:pPr>
        <w:pStyle w:val="ListParagraph"/>
        <w:numPr>
          <w:ilvl w:val="0"/>
          <w:numId w:val="52"/>
        </w:numPr>
        <w:rPr>
          <w:lang w:val="en-GB"/>
        </w:rPr>
      </w:pPr>
      <w:r w:rsidRPr="00CA34BA">
        <w:rPr>
          <w:lang w:val="en-GB"/>
        </w:rPr>
        <w:lastRenderedPageBreak/>
        <w:t xml:space="preserve">Predicted concentrations were generally slightly higher than measured </w:t>
      </w:r>
      <w:r w:rsidR="00CA34BA" w:rsidRPr="00CA34BA">
        <w:rPr>
          <w:lang w:val="en-GB"/>
        </w:rPr>
        <w:t>concentrations, although “the consumption based prediction is rather accurate</w:t>
      </w:r>
      <w:r w:rsidR="00CA34BA">
        <w:rPr>
          <w:lang w:val="en-GB"/>
        </w:rPr>
        <w:t>”</w:t>
      </w:r>
    </w:p>
    <w:p w14:paraId="73B0754C" w14:textId="1A373B8F" w:rsidR="00AE6CBE" w:rsidRDefault="00AE6CBE" w:rsidP="00BA082E">
      <w:pPr>
        <w:pStyle w:val="ListParagraph"/>
        <w:numPr>
          <w:ilvl w:val="0"/>
          <w:numId w:val="52"/>
        </w:numPr>
        <w:rPr>
          <w:lang w:val="en-GB"/>
        </w:rPr>
      </w:pPr>
      <w:r>
        <w:rPr>
          <w:lang w:val="en-GB"/>
        </w:rPr>
        <w:t>Lots of details, including underestimates, overestimates and removal rates</w:t>
      </w:r>
    </w:p>
    <w:p w14:paraId="1D75B091" w14:textId="06CF31C1" w:rsidR="00BA1401" w:rsidRPr="00306CCE" w:rsidRDefault="00BA1401" w:rsidP="00306CCE">
      <w:pPr>
        <w:pStyle w:val="ListParagraph"/>
        <w:numPr>
          <w:ilvl w:val="0"/>
          <w:numId w:val="52"/>
        </w:numPr>
        <w:rPr>
          <w:lang w:val="en-GB"/>
        </w:rPr>
      </w:pPr>
      <w:r>
        <w:rPr>
          <w:lang w:val="en-GB"/>
        </w:rPr>
        <w:t xml:space="preserve">Recovery of pharmaceuticals in surface water after 4 days retention was high (71-187%), though this was in December </w:t>
      </w:r>
    </w:p>
    <w:p w14:paraId="40EAA699" w14:textId="05061726" w:rsidR="00CA64B1" w:rsidRDefault="00CA64B1" w:rsidP="00CA64B1">
      <w:pPr>
        <w:rPr>
          <w:lang w:val="en-GB"/>
        </w:rPr>
      </w:pPr>
    </w:p>
    <w:p w14:paraId="55B2BEEE" w14:textId="0ADAB3A1" w:rsidR="00CA64B1" w:rsidRDefault="00402316" w:rsidP="009159AF">
      <w:pPr>
        <w:pStyle w:val="Heading3"/>
        <w:rPr>
          <w:lang w:val="en-GB"/>
        </w:rPr>
      </w:pPr>
      <w:hyperlink r:id="rId27" w:history="1">
        <w:r w:rsidR="009159AF" w:rsidRPr="009159AF">
          <w:rPr>
            <w:rStyle w:val="Hyperlink"/>
            <w:lang w:val="en-GB"/>
          </w:rPr>
          <w:t>Pharmaceuticals in Northern environments; what, where and how much?</w:t>
        </w:r>
      </w:hyperlink>
    </w:p>
    <w:p w14:paraId="3EA428EE" w14:textId="36ADF4E9" w:rsidR="00B01F8F" w:rsidRPr="00B01F8F" w:rsidRDefault="00765938" w:rsidP="00B01F8F">
      <w:pPr>
        <w:rPr>
          <w:lang w:val="en-GB"/>
        </w:rPr>
      </w:pPr>
      <w:r>
        <w:rPr>
          <w:lang w:val="en-GB"/>
        </w:rPr>
        <w:t>A whole bunch of NIVA guys (2020)</w:t>
      </w:r>
    </w:p>
    <w:p w14:paraId="4414F48E" w14:textId="081A5821" w:rsidR="008743C2" w:rsidRPr="00F029EB" w:rsidRDefault="008743C2" w:rsidP="008743C2">
      <w:pPr>
        <w:pStyle w:val="Heading2"/>
        <w:rPr>
          <w:lang w:val="en-GB"/>
        </w:rPr>
      </w:pPr>
      <w:r w:rsidRPr="00F029EB">
        <w:rPr>
          <w:lang w:val="en-GB"/>
        </w:rPr>
        <w:t>Estrogens</w:t>
      </w:r>
      <w:bookmarkEnd w:id="15"/>
    </w:p>
    <w:p w14:paraId="746E9983" w14:textId="41336139" w:rsidR="00427E03" w:rsidRPr="00F029EB" w:rsidRDefault="00E347BE" w:rsidP="00427E03">
      <w:pPr>
        <w:pStyle w:val="ListParagraph"/>
        <w:numPr>
          <w:ilvl w:val="0"/>
          <w:numId w:val="6"/>
        </w:numPr>
        <w:rPr>
          <w:lang w:val="en-GB"/>
        </w:rPr>
      </w:pPr>
      <w:r w:rsidRPr="00F029EB">
        <w:rPr>
          <w:lang w:val="en-GB"/>
        </w:rPr>
        <w:t>“development</w:t>
      </w:r>
      <w:r w:rsidR="00537B69" w:rsidRPr="00F029EB">
        <w:rPr>
          <w:lang w:val="en-GB"/>
        </w:rPr>
        <w:t xml:space="preserve"> and regulation of </w:t>
      </w:r>
      <w:r w:rsidR="00A825A1" w:rsidRPr="00F029EB">
        <w:rPr>
          <w:lang w:val="en-GB"/>
        </w:rPr>
        <w:t>female reproductive system and secondary sex characteristics”</w:t>
      </w:r>
    </w:p>
    <w:p w14:paraId="6B25AF7B" w14:textId="37F60485" w:rsidR="00A825A1" w:rsidRPr="00F029EB" w:rsidRDefault="00A825A1" w:rsidP="00427E03">
      <w:pPr>
        <w:pStyle w:val="ListParagraph"/>
        <w:numPr>
          <w:ilvl w:val="0"/>
          <w:numId w:val="6"/>
        </w:numPr>
        <w:rPr>
          <w:lang w:val="en-GB"/>
        </w:rPr>
      </w:pPr>
      <w:r w:rsidRPr="00F029EB">
        <w:rPr>
          <w:lang w:val="en-GB"/>
        </w:rPr>
        <w:t>3 major endogenous estrogens: estrone (E1), estradiol (E2), and estriol (E3)</w:t>
      </w:r>
      <w:r w:rsidR="00766615" w:rsidRPr="00F029EB">
        <w:rPr>
          <w:lang w:val="en-GB"/>
        </w:rPr>
        <w:t xml:space="preserve"> + est</w:t>
      </w:r>
      <w:r w:rsidR="0071303D">
        <w:rPr>
          <w:lang w:val="en-GB"/>
        </w:rPr>
        <w:t>e</w:t>
      </w:r>
      <w:r w:rsidR="00DE34B8">
        <w:rPr>
          <w:lang w:val="en-GB"/>
        </w:rPr>
        <w:t>t</w:t>
      </w:r>
      <w:r w:rsidR="00766615" w:rsidRPr="00F029EB">
        <w:rPr>
          <w:lang w:val="en-GB"/>
        </w:rPr>
        <w:t>rol (E4) only produced during pregnancy</w:t>
      </w:r>
    </w:p>
    <w:p w14:paraId="1DF2464F" w14:textId="4D192041" w:rsidR="00766615" w:rsidRPr="00F029EB" w:rsidRDefault="00766615" w:rsidP="00427E03">
      <w:pPr>
        <w:pStyle w:val="ListParagraph"/>
        <w:numPr>
          <w:ilvl w:val="0"/>
          <w:numId w:val="6"/>
        </w:numPr>
        <w:rPr>
          <w:lang w:val="en-GB"/>
        </w:rPr>
      </w:pPr>
      <w:r w:rsidRPr="00F029EB">
        <w:rPr>
          <w:lang w:val="en-GB"/>
        </w:rPr>
        <w:t>Conserved in all verts and some inverts</w:t>
      </w:r>
    </w:p>
    <w:p w14:paraId="57F74131" w14:textId="27E9FE69" w:rsidR="009170B0" w:rsidRPr="00F029EB" w:rsidRDefault="009170B0" w:rsidP="009170B0">
      <w:pPr>
        <w:pStyle w:val="ListParagraph"/>
        <w:numPr>
          <w:ilvl w:val="1"/>
          <w:numId w:val="6"/>
        </w:numPr>
        <w:rPr>
          <w:lang w:val="en-GB"/>
        </w:rPr>
      </w:pPr>
      <w:r w:rsidRPr="00F029EB">
        <w:rPr>
          <w:lang w:val="en-GB"/>
        </w:rPr>
        <w:t>Loooads of effects in humans</w:t>
      </w:r>
    </w:p>
    <w:p w14:paraId="56D1BD1D" w14:textId="7C07828A" w:rsidR="00C513E3" w:rsidRPr="00F029EB" w:rsidRDefault="00C513E3" w:rsidP="00C513E3">
      <w:pPr>
        <w:pStyle w:val="ListParagraph"/>
        <w:numPr>
          <w:ilvl w:val="0"/>
          <w:numId w:val="6"/>
        </w:numPr>
        <w:rPr>
          <w:lang w:val="en-GB"/>
        </w:rPr>
      </w:pPr>
      <w:r w:rsidRPr="00F029EB">
        <w:rPr>
          <w:lang w:val="en-GB"/>
        </w:rPr>
        <w:t>Lots of salts, which we probably can’t justify excluding at this point</w:t>
      </w:r>
    </w:p>
    <w:p w14:paraId="26D3D5D4" w14:textId="59F63F0A" w:rsidR="00F3445D" w:rsidRPr="00F029EB" w:rsidRDefault="003C34D8" w:rsidP="00F3445D">
      <w:pPr>
        <w:rPr>
          <w:lang w:val="en-GB"/>
        </w:rPr>
      </w:pPr>
      <w:r w:rsidRPr="00F029EB">
        <w:rPr>
          <w:lang w:val="en-GB"/>
        </w:rPr>
        <w:t>Big list of sex hormones in Norway:</w:t>
      </w:r>
    </w:p>
    <w:p w14:paraId="56DD557F" w14:textId="73F5DAA0" w:rsidR="009F1023" w:rsidRPr="00F029EB" w:rsidRDefault="009F1023" w:rsidP="009F1023">
      <w:pPr>
        <w:pStyle w:val="ListParagraph"/>
        <w:numPr>
          <w:ilvl w:val="0"/>
          <w:numId w:val="8"/>
        </w:numPr>
        <w:rPr>
          <w:lang w:val="en-GB"/>
        </w:rPr>
      </w:pPr>
      <w:r w:rsidRPr="00F029EB">
        <w:rPr>
          <w:lang w:val="en-GB"/>
        </w:rPr>
        <w:t xml:space="preserve">9 substances (tox data for 7), of which: </w:t>
      </w:r>
    </w:p>
    <w:p w14:paraId="39D12403" w14:textId="7D2B8030" w:rsidR="009F1023" w:rsidRPr="00F029EB" w:rsidRDefault="009F1023" w:rsidP="009F1023">
      <w:pPr>
        <w:pStyle w:val="ListParagraph"/>
        <w:numPr>
          <w:ilvl w:val="1"/>
          <w:numId w:val="8"/>
        </w:numPr>
        <w:rPr>
          <w:lang w:val="en-GB"/>
        </w:rPr>
      </w:pPr>
      <w:r w:rsidRPr="00F029EB">
        <w:rPr>
          <w:lang w:val="en-GB"/>
        </w:rPr>
        <w:t xml:space="preserve">2 </w:t>
      </w:r>
      <w:r w:rsidR="00785027">
        <w:rPr>
          <w:lang w:val="en-GB"/>
        </w:rPr>
        <w:t>ant</w:t>
      </w:r>
      <w:r w:rsidRPr="00F029EB">
        <w:rPr>
          <w:lang w:val="en-GB"/>
        </w:rPr>
        <w:t>agonists</w:t>
      </w:r>
    </w:p>
    <w:p w14:paraId="61B5A2E8" w14:textId="0A03243D" w:rsidR="009F1023" w:rsidRPr="00F029EB" w:rsidRDefault="00E24630" w:rsidP="009F1023">
      <w:pPr>
        <w:pStyle w:val="ListParagraph"/>
        <w:numPr>
          <w:ilvl w:val="1"/>
          <w:numId w:val="8"/>
        </w:numPr>
        <w:rPr>
          <w:lang w:val="en-GB"/>
        </w:rPr>
      </w:pPr>
      <w:r w:rsidRPr="00F029EB">
        <w:rPr>
          <w:lang w:val="en-GB"/>
        </w:rPr>
        <w:t>3 selective receptor modulators (?)</w:t>
      </w:r>
    </w:p>
    <w:p w14:paraId="4CB39F65" w14:textId="48C689CB" w:rsidR="00E24630" w:rsidRPr="00F029EB" w:rsidRDefault="00E24630" w:rsidP="009F1023">
      <w:pPr>
        <w:pStyle w:val="ListParagraph"/>
        <w:numPr>
          <w:ilvl w:val="1"/>
          <w:numId w:val="8"/>
        </w:numPr>
        <w:rPr>
          <w:lang w:val="en-GB"/>
        </w:rPr>
      </w:pPr>
      <w:r w:rsidRPr="00F029EB">
        <w:rPr>
          <w:lang w:val="en-GB"/>
        </w:rPr>
        <w:t>6 substances with estrogenic effects</w:t>
      </w:r>
    </w:p>
    <w:p w14:paraId="6E96A283" w14:textId="168407E7" w:rsidR="00944012" w:rsidRPr="00F029EB" w:rsidRDefault="00944012" w:rsidP="00F3445D">
      <w:pPr>
        <w:rPr>
          <w:lang w:val="en-GB"/>
        </w:rPr>
      </w:pPr>
    </w:p>
    <w:tbl>
      <w:tblPr>
        <w:tblStyle w:val="PlainTable1"/>
        <w:tblW w:w="5000" w:type="pct"/>
        <w:tblLayout w:type="fixed"/>
        <w:tblLook w:val="04A0" w:firstRow="1" w:lastRow="0" w:firstColumn="1" w:lastColumn="0" w:noHBand="0" w:noVBand="1"/>
      </w:tblPr>
      <w:tblGrid>
        <w:gridCol w:w="1271"/>
        <w:gridCol w:w="1986"/>
        <w:gridCol w:w="2807"/>
        <w:gridCol w:w="2998"/>
      </w:tblGrid>
      <w:tr w:rsidR="00673BE3" w:rsidRPr="00F029EB" w14:paraId="35357048" w14:textId="650D2FA6" w:rsidTr="00673BE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2171B377"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API_Name</w:t>
            </w:r>
          </w:p>
        </w:tc>
        <w:tc>
          <w:tcPr>
            <w:tcW w:w="1095" w:type="pct"/>
            <w:noWrap/>
            <w:hideMark/>
          </w:tcPr>
          <w:p w14:paraId="41D576A5" w14:textId="77777777" w:rsidR="00673BE3" w:rsidRPr="00F029EB" w:rsidRDefault="00673BE3" w:rsidP="00C92CA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Desc_Long</w:t>
            </w:r>
          </w:p>
        </w:tc>
        <w:tc>
          <w:tcPr>
            <w:tcW w:w="1549" w:type="pct"/>
          </w:tcPr>
          <w:p w14:paraId="0BEC1BCD" w14:textId="5ACC792A" w:rsidR="00673BE3" w:rsidRPr="00F029EB" w:rsidRDefault="00673BE3" w:rsidP="00C92CA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Ecotox data?</w:t>
            </w:r>
          </w:p>
        </w:tc>
        <w:tc>
          <w:tcPr>
            <w:tcW w:w="1654" w:type="pct"/>
          </w:tcPr>
          <w:p w14:paraId="45E9E306" w14:textId="53B08B9A" w:rsidR="00673BE3" w:rsidRPr="00F029EB" w:rsidRDefault="00673BE3" w:rsidP="00C92CA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Pr>
                <w:rFonts w:ascii="Calibri" w:eastAsia="Times New Roman" w:hAnsi="Calibri" w:cs="Calibri"/>
                <w:color w:val="000000"/>
                <w:sz w:val="14"/>
                <w:szCs w:val="14"/>
                <w:lang w:val="en-GB" w:eastAsia="en-GB"/>
              </w:rPr>
              <w:t>FASS PNEC (mg/L)</w:t>
            </w:r>
          </w:p>
        </w:tc>
      </w:tr>
      <w:tr w:rsidR="00673BE3" w:rsidRPr="00F029EB" w14:paraId="27F5CC46" w14:textId="00388BDB" w:rsidTr="00673B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5931A9D3"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anastrozole</w:t>
            </w:r>
          </w:p>
        </w:tc>
        <w:tc>
          <w:tcPr>
            <w:tcW w:w="1095" w:type="pct"/>
            <w:noWrap/>
            <w:hideMark/>
          </w:tcPr>
          <w:p w14:paraId="5C4A42E9" w14:textId="77777777"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estrogen agonist for breast cancer</w:t>
            </w:r>
          </w:p>
        </w:tc>
        <w:tc>
          <w:tcPr>
            <w:tcW w:w="1549" w:type="pct"/>
          </w:tcPr>
          <w:p w14:paraId="51FC1A88" w14:textId="156D299A"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 xml:space="preserve">Chronic </w:t>
            </w:r>
            <w:hyperlink r:id="rId28" w:history="1">
              <w:r w:rsidRPr="00F029EB">
                <w:rPr>
                  <w:rStyle w:val="Hyperlink"/>
                  <w:rFonts w:ascii="Calibri" w:eastAsia="Times New Roman" w:hAnsi="Calibri" w:cs="Calibri"/>
                  <w:sz w:val="14"/>
                  <w:szCs w:val="14"/>
                  <w:lang w:val="en-GB" w:eastAsia="en-GB"/>
                </w:rPr>
                <w:t>Carp LOECs, CompTox</w:t>
              </w:r>
            </w:hyperlink>
          </w:p>
        </w:tc>
        <w:tc>
          <w:tcPr>
            <w:tcW w:w="1654" w:type="pct"/>
          </w:tcPr>
          <w:p w14:paraId="1459F5F3" w14:textId="77777777"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p>
        </w:tc>
      </w:tr>
      <w:tr w:rsidR="00673BE3" w:rsidRPr="00F029EB" w14:paraId="10B381D5" w14:textId="649DA0E0" w:rsidTr="00673BE3">
        <w:trPr>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1BAA54ED"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bazedoxifene</w:t>
            </w:r>
          </w:p>
        </w:tc>
        <w:tc>
          <w:tcPr>
            <w:tcW w:w="1095" w:type="pct"/>
            <w:noWrap/>
            <w:hideMark/>
          </w:tcPr>
          <w:p w14:paraId="49D87955" w14:textId="77777777"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selective estrogen receptor modulator for postmenopausal osteoporosis</w:t>
            </w:r>
          </w:p>
        </w:tc>
        <w:tc>
          <w:tcPr>
            <w:tcW w:w="1549" w:type="pct"/>
          </w:tcPr>
          <w:p w14:paraId="732D99D9" w14:textId="5F85ADF7" w:rsidR="00673BE3" w:rsidRPr="00F029EB" w:rsidRDefault="00402316"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hyperlink r:id="rId29" w:history="1">
              <w:r w:rsidR="00673BE3" w:rsidRPr="00F029EB">
                <w:rPr>
                  <w:rStyle w:val="Hyperlink"/>
                  <w:rFonts w:ascii="Calibri" w:eastAsia="Times New Roman" w:hAnsi="Calibri" w:cs="Calibri"/>
                  <w:sz w:val="14"/>
                  <w:szCs w:val="14"/>
                  <w:lang w:val="en-GB" w:eastAsia="en-GB"/>
                </w:rPr>
                <w:t>Full ERA with some EC50s, FASS</w:t>
              </w:r>
            </w:hyperlink>
          </w:p>
        </w:tc>
        <w:tc>
          <w:tcPr>
            <w:tcW w:w="1654" w:type="pct"/>
          </w:tcPr>
          <w:p w14:paraId="0E319841" w14:textId="2564F538" w:rsidR="00673BE3" w:rsidRPr="009B4C57" w:rsidRDefault="004957B2" w:rsidP="00C92CA1">
            <w:pPr>
              <w:cnfStyle w:val="000000000000" w:firstRow="0" w:lastRow="0" w:firstColumn="0" w:lastColumn="0" w:oddVBand="0" w:evenVBand="0" w:oddHBand="0" w:evenHBand="0" w:firstRowFirstColumn="0" w:firstRowLastColumn="0" w:lastRowFirstColumn="0" w:lastRowLastColumn="0"/>
              <w:rPr>
                <w:sz w:val="16"/>
                <w:szCs w:val="16"/>
              </w:rPr>
            </w:pPr>
            <w:r w:rsidRPr="009B4C57">
              <w:rPr>
                <w:sz w:val="16"/>
                <w:szCs w:val="16"/>
              </w:rPr>
              <w:t>1.4E+3</w:t>
            </w:r>
            <w:r w:rsidR="00F92800" w:rsidRPr="009B4C57">
              <w:rPr>
                <w:sz w:val="16"/>
                <w:szCs w:val="16"/>
              </w:rPr>
              <w:t xml:space="preserve"> mg/L (AF = 10)</w:t>
            </w:r>
          </w:p>
        </w:tc>
      </w:tr>
      <w:tr w:rsidR="00673BE3" w:rsidRPr="00F029EB" w14:paraId="28315B36" w14:textId="621B6EF4" w:rsidTr="00673B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51887496"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clomifene</w:t>
            </w:r>
          </w:p>
        </w:tc>
        <w:tc>
          <w:tcPr>
            <w:tcW w:w="1095" w:type="pct"/>
            <w:noWrap/>
            <w:hideMark/>
          </w:tcPr>
          <w:p w14:paraId="04255B6F" w14:textId="77777777"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selective estrogen receptor modulator for infertility</w:t>
            </w:r>
          </w:p>
        </w:tc>
        <w:tc>
          <w:tcPr>
            <w:tcW w:w="1549" w:type="pct"/>
          </w:tcPr>
          <w:p w14:paraId="52C20713" w14:textId="527D51C2"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No FASS/CompTox/Norman</w:t>
            </w:r>
          </w:p>
        </w:tc>
        <w:tc>
          <w:tcPr>
            <w:tcW w:w="1654" w:type="pct"/>
          </w:tcPr>
          <w:p w14:paraId="517C79F4" w14:textId="77777777" w:rsidR="00673BE3" w:rsidRPr="009B4C57"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GB" w:eastAsia="en-GB"/>
              </w:rPr>
            </w:pPr>
          </w:p>
        </w:tc>
      </w:tr>
      <w:tr w:rsidR="00673BE3" w:rsidRPr="00F029EB" w14:paraId="64F0D7F8" w14:textId="43B6BAF1" w:rsidTr="00673BE3">
        <w:trPr>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4CF050F3"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estradiol</w:t>
            </w:r>
          </w:p>
        </w:tc>
        <w:tc>
          <w:tcPr>
            <w:tcW w:w="1095" w:type="pct"/>
            <w:noWrap/>
            <w:hideMark/>
          </w:tcPr>
          <w:p w14:paraId="52857546" w14:textId="77777777"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estrogen for menopause symptoms, ovarian failure, some cancers</w:t>
            </w:r>
          </w:p>
        </w:tc>
        <w:tc>
          <w:tcPr>
            <w:tcW w:w="1549" w:type="pct"/>
          </w:tcPr>
          <w:p w14:paraId="5C770951" w14:textId="77777777" w:rsidR="00673BE3" w:rsidRPr="00F029EB" w:rsidRDefault="00402316"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hyperlink r:id="rId30" w:history="1">
              <w:r w:rsidR="00673BE3" w:rsidRPr="00F029EB">
                <w:rPr>
                  <w:rStyle w:val="Hyperlink"/>
                  <w:rFonts w:ascii="Calibri" w:eastAsia="Times New Roman" w:hAnsi="Calibri" w:cs="Calibri"/>
                  <w:sz w:val="14"/>
                  <w:szCs w:val="14"/>
                  <w:lang w:val="en-GB" w:eastAsia="en-GB"/>
                </w:rPr>
                <w:t>Full ERA of estradiol and metabolites, SSD used to generate PNEC (but not published), FASS</w:t>
              </w:r>
            </w:hyperlink>
          </w:p>
          <w:p w14:paraId="40E1BA97" w14:textId="77777777"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Abundant NOECs/LOECs, somewhat fewer EC50s, Norman</w:t>
            </w:r>
          </w:p>
          <w:p w14:paraId="367A14C6" w14:textId="19BBB00F"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CompTox has mammal only</w:t>
            </w:r>
          </w:p>
        </w:tc>
        <w:tc>
          <w:tcPr>
            <w:tcW w:w="1654" w:type="pct"/>
          </w:tcPr>
          <w:p w14:paraId="542E9993" w14:textId="103208DF" w:rsidR="00673BE3" w:rsidRPr="009B4C57" w:rsidRDefault="00742F35" w:rsidP="00C92CA1">
            <w:pPr>
              <w:cnfStyle w:val="000000000000" w:firstRow="0" w:lastRow="0" w:firstColumn="0" w:lastColumn="0" w:oddVBand="0" w:evenVBand="0" w:oddHBand="0" w:evenHBand="0" w:firstRowFirstColumn="0" w:firstRowLastColumn="0" w:lastRowFirstColumn="0" w:lastRowLastColumn="0"/>
              <w:rPr>
                <w:sz w:val="16"/>
                <w:szCs w:val="16"/>
              </w:rPr>
            </w:pPr>
            <w:r w:rsidRPr="009B4C57">
              <w:rPr>
                <w:sz w:val="16"/>
                <w:szCs w:val="16"/>
              </w:rPr>
              <w:t>4.0E-7 mg/L (AA-EQS)</w:t>
            </w:r>
          </w:p>
        </w:tc>
      </w:tr>
      <w:tr w:rsidR="00673BE3" w:rsidRPr="00F029EB" w14:paraId="7895448D" w14:textId="0C3BB65B" w:rsidTr="00673B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069A2142"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estriol</w:t>
            </w:r>
          </w:p>
        </w:tc>
        <w:tc>
          <w:tcPr>
            <w:tcW w:w="1095" w:type="pct"/>
            <w:noWrap/>
            <w:hideMark/>
          </w:tcPr>
          <w:p w14:paraId="67851C22" w14:textId="77777777"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estrogen for menopause symptoms, and, in dogs, urinary incontinence</w:t>
            </w:r>
          </w:p>
        </w:tc>
        <w:tc>
          <w:tcPr>
            <w:tcW w:w="1549" w:type="pct"/>
          </w:tcPr>
          <w:p w14:paraId="17FBEA25" w14:textId="77777777" w:rsidR="00673BE3" w:rsidRPr="00F029EB" w:rsidRDefault="00402316"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hyperlink r:id="rId31" w:history="1">
              <w:r w:rsidR="00673BE3" w:rsidRPr="00F029EB">
                <w:rPr>
                  <w:rStyle w:val="Hyperlink"/>
                  <w:rFonts w:ascii="Calibri" w:eastAsia="Times New Roman" w:hAnsi="Calibri" w:cs="Calibri"/>
                  <w:sz w:val="14"/>
                  <w:szCs w:val="14"/>
                  <w:lang w:val="en-GB" w:eastAsia="en-GB"/>
                </w:rPr>
                <w:t>No ERA on estriol-only medications, but assessed under estradiol, FASS</w:t>
              </w:r>
            </w:hyperlink>
          </w:p>
          <w:p w14:paraId="350905D0" w14:textId="199FBB8E"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Loads of EPA test EC50s on Norman</w:t>
            </w:r>
          </w:p>
        </w:tc>
        <w:tc>
          <w:tcPr>
            <w:tcW w:w="1654" w:type="pct"/>
          </w:tcPr>
          <w:p w14:paraId="69CF6D0A" w14:textId="2A91B650" w:rsidR="00673BE3" w:rsidRPr="009B4C57" w:rsidRDefault="00742F35" w:rsidP="00C92CA1">
            <w:pPr>
              <w:cnfStyle w:val="000000100000" w:firstRow="0" w:lastRow="0" w:firstColumn="0" w:lastColumn="0" w:oddVBand="0" w:evenVBand="0" w:oddHBand="1" w:evenHBand="0" w:firstRowFirstColumn="0" w:firstRowLastColumn="0" w:lastRowFirstColumn="0" w:lastRowLastColumn="0"/>
              <w:rPr>
                <w:sz w:val="16"/>
                <w:szCs w:val="16"/>
              </w:rPr>
            </w:pPr>
            <w:r w:rsidRPr="009B4C57">
              <w:rPr>
                <w:sz w:val="16"/>
                <w:szCs w:val="16"/>
              </w:rPr>
              <w:t>4.7E-6 mg/L (AF = 10)</w:t>
            </w:r>
          </w:p>
        </w:tc>
      </w:tr>
      <w:tr w:rsidR="00673BE3" w:rsidRPr="00F029EB" w14:paraId="26133C69" w14:textId="29613600" w:rsidTr="00673BE3">
        <w:trPr>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1173CD43"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ethinylestradiol</w:t>
            </w:r>
          </w:p>
        </w:tc>
        <w:tc>
          <w:tcPr>
            <w:tcW w:w="1095" w:type="pct"/>
            <w:noWrap/>
            <w:hideMark/>
          </w:tcPr>
          <w:p w14:paraId="77B6421D" w14:textId="77777777"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estrogen widely used in combination birth control pills</w:t>
            </w:r>
          </w:p>
        </w:tc>
        <w:tc>
          <w:tcPr>
            <w:tcW w:w="1549" w:type="pct"/>
          </w:tcPr>
          <w:p w14:paraId="7F51E713" w14:textId="77777777" w:rsidR="00673BE3" w:rsidRPr="00F029EB" w:rsidRDefault="00402316"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hyperlink r:id="rId32" w:history="1">
              <w:r w:rsidR="00673BE3" w:rsidRPr="00F029EB">
                <w:rPr>
                  <w:rStyle w:val="Hyperlink"/>
                  <w:rFonts w:ascii="Calibri" w:eastAsia="Times New Roman" w:hAnsi="Calibri" w:cs="Calibri"/>
                  <w:sz w:val="14"/>
                  <w:szCs w:val="14"/>
                  <w:lang w:val="en-GB" w:eastAsia="en-GB"/>
                </w:rPr>
                <w:t>Full ERA with some EC50s, FASS</w:t>
              </w:r>
            </w:hyperlink>
          </w:p>
          <w:p w14:paraId="6AC62940" w14:textId="0839CFF1"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Great abundance of EC50s on Norman</w:t>
            </w:r>
          </w:p>
        </w:tc>
        <w:tc>
          <w:tcPr>
            <w:tcW w:w="1654" w:type="pct"/>
          </w:tcPr>
          <w:p w14:paraId="116170A6" w14:textId="61F1A0A7" w:rsidR="00673BE3" w:rsidRPr="009B4C57" w:rsidRDefault="00FB32B0" w:rsidP="00C92CA1">
            <w:pPr>
              <w:cnfStyle w:val="000000000000" w:firstRow="0" w:lastRow="0" w:firstColumn="0" w:lastColumn="0" w:oddVBand="0" w:evenVBand="0" w:oddHBand="0" w:evenHBand="0" w:firstRowFirstColumn="0" w:firstRowLastColumn="0" w:lastRowFirstColumn="0" w:lastRowLastColumn="0"/>
              <w:rPr>
                <w:sz w:val="16"/>
                <w:szCs w:val="16"/>
              </w:rPr>
            </w:pPr>
            <w:r w:rsidRPr="009B4C57">
              <w:rPr>
                <w:sz w:val="16"/>
                <w:szCs w:val="16"/>
              </w:rPr>
              <w:t>3</w:t>
            </w:r>
            <w:r w:rsidR="00AE1A03" w:rsidRPr="009B4C57">
              <w:rPr>
                <w:sz w:val="16"/>
                <w:szCs w:val="16"/>
              </w:rPr>
              <w:t>.0</w:t>
            </w:r>
            <w:r w:rsidRPr="009B4C57">
              <w:rPr>
                <w:sz w:val="16"/>
                <w:szCs w:val="16"/>
              </w:rPr>
              <w:t xml:space="preserve">E-8 mg/L </w:t>
            </w:r>
            <w:r w:rsidR="00CD77F5" w:rsidRPr="009B4C57">
              <w:rPr>
                <w:sz w:val="16"/>
                <w:szCs w:val="16"/>
              </w:rPr>
              <w:t>(AF = 10)</w:t>
            </w:r>
          </w:p>
        </w:tc>
      </w:tr>
      <w:tr w:rsidR="00673BE3" w:rsidRPr="00F029EB" w14:paraId="79F16652" w14:textId="704B7755" w:rsidTr="00673B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472CBF09"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norethisterone</w:t>
            </w:r>
          </w:p>
        </w:tc>
        <w:tc>
          <w:tcPr>
            <w:tcW w:w="1095" w:type="pct"/>
            <w:noWrap/>
            <w:hideMark/>
          </w:tcPr>
          <w:p w14:paraId="7660C84F" w14:textId="6D7270F5"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progestin for birth control, menopause, gynecological disorders with weak estrogenic and androgenic effects</w:t>
            </w:r>
          </w:p>
        </w:tc>
        <w:tc>
          <w:tcPr>
            <w:tcW w:w="1549" w:type="pct"/>
          </w:tcPr>
          <w:p w14:paraId="475632B1" w14:textId="77777777" w:rsidR="00673BE3" w:rsidRPr="00F029EB" w:rsidRDefault="00402316"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hyperlink r:id="rId33" w:history="1">
              <w:r w:rsidR="00673BE3" w:rsidRPr="00F029EB">
                <w:rPr>
                  <w:rStyle w:val="Hyperlink"/>
                  <w:rFonts w:ascii="Calibri" w:eastAsia="Times New Roman" w:hAnsi="Calibri" w:cs="Calibri"/>
                  <w:sz w:val="14"/>
                  <w:szCs w:val="14"/>
                  <w:lang w:val="en-GB" w:eastAsia="en-GB"/>
                </w:rPr>
                <w:t>Some tests but insufficient for full ERA, FASS</w:t>
              </w:r>
            </w:hyperlink>
          </w:p>
          <w:p w14:paraId="60EC26BE" w14:textId="23F654D2"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Some NOECs/LOECs on Norman (as norethindrone), still no algae</w:t>
            </w:r>
          </w:p>
        </w:tc>
        <w:tc>
          <w:tcPr>
            <w:tcW w:w="1654" w:type="pct"/>
          </w:tcPr>
          <w:p w14:paraId="1A2DE2CE" w14:textId="77777777" w:rsidR="00673BE3" w:rsidRPr="009B4C57" w:rsidRDefault="00673BE3" w:rsidP="00C92CA1">
            <w:pPr>
              <w:cnfStyle w:val="000000100000" w:firstRow="0" w:lastRow="0" w:firstColumn="0" w:lastColumn="0" w:oddVBand="0" w:evenVBand="0" w:oddHBand="1" w:evenHBand="0" w:firstRowFirstColumn="0" w:firstRowLastColumn="0" w:lastRowFirstColumn="0" w:lastRowLastColumn="0"/>
              <w:rPr>
                <w:sz w:val="16"/>
                <w:szCs w:val="16"/>
              </w:rPr>
            </w:pPr>
          </w:p>
        </w:tc>
      </w:tr>
      <w:tr w:rsidR="00673BE3" w:rsidRPr="00F029EB" w14:paraId="086B7B18" w14:textId="7DCFEC76" w:rsidTr="00673BE3">
        <w:trPr>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4A09831E"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prasterone</w:t>
            </w:r>
          </w:p>
        </w:tc>
        <w:tc>
          <w:tcPr>
            <w:tcW w:w="1095" w:type="pct"/>
            <w:noWrap/>
            <w:hideMark/>
          </w:tcPr>
          <w:p w14:paraId="6ACE53A3" w14:textId="77777777"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androgen and estrogen for various gynecological disorders and applications</w:t>
            </w:r>
          </w:p>
        </w:tc>
        <w:tc>
          <w:tcPr>
            <w:tcW w:w="1549" w:type="pct"/>
          </w:tcPr>
          <w:p w14:paraId="4BC02865" w14:textId="0B9D59E5"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Rat/mouse data only</w:t>
            </w:r>
          </w:p>
        </w:tc>
        <w:tc>
          <w:tcPr>
            <w:tcW w:w="1654" w:type="pct"/>
          </w:tcPr>
          <w:p w14:paraId="2CAF6E11" w14:textId="77777777" w:rsidR="00673BE3" w:rsidRPr="009B4C57"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GB" w:eastAsia="en-GB"/>
              </w:rPr>
            </w:pPr>
          </w:p>
        </w:tc>
      </w:tr>
      <w:tr w:rsidR="00673BE3" w:rsidRPr="00F029EB" w14:paraId="34214961" w14:textId="4B4954F4" w:rsidTr="00673B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25497135"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raloxifene</w:t>
            </w:r>
          </w:p>
        </w:tc>
        <w:tc>
          <w:tcPr>
            <w:tcW w:w="1095" w:type="pct"/>
            <w:noWrap/>
            <w:hideMark/>
          </w:tcPr>
          <w:p w14:paraId="52FFA31C" w14:textId="77777777"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selective estrogen receptor modulator for osteoporosis after menopause</w:t>
            </w:r>
          </w:p>
        </w:tc>
        <w:tc>
          <w:tcPr>
            <w:tcW w:w="1549" w:type="pct"/>
          </w:tcPr>
          <w:p w14:paraId="570B807C" w14:textId="5E25F042"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None found (haven’t checked lit)</w:t>
            </w:r>
          </w:p>
        </w:tc>
        <w:tc>
          <w:tcPr>
            <w:tcW w:w="1654" w:type="pct"/>
          </w:tcPr>
          <w:p w14:paraId="574CED5B" w14:textId="77777777" w:rsidR="00673BE3" w:rsidRPr="009B4C57"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GB" w:eastAsia="en-GB"/>
              </w:rPr>
            </w:pPr>
          </w:p>
        </w:tc>
      </w:tr>
      <w:tr w:rsidR="00673BE3" w:rsidRPr="00F029EB" w14:paraId="7B5DEF16" w14:textId="46E648F6" w:rsidTr="00673BE3">
        <w:trPr>
          <w:trHeight w:val="300"/>
        </w:trPr>
        <w:tc>
          <w:tcPr>
            <w:cnfStyle w:val="001000000000" w:firstRow="0" w:lastRow="0" w:firstColumn="1" w:lastColumn="0" w:oddVBand="0" w:evenVBand="0" w:oddHBand="0" w:evenHBand="0" w:firstRowFirstColumn="0" w:firstRowLastColumn="0" w:lastRowFirstColumn="0" w:lastRowLastColumn="0"/>
            <w:tcW w:w="701" w:type="pct"/>
            <w:noWrap/>
            <w:hideMark/>
          </w:tcPr>
          <w:p w14:paraId="42EB1D7B" w14:textId="77777777"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tibolone</w:t>
            </w:r>
          </w:p>
        </w:tc>
        <w:tc>
          <w:tcPr>
            <w:tcW w:w="1095" w:type="pct"/>
            <w:noWrap/>
            <w:hideMark/>
          </w:tcPr>
          <w:p w14:paraId="5DA0C2CC" w14:textId="77777777"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progestogen, estrogen, androgen used in hormone therapy</w:t>
            </w:r>
          </w:p>
        </w:tc>
        <w:tc>
          <w:tcPr>
            <w:tcW w:w="1549" w:type="pct"/>
          </w:tcPr>
          <w:p w14:paraId="49BEC6D8" w14:textId="5CED8F88" w:rsidR="00673BE3" w:rsidRPr="00F029EB"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None found (haven’t checked lit)</w:t>
            </w:r>
          </w:p>
        </w:tc>
        <w:tc>
          <w:tcPr>
            <w:tcW w:w="1654" w:type="pct"/>
          </w:tcPr>
          <w:p w14:paraId="0B89DF96" w14:textId="77777777" w:rsidR="00673BE3" w:rsidRPr="009B4C57" w:rsidRDefault="00673BE3" w:rsidP="00C92C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GB" w:eastAsia="en-GB"/>
              </w:rPr>
            </w:pPr>
          </w:p>
        </w:tc>
      </w:tr>
      <w:tr w:rsidR="00673BE3" w:rsidRPr="00F029EB" w14:paraId="0C2DD2D5" w14:textId="4B6C90A6" w:rsidTr="00673BE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1" w:type="pct"/>
            <w:noWrap/>
          </w:tcPr>
          <w:p w14:paraId="3B409C0C" w14:textId="0C8C4CD5" w:rsidR="00673BE3" w:rsidRPr="00F029EB" w:rsidRDefault="00673BE3" w:rsidP="00C92CA1">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Fulvestrant</w:t>
            </w:r>
          </w:p>
        </w:tc>
        <w:tc>
          <w:tcPr>
            <w:tcW w:w="1095" w:type="pct"/>
            <w:noWrap/>
          </w:tcPr>
          <w:p w14:paraId="38AF5C8A" w14:textId="71C66842"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antiestrogen</w:t>
            </w:r>
          </w:p>
        </w:tc>
        <w:tc>
          <w:tcPr>
            <w:tcW w:w="1549" w:type="pct"/>
          </w:tcPr>
          <w:p w14:paraId="5510F4F3" w14:textId="77777777" w:rsidR="00673BE3" w:rsidRPr="00F029EB" w:rsidRDefault="00673BE3"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Daphnia and fish tests on Norman</w:t>
            </w:r>
          </w:p>
          <w:p w14:paraId="3A7DEE5A" w14:textId="0621CE5B" w:rsidR="00673BE3" w:rsidRPr="00F029EB" w:rsidRDefault="00402316"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hyperlink r:id="rId34" w:history="1">
              <w:r w:rsidR="00673BE3" w:rsidRPr="00F029EB">
                <w:rPr>
                  <w:rStyle w:val="Hyperlink"/>
                  <w:rFonts w:ascii="Calibri" w:eastAsia="Times New Roman" w:hAnsi="Calibri" w:cs="Calibri"/>
                  <w:sz w:val="14"/>
                  <w:szCs w:val="14"/>
                  <w:lang w:val="en-GB" w:eastAsia="en-GB"/>
                </w:rPr>
                <w:t>Full ERA (FASS)</w:t>
              </w:r>
            </w:hyperlink>
          </w:p>
        </w:tc>
        <w:tc>
          <w:tcPr>
            <w:tcW w:w="1654" w:type="pct"/>
          </w:tcPr>
          <w:p w14:paraId="1EF610D1" w14:textId="0F1A7652" w:rsidR="00673BE3" w:rsidRPr="009B4C57" w:rsidRDefault="009B4C57" w:rsidP="00C92C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GB" w:eastAsia="en-GB"/>
              </w:rPr>
            </w:pPr>
            <w:r w:rsidRPr="009B4C57">
              <w:rPr>
                <w:rFonts w:ascii="Calibri" w:eastAsia="Times New Roman" w:hAnsi="Calibri" w:cs="Calibri"/>
                <w:color w:val="000000"/>
                <w:sz w:val="16"/>
                <w:szCs w:val="16"/>
                <w:lang w:val="en-GB" w:eastAsia="en-GB"/>
              </w:rPr>
              <w:t>5.7e-7 mg/L (AF = 10)</w:t>
            </w:r>
          </w:p>
        </w:tc>
      </w:tr>
    </w:tbl>
    <w:p w14:paraId="002AC92C" w14:textId="4670DFC0" w:rsidR="003C34D8" w:rsidRPr="00F029EB" w:rsidRDefault="003C34D8" w:rsidP="00F3445D">
      <w:pPr>
        <w:rPr>
          <w:lang w:val="en-GB"/>
        </w:rPr>
      </w:pPr>
    </w:p>
    <w:p w14:paraId="7344A9C8" w14:textId="0B7E750E" w:rsidR="00DE7EDD" w:rsidRPr="00F029EB" w:rsidRDefault="00402316" w:rsidP="00DE7EDD">
      <w:pPr>
        <w:pStyle w:val="Heading3"/>
        <w:rPr>
          <w:lang w:val="en-GB"/>
        </w:rPr>
      </w:pPr>
      <w:hyperlink r:id="rId35" w:history="1">
        <w:r w:rsidR="00DE7EDD" w:rsidRPr="00F029EB">
          <w:rPr>
            <w:rStyle w:val="Hyperlink"/>
            <w:lang w:val="en-GB"/>
          </w:rPr>
          <w:t>Derivation of an Aquatic Predicted No-Effect Concentration for the Synthetic Hormone, 17α-Ethinyl Estradiol</w:t>
        </w:r>
      </w:hyperlink>
    </w:p>
    <w:p w14:paraId="1ED26617" w14:textId="0D5D44E0" w:rsidR="00DE7EDD" w:rsidRPr="00F029EB" w:rsidRDefault="00DE7EDD" w:rsidP="00F3445D">
      <w:pPr>
        <w:rPr>
          <w:lang w:val="en-GB"/>
        </w:rPr>
      </w:pPr>
      <w:r w:rsidRPr="00F029EB">
        <w:rPr>
          <w:lang w:val="en-GB"/>
        </w:rPr>
        <w:t>Caldwell et al (2008)</w:t>
      </w:r>
    </w:p>
    <w:p w14:paraId="4E27EDFC" w14:textId="1FBA4ABB" w:rsidR="00DE7EDD" w:rsidRPr="00F029EB" w:rsidRDefault="004F4157" w:rsidP="00DE7EDD">
      <w:pPr>
        <w:pStyle w:val="ListParagraph"/>
        <w:numPr>
          <w:ilvl w:val="0"/>
          <w:numId w:val="8"/>
        </w:numPr>
        <w:rPr>
          <w:lang w:val="en-GB"/>
        </w:rPr>
      </w:pPr>
      <w:r w:rsidRPr="00F029EB">
        <w:rPr>
          <w:noProof/>
          <w:lang w:val="en-GB"/>
        </w:rPr>
        <w:drawing>
          <wp:anchor distT="0" distB="0" distL="114300" distR="114300" simplePos="0" relativeHeight="251658243" behindDoc="0" locked="0" layoutInCell="1" allowOverlap="1" wp14:anchorId="7EAFF833" wp14:editId="14B6B491">
            <wp:simplePos x="0" y="0"/>
            <wp:positionH relativeFrom="margin">
              <wp:align>center</wp:align>
            </wp:positionH>
            <wp:positionV relativeFrom="paragraph">
              <wp:posOffset>449855</wp:posOffset>
            </wp:positionV>
            <wp:extent cx="3493770" cy="1991360"/>
            <wp:effectExtent l="0" t="0" r="0" b="8890"/>
            <wp:wrapTopAndBottom/>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93770" cy="1991360"/>
                    </a:xfrm>
                    <a:prstGeom prst="rect">
                      <a:avLst/>
                    </a:prstGeom>
                  </pic:spPr>
                </pic:pic>
              </a:graphicData>
            </a:graphic>
          </wp:anchor>
        </w:drawing>
      </w:r>
      <w:r w:rsidR="00F02C72" w:rsidRPr="00F029EB">
        <w:rPr>
          <w:lang w:val="en-GB"/>
        </w:rPr>
        <w:t xml:space="preserve">Pulled data from </w:t>
      </w:r>
      <w:r w:rsidR="00C32084" w:rsidRPr="00F029EB">
        <w:rPr>
          <w:lang w:val="en-GB"/>
        </w:rPr>
        <w:t>39</w:t>
      </w:r>
      <w:r w:rsidR="00F02C72" w:rsidRPr="00F029EB">
        <w:rPr>
          <w:lang w:val="en-GB"/>
        </w:rPr>
        <w:t xml:space="preserve"> (!) studies </w:t>
      </w:r>
      <w:r w:rsidR="00C32084" w:rsidRPr="00F029EB">
        <w:rPr>
          <w:lang w:val="en-GB"/>
        </w:rPr>
        <w:t xml:space="preserve">in 26 species </w:t>
      </w:r>
      <w:r w:rsidR="00F02C72" w:rsidRPr="00F029EB">
        <w:rPr>
          <w:lang w:val="en-GB"/>
        </w:rPr>
        <w:t xml:space="preserve">1994-2007 </w:t>
      </w:r>
      <w:r w:rsidR="00C32084" w:rsidRPr="00F029EB">
        <w:rPr>
          <w:lang w:val="en-GB"/>
        </w:rPr>
        <w:t>to construct an SSD from</w:t>
      </w:r>
      <w:r w:rsidR="00B612AB" w:rsidRPr="00F029EB">
        <w:rPr>
          <w:lang w:val="en-GB"/>
        </w:rPr>
        <w:t xml:space="preserve"> reproduction</w:t>
      </w:r>
      <w:r w:rsidR="00C32084" w:rsidRPr="00F029EB">
        <w:rPr>
          <w:lang w:val="en-GB"/>
        </w:rPr>
        <w:t xml:space="preserve"> NOECs </w:t>
      </w:r>
    </w:p>
    <w:p w14:paraId="48D1AC1E" w14:textId="64B1E03C" w:rsidR="00BD1F58" w:rsidRPr="00F029EB" w:rsidRDefault="00BD1F58" w:rsidP="00DE7EDD">
      <w:pPr>
        <w:pStyle w:val="ListParagraph"/>
        <w:numPr>
          <w:ilvl w:val="0"/>
          <w:numId w:val="8"/>
        </w:numPr>
        <w:rPr>
          <w:lang w:val="en-GB"/>
        </w:rPr>
      </w:pPr>
      <w:r w:rsidRPr="00F029EB">
        <w:rPr>
          <w:lang w:val="en-GB"/>
        </w:rPr>
        <w:t xml:space="preserve">The TGD </w:t>
      </w:r>
      <w:r w:rsidR="005F48CD" w:rsidRPr="00F029EB">
        <w:rPr>
          <w:lang w:val="en-GB"/>
        </w:rPr>
        <w:t xml:space="preserve">AF of 1000 is insufficient because EE2 is specially designed to impede normal reproductive function at dosed </w:t>
      </w:r>
      <w:r w:rsidR="007D258C" w:rsidRPr="00F029EB">
        <w:rPr>
          <w:lang w:val="en-GB"/>
        </w:rPr>
        <w:t>levels</w:t>
      </w:r>
    </w:p>
    <w:p w14:paraId="16F44AD2" w14:textId="665DB649" w:rsidR="007D258C" w:rsidRPr="00F029EB" w:rsidRDefault="007D258C" w:rsidP="007D258C">
      <w:pPr>
        <w:pStyle w:val="ListParagraph"/>
        <w:numPr>
          <w:ilvl w:val="1"/>
          <w:numId w:val="8"/>
        </w:numPr>
        <w:rPr>
          <w:lang w:val="en-GB"/>
        </w:rPr>
      </w:pPr>
      <w:r w:rsidRPr="00F029EB">
        <w:rPr>
          <w:lang w:val="en-GB"/>
        </w:rPr>
        <w:t>Fish have estrogen receptors, algae don’t, inverts might (?)</w:t>
      </w:r>
    </w:p>
    <w:p w14:paraId="342706A1" w14:textId="1301B206" w:rsidR="000C0FEF" w:rsidRPr="00F029EB" w:rsidRDefault="000C0FEF" w:rsidP="000C0FEF">
      <w:pPr>
        <w:pStyle w:val="ListParagraph"/>
        <w:numPr>
          <w:ilvl w:val="0"/>
          <w:numId w:val="8"/>
        </w:numPr>
        <w:rPr>
          <w:lang w:val="en-GB"/>
        </w:rPr>
      </w:pPr>
      <w:r w:rsidRPr="00F029EB">
        <w:rPr>
          <w:lang w:val="en-GB"/>
        </w:rPr>
        <w:t xml:space="preserve">Studies were </w:t>
      </w:r>
      <w:r w:rsidR="008427AE" w:rsidRPr="00F029EB">
        <w:rPr>
          <w:lang w:val="en-GB"/>
        </w:rPr>
        <w:t>Klimsch ranked for Reliability, Relevance</w:t>
      </w:r>
      <w:r w:rsidR="00F417FD" w:rsidRPr="00F029EB">
        <w:rPr>
          <w:lang w:val="en-GB"/>
        </w:rPr>
        <w:t xml:space="preserve"> and Adequacy</w:t>
      </w:r>
    </w:p>
    <w:p w14:paraId="43173DA9" w14:textId="21454791" w:rsidR="00801220" w:rsidRPr="00F029EB" w:rsidRDefault="00801220" w:rsidP="000C0FEF">
      <w:pPr>
        <w:pStyle w:val="ListParagraph"/>
        <w:numPr>
          <w:ilvl w:val="0"/>
          <w:numId w:val="8"/>
        </w:numPr>
        <w:rPr>
          <w:lang w:val="en-GB"/>
        </w:rPr>
      </w:pPr>
      <w:r w:rsidRPr="00F029EB">
        <w:rPr>
          <w:lang w:val="en-GB"/>
        </w:rPr>
        <w:t xml:space="preserve">NOECs ranged from 0.3 </w:t>
      </w:r>
      <w:r w:rsidR="00FB5398" w:rsidRPr="00F029EB">
        <w:rPr>
          <w:lang w:val="en-GB"/>
        </w:rPr>
        <w:t>–</w:t>
      </w:r>
      <w:r w:rsidRPr="00F029EB">
        <w:rPr>
          <w:lang w:val="en-GB"/>
        </w:rPr>
        <w:t xml:space="preserve"> </w:t>
      </w:r>
      <w:r w:rsidR="00FB5398" w:rsidRPr="00F029EB">
        <w:rPr>
          <w:lang w:val="en-GB"/>
        </w:rPr>
        <w:t>500,000 ng/L, with verts being most sensitive</w:t>
      </w:r>
    </w:p>
    <w:p w14:paraId="79D74390" w14:textId="6C930388" w:rsidR="009625F3" w:rsidRPr="00F029EB" w:rsidRDefault="009625F3" w:rsidP="000C0FEF">
      <w:pPr>
        <w:pStyle w:val="ListParagraph"/>
        <w:numPr>
          <w:ilvl w:val="0"/>
          <w:numId w:val="8"/>
        </w:numPr>
        <w:rPr>
          <w:lang w:val="en-GB"/>
        </w:rPr>
      </w:pPr>
      <w:r w:rsidRPr="00F029EB">
        <w:rPr>
          <w:lang w:val="en-GB"/>
        </w:rPr>
        <w:t>Full life cycle fish studies are, apparently, especially critical</w:t>
      </w:r>
    </w:p>
    <w:p w14:paraId="5EFB625A" w14:textId="3479C0CE" w:rsidR="005A6008" w:rsidRPr="00F029EB" w:rsidRDefault="005A6008" w:rsidP="000C0FEF">
      <w:pPr>
        <w:pStyle w:val="ListParagraph"/>
        <w:numPr>
          <w:ilvl w:val="0"/>
          <w:numId w:val="8"/>
        </w:numPr>
        <w:rPr>
          <w:lang w:val="en-GB"/>
        </w:rPr>
      </w:pPr>
      <w:r w:rsidRPr="00F029EB">
        <w:rPr>
          <w:lang w:val="en-GB"/>
        </w:rPr>
        <w:t xml:space="preserve">Goodness-of-fit statistics were used to select </w:t>
      </w:r>
      <w:r w:rsidR="00C709C4" w:rsidRPr="00F029EB">
        <w:rPr>
          <w:lang w:val="en-GB"/>
        </w:rPr>
        <w:t>an appropriate distribution, leading to the selection of a Weibull distribution</w:t>
      </w:r>
    </w:p>
    <w:p w14:paraId="3DE66ABD" w14:textId="05488DF3" w:rsidR="00125915" w:rsidRPr="00F029EB" w:rsidRDefault="00125915" w:rsidP="000C0FEF">
      <w:pPr>
        <w:pStyle w:val="ListParagraph"/>
        <w:numPr>
          <w:ilvl w:val="0"/>
          <w:numId w:val="8"/>
        </w:numPr>
        <w:rPr>
          <w:lang w:val="en-GB"/>
        </w:rPr>
      </w:pPr>
      <w:r w:rsidRPr="00F029EB">
        <w:rPr>
          <w:lang w:val="en-GB"/>
        </w:rPr>
        <w:t>A PNEC was calculated from the HC5 – hazardous concentration at which 5% of all species are effected</w:t>
      </w:r>
      <w:r w:rsidR="004F6EF0" w:rsidRPr="00F029EB">
        <w:rPr>
          <w:lang w:val="en-GB"/>
        </w:rPr>
        <w:t>, then a 50% CI slapped on for safety (?)</w:t>
      </w:r>
      <w:r w:rsidR="00686A9C" w:rsidRPr="00F029EB">
        <w:rPr>
          <w:lang w:val="en-GB"/>
        </w:rPr>
        <w:t xml:space="preserve"> – HC</w:t>
      </w:r>
      <w:r w:rsidR="00686A9C" w:rsidRPr="00F029EB">
        <w:rPr>
          <w:vertAlign w:val="subscript"/>
          <w:lang w:val="en-GB"/>
        </w:rPr>
        <w:t>5,50</w:t>
      </w:r>
    </w:p>
    <w:p w14:paraId="2EC44D8C" w14:textId="18EF160D" w:rsidR="004F6EF0" w:rsidRPr="00F029EB" w:rsidRDefault="004F6EF0" w:rsidP="004F6EF0">
      <w:pPr>
        <w:pStyle w:val="ListParagraph"/>
        <w:numPr>
          <w:ilvl w:val="1"/>
          <w:numId w:val="8"/>
        </w:numPr>
        <w:rPr>
          <w:lang w:val="en-GB"/>
        </w:rPr>
      </w:pPr>
      <w:r w:rsidRPr="00F029EB">
        <w:rPr>
          <w:lang w:val="en-GB"/>
        </w:rPr>
        <w:t>Lemna species were excluded from this calculation due to the lack of a proposed MoA</w:t>
      </w:r>
    </w:p>
    <w:p w14:paraId="272DA8B2" w14:textId="1DDB65E3" w:rsidR="001217C2" w:rsidRPr="00F029EB" w:rsidRDefault="001217C2" w:rsidP="001217C2">
      <w:pPr>
        <w:pStyle w:val="ListParagraph"/>
        <w:numPr>
          <w:ilvl w:val="0"/>
          <w:numId w:val="8"/>
        </w:numPr>
        <w:rPr>
          <w:lang w:val="en-GB"/>
        </w:rPr>
      </w:pPr>
      <w:r w:rsidRPr="00F029EB">
        <w:rPr>
          <w:lang w:val="en-GB"/>
        </w:rPr>
        <w:t xml:space="preserve">The actual output NOEC varies a little depending on </w:t>
      </w:r>
      <w:r w:rsidR="00AD6FA7" w:rsidRPr="00F029EB">
        <w:rPr>
          <w:lang w:val="en-GB"/>
        </w:rPr>
        <w:t xml:space="preserve">a slightly ambiguous NOEC from one of the constituent studies, but the authors went with the value </w:t>
      </w:r>
      <w:r w:rsidR="006041BE" w:rsidRPr="00F029EB">
        <w:rPr>
          <w:lang w:val="en-GB"/>
        </w:rPr>
        <w:t>0.35 ng/L as it fit well with the NOECs in said studies</w:t>
      </w:r>
    </w:p>
    <w:p w14:paraId="04E080EC" w14:textId="412E587F" w:rsidR="006041BE" w:rsidRPr="00F029EB" w:rsidRDefault="006041BE" w:rsidP="001217C2">
      <w:pPr>
        <w:pStyle w:val="ListParagraph"/>
        <w:numPr>
          <w:ilvl w:val="0"/>
          <w:numId w:val="8"/>
        </w:numPr>
        <w:rPr>
          <w:lang w:val="en-GB"/>
        </w:rPr>
      </w:pPr>
      <w:r w:rsidRPr="00F029EB">
        <w:rPr>
          <w:lang w:val="en-GB"/>
        </w:rPr>
        <w:t xml:space="preserve">The authors raise the steepness of </w:t>
      </w:r>
      <w:r w:rsidR="00B1065B" w:rsidRPr="00F029EB">
        <w:rPr>
          <w:lang w:val="en-GB"/>
        </w:rPr>
        <w:t xml:space="preserve">DRCs in fish studies as a potential issue with EE2 NOECs, but since they did an SSD </w:t>
      </w:r>
      <w:r w:rsidR="0031046A" w:rsidRPr="00F029EB">
        <w:rPr>
          <w:lang w:val="en-GB"/>
        </w:rPr>
        <w:t>it shouldn’t be a problem!</w:t>
      </w:r>
    </w:p>
    <w:p w14:paraId="2A05CCA4" w14:textId="1E8B5B72" w:rsidR="005B37BE" w:rsidRPr="00F029EB" w:rsidRDefault="005B37BE" w:rsidP="001217C2">
      <w:pPr>
        <w:pStyle w:val="ListParagraph"/>
        <w:numPr>
          <w:ilvl w:val="0"/>
          <w:numId w:val="8"/>
        </w:numPr>
        <w:rPr>
          <w:lang w:val="en-GB"/>
        </w:rPr>
      </w:pPr>
      <w:r w:rsidRPr="00F029EB">
        <w:rPr>
          <w:lang w:val="en-GB"/>
        </w:rPr>
        <w:t xml:space="preserve">The authors conclude </w:t>
      </w:r>
      <w:r w:rsidRPr="00F029EB">
        <w:rPr>
          <w:b/>
          <w:bCs/>
          <w:lang w:val="en-GB"/>
        </w:rPr>
        <w:t>0.35 ng/L</w:t>
      </w:r>
      <w:r w:rsidRPr="00F029EB">
        <w:rPr>
          <w:lang w:val="en-GB"/>
        </w:rPr>
        <w:t xml:space="preserve"> </w:t>
      </w:r>
      <w:r w:rsidR="007B5BCD" w:rsidRPr="00F029EB">
        <w:rPr>
          <w:lang w:val="en-GB"/>
        </w:rPr>
        <w:t xml:space="preserve">fits with other field/population/etc. studies, and conclude it’s a decent value, especially given the </w:t>
      </w:r>
      <w:r w:rsidR="00C10B17" w:rsidRPr="00F029EB">
        <w:rPr>
          <w:lang w:val="en-GB"/>
        </w:rPr>
        <w:t>present difficulties of working at such low levels</w:t>
      </w:r>
    </w:p>
    <w:p w14:paraId="77002B33" w14:textId="224EF315" w:rsidR="00462CFA" w:rsidRPr="00F029EB" w:rsidRDefault="00402316" w:rsidP="00462CFA">
      <w:pPr>
        <w:pStyle w:val="Heading3"/>
        <w:rPr>
          <w:lang w:val="en-GB"/>
        </w:rPr>
      </w:pPr>
      <w:hyperlink r:id="rId37" w:history="1">
        <w:r w:rsidR="00462CFA" w:rsidRPr="00F029EB">
          <w:rPr>
            <w:rStyle w:val="Hyperlink"/>
            <w:lang w:val="en-GB"/>
          </w:rPr>
          <w:t>Predicted-no-effect concentrations for the steroid estrogens estrone, 17β-estradiol, estriol, and 17α-ethinylestradiol</w:t>
        </w:r>
      </w:hyperlink>
    </w:p>
    <w:p w14:paraId="49D0298C" w14:textId="759E4424" w:rsidR="00462CFA" w:rsidRPr="00F029EB" w:rsidRDefault="00462CFA" w:rsidP="00462CFA">
      <w:pPr>
        <w:rPr>
          <w:lang w:val="en-GB"/>
        </w:rPr>
      </w:pPr>
      <w:r w:rsidRPr="00F029EB">
        <w:rPr>
          <w:lang w:val="en-GB"/>
        </w:rPr>
        <w:t>Caldwell et al (2012)</w:t>
      </w:r>
    </w:p>
    <w:p w14:paraId="633FF2CA" w14:textId="3DFCABAB" w:rsidR="00462CFA" w:rsidRPr="00F029EB" w:rsidRDefault="00FE6CAA" w:rsidP="00AA40C3">
      <w:pPr>
        <w:pStyle w:val="ListParagraph"/>
        <w:numPr>
          <w:ilvl w:val="0"/>
          <w:numId w:val="23"/>
        </w:numPr>
        <w:rPr>
          <w:lang w:val="en-GB"/>
        </w:rPr>
      </w:pPr>
      <w:r w:rsidRPr="00F029EB">
        <w:rPr>
          <w:lang w:val="en-GB"/>
        </w:rPr>
        <w:t>Builds on 2008 paper</w:t>
      </w:r>
    </w:p>
    <w:p w14:paraId="215290F2" w14:textId="1E553B79" w:rsidR="00A1654E" w:rsidRPr="00F029EB" w:rsidRDefault="00A1654E" w:rsidP="00AA40C3">
      <w:pPr>
        <w:pStyle w:val="ListParagraph"/>
        <w:numPr>
          <w:ilvl w:val="0"/>
          <w:numId w:val="23"/>
        </w:numPr>
        <w:rPr>
          <w:lang w:val="en-GB"/>
        </w:rPr>
      </w:pPr>
      <w:r w:rsidRPr="00F029EB">
        <w:rPr>
          <w:lang w:val="en-GB"/>
        </w:rPr>
        <w:t xml:space="preserve">Not enough data to construct an SSD for </w:t>
      </w:r>
      <w:r w:rsidR="00442535" w:rsidRPr="00F029EB">
        <w:rPr>
          <w:lang w:val="en-GB"/>
        </w:rPr>
        <w:t xml:space="preserve">estrone </w:t>
      </w:r>
      <w:r w:rsidRPr="00F029EB">
        <w:rPr>
          <w:lang w:val="en-GB"/>
        </w:rPr>
        <w:t>(</w:t>
      </w:r>
      <w:r w:rsidR="00442535" w:rsidRPr="00F029EB">
        <w:rPr>
          <w:lang w:val="en-GB"/>
        </w:rPr>
        <w:t>E1</w:t>
      </w:r>
      <w:r w:rsidRPr="00F029EB">
        <w:rPr>
          <w:lang w:val="en-GB"/>
        </w:rPr>
        <w:t xml:space="preserve">), </w:t>
      </w:r>
      <w:r w:rsidR="00442535" w:rsidRPr="00F029EB">
        <w:rPr>
          <w:lang w:val="en-GB"/>
        </w:rPr>
        <w:t>17β-estradiol (E2)</w:t>
      </w:r>
    </w:p>
    <w:p w14:paraId="6B4A8537" w14:textId="5A2BD13F" w:rsidR="004F47B1" w:rsidRPr="00F029EB" w:rsidRDefault="00402316" w:rsidP="004F47B1">
      <w:pPr>
        <w:pStyle w:val="Heading3"/>
        <w:rPr>
          <w:lang w:val="en-GB"/>
        </w:rPr>
      </w:pPr>
      <w:hyperlink r:id="rId38" w:history="1">
        <w:r w:rsidR="004F47B1" w:rsidRPr="00F029EB">
          <w:rPr>
            <w:rStyle w:val="Hyperlink"/>
            <w:lang w:val="en-GB"/>
          </w:rPr>
          <w:t>Conversion of Estrone to 17β-Estradiol: A Potential Confounding Factor in Assessing Risks of Environmental Estrogens to Fish</w:t>
        </w:r>
      </w:hyperlink>
    </w:p>
    <w:p w14:paraId="5E07316E" w14:textId="0C3A8968" w:rsidR="004F47B1" w:rsidRPr="00F029EB" w:rsidRDefault="004F47B1" w:rsidP="004F47B1">
      <w:pPr>
        <w:rPr>
          <w:lang w:val="en-GB"/>
        </w:rPr>
      </w:pPr>
      <w:r w:rsidRPr="00F029EB">
        <w:rPr>
          <w:lang w:val="en-GB"/>
        </w:rPr>
        <w:t>Tapper et al (2020)</w:t>
      </w:r>
    </w:p>
    <w:p w14:paraId="3CB61E4B" w14:textId="7D883D97" w:rsidR="004F47B1" w:rsidRPr="00F029EB" w:rsidRDefault="00387CDE" w:rsidP="00AA40C3">
      <w:pPr>
        <w:pStyle w:val="ListParagraph"/>
        <w:numPr>
          <w:ilvl w:val="0"/>
          <w:numId w:val="24"/>
        </w:numPr>
        <w:rPr>
          <w:lang w:val="en-GB"/>
        </w:rPr>
      </w:pPr>
      <w:r w:rsidRPr="00F029EB">
        <w:rPr>
          <w:lang w:val="en-GB"/>
        </w:rPr>
        <w:lastRenderedPageBreak/>
        <w:t xml:space="preserve">Everyone’s talking about fish feminisation </w:t>
      </w:r>
    </w:p>
    <w:p w14:paraId="6EAFB932" w14:textId="361F6E02" w:rsidR="00FA15D3" w:rsidRPr="00F029EB" w:rsidRDefault="00FA15D3" w:rsidP="00AA40C3">
      <w:pPr>
        <w:pStyle w:val="ListParagraph"/>
        <w:numPr>
          <w:ilvl w:val="0"/>
          <w:numId w:val="24"/>
        </w:numPr>
        <w:rPr>
          <w:lang w:val="en-GB"/>
        </w:rPr>
      </w:pPr>
      <w:r w:rsidRPr="00F029EB">
        <w:rPr>
          <w:lang w:val="en-GB"/>
        </w:rPr>
        <w:t xml:space="preserve">Estrone (E1) may be in the environment at higher concentrations than other estrogens, but </w:t>
      </w:r>
      <w:r w:rsidR="00341244" w:rsidRPr="00F029EB">
        <w:rPr>
          <w:lang w:val="en-GB"/>
        </w:rPr>
        <w:t>its</w:t>
      </w:r>
      <w:r w:rsidRPr="00F029EB">
        <w:rPr>
          <w:lang w:val="en-GB"/>
        </w:rPr>
        <w:t xml:space="preserve"> potency is reported as being far lower (but there’s a considerable range reported)?</w:t>
      </w:r>
    </w:p>
    <w:p w14:paraId="1F2C9FB6" w14:textId="584A9159" w:rsidR="00FA15D3" w:rsidRPr="00F029EB" w:rsidRDefault="0060563B" w:rsidP="00AA40C3">
      <w:pPr>
        <w:pStyle w:val="ListParagraph"/>
        <w:numPr>
          <w:ilvl w:val="0"/>
          <w:numId w:val="24"/>
        </w:numPr>
        <w:rPr>
          <w:lang w:val="en-GB"/>
        </w:rPr>
      </w:pPr>
      <w:r w:rsidRPr="00F029EB">
        <w:rPr>
          <w:lang w:val="en-GB"/>
        </w:rPr>
        <w:t>Estrone can, of cause, be converted</w:t>
      </w:r>
      <w:r w:rsidR="00655E75" w:rsidRPr="00F029EB">
        <w:rPr>
          <w:lang w:val="en-GB"/>
        </w:rPr>
        <w:t xml:space="preserve"> back</w:t>
      </w:r>
      <w:r w:rsidRPr="00F029EB">
        <w:rPr>
          <w:lang w:val="en-GB"/>
        </w:rPr>
        <w:t xml:space="preserve"> into </w:t>
      </w:r>
      <w:r w:rsidR="00655E75" w:rsidRPr="00F029EB">
        <w:rPr>
          <w:lang w:val="en-GB"/>
        </w:rPr>
        <w:t>17β-estradiol (E2) in the fish</w:t>
      </w:r>
    </w:p>
    <w:p w14:paraId="3FB6EF27" w14:textId="41413419" w:rsidR="00CC42EA" w:rsidRPr="00F029EB" w:rsidRDefault="00CC42EA" w:rsidP="00AA40C3">
      <w:pPr>
        <w:pStyle w:val="ListParagraph"/>
        <w:numPr>
          <w:ilvl w:val="1"/>
          <w:numId w:val="24"/>
        </w:numPr>
        <w:rPr>
          <w:lang w:val="en-GB"/>
        </w:rPr>
      </w:pPr>
      <w:r w:rsidRPr="00F029EB">
        <w:rPr>
          <w:lang w:val="en-GB"/>
        </w:rPr>
        <w:t>According to the authors small-sample-size-study</w:t>
      </w:r>
      <w:r w:rsidR="00F86F72" w:rsidRPr="00F029EB">
        <w:rPr>
          <w:lang w:val="en-GB"/>
        </w:rPr>
        <w:t>, these variations may be down to sex and reproductive status (in rainbow trout)</w:t>
      </w:r>
    </w:p>
    <w:p w14:paraId="7D787D5E" w14:textId="758A066F" w:rsidR="00E947DE" w:rsidRPr="00F029EB" w:rsidRDefault="00402316" w:rsidP="00E947DE">
      <w:pPr>
        <w:pStyle w:val="Heading3"/>
        <w:rPr>
          <w:lang w:val="en-GB"/>
        </w:rPr>
      </w:pPr>
      <w:hyperlink r:id="rId39" w:history="1">
        <w:r w:rsidR="00E947DE" w:rsidRPr="00F029EB">
          <w:rPr>
            <w:rStyle w:val="Hyperlink"/>
            <w:lang w:val="en-GB"/>
          </w:rPr>
          <w:t>Assessing combined toxicity of estrogen receptor agonists in a primary culture of rainbow trout (Oncorhynchus mykiss) hepatocytes</w:t>
        </w:r>
      </w:hyperlink>
    </w:p>
    <w:p w14:paraId="79075AEE" w14:textId="6E0AF348" w:rsidR="00E947DE" w:rsidRPr="00F029EB" w:rsidRDefault="00E947DE" w:rsidP="00E947DE">
      <w:pPr>
        <w:rPr>
          <w:lang w:val="en-GB"/>
        </w:rPr>
      </w:pPr>
      <w:r w:rsidRPr="00F029EB">
        <w:rPr>
          <w:lang w:val="en-GB"/>
        </w:rPr>
        <w:t xml:space="preserve">Petersen &amp; Tollefsen </w:t>
      </w:r>
      <w:r w:rsidR="00B138BF" w:rsidRPr="00F029EB">
        <w:rPr>
          <w:lang w:val="en-GB"/>
        </w:rPr>
        <w:t>(</w:t>
      </w:r>
      <w:r w:rsidRPr="00F029EB">
        <w:rPr>
          <w:lang w:val="en-GB"/>
        </w:rPr>
        <w:t>2011</w:t>
      </w:r>
      <w:r w:rsidR="00B138BF" w:rsidRPr="00F029EB">
        <w:rPr>
          <w:lang w:val="en-GB"/>
        </w:rPr>
        <w:t>)</w:t>
      </w:r>
    </w:p>
    <w:p w14:paraId="3523FEB4" w14:textId="70E4CCE9" w:rsidR="00B138BF" w:rsidRPr="00F029EB" w:rsidRDefault="00C03700" w:rsidP="00AA40C3">
      <w:pPr>
        <w:pStyle w:val="ListParagraph"/>
        <w:numPr>
          <w:ilvl w:val="0"/>
          <w:numId w:val="25"/>
        </w:numPr>
        <w:rPr>
          <w:lang w:val="en-GB"/>
        </w:rPr>
      </w:pPr>
      <w:r w:rsidRPr="00F029EB">
        <w:rPr>
          <w:lang w:val="en-GB"/>
        </w:rPr>
        <w:t>Primary hepatocytes from fish are a well-characterised high-throughput screening tool</w:t>
      </w:r>
    </w:p>
    <w:p w14:paraId="1495F372" w14:textId="5575075B" w:rsidR="00C03700" w:rsidRPr="00F029EB" w:rsidRDefault="00C03700" w:rsidP="00AA40C3">
      <w:pPr>
        <w:pStyle w:val="ListParagraph"/>
        <w:numPr>
          <w:ilvl w:val="1"/>
          <w:numId w:val="25"/>
        </w:numPr>
        <w:rPr>
          <w:lang w:val="en-GB"/>
        </w:rPr>
      </w:pPr>
      <w:r w:rsidRPr="00F029EB">
        <w:rPr>
          <w:lang w:val="en-GB"/>
        </w:rPr>
        <w:t xml:space="preserve">Vitellogenin is used as </w:t>
      </w:r>
      <w:r w:rsidR="00301D9B" w:rsidRPr="00F029EB">
        <w:rPr>
          <w:lang w:val="en-GB"/>
        </w:rPr>
        <w:t>an estrogenic biomarker (KET has worked previously on this)</w:t>
      </w:r>
    </w:p>
    <w:p w14:paraId="05A82307" w14:textId="6680F0EB" w:rsidR="00301D9B" w:rsidRPr="00F029EB" w:rsidRDefault="00D86DC2" w:rsidP="00AA40C3">
      <w:pPr>
        <w:pStyle w:val="ListParagraph"/>
        <w:numPr>
          <w:ilvl w:val="0"/>
          <w:numId w:val="25"/>
        </w:numPr>
        <w:rPr>
          <w:lang w:val="en-GB"/>
        </w:rPr>
      </w:pPr>
      <w:r w:rsidRPr="00F029EB">
        <w:rPr>
          <w:lang w:val="en-GB"/>
        </w:rPr>
        <w:t>Vtg genes are usually silent in males, but can be induced by exposure to ER-agonists</w:t>
      </w:r>
    </w:p>
    <w:p w14:paraId="7BA75C8E" w14:textId="74D7D1E8" w:rsidR="00DF4E41" w:rsidRPr="00F029EB" w:rsidRDefault="00DF4E41" w:rsidP="00AA40C3">
      <w:pPr>
        <w:pStyle w:val="ListParagraph"/>
        <w:numPr>
          <w:ilvl w:val="0"/>
          <w:numId w:val="25"/>
        </w:numPr>
        <w:rPr>
          <w:lang w:val="en-GB"/>
        </w:rPr>
      </w:pPr>
      <w:r w:rsidRPr="00F029EB">
        <w:rPr>
          <w:lang w:val="en-GB"/>
        </w:rPr>
        <w:t xml:space="preserve">CA models built, fish killed, </w:t>
      </w:r>
      <w:r w:rsidR="002074D8" w:rsidRPr="00F029EB">
        <w:rPr>
          <w:lang w:val="en-GB"/>
        </w:rPr>
        <w:t>juvenile hepatocytes extracted</w:t>
      </w:r>
    </w:p>
    <w:p w14:paraId="169CA772" w14:textId="6B5F335C" w:rsidR="00B672F5" w:rsidRPr="00F029EB" w:rsidRDefault="00B672F5" w:rsidP="00AA40C3">
      <w:pPr>
        <w:pStyle w:val="ListParagraph"/>
        <w:numPr>
          <w:ilvl w:val="0"/>
          <w:numId w:val="25"/>
        </w:numPr>
        <w:rPr>
          <w:lang w:val="en-GB"/>
        </w:rPr>
      </w:pPr>
      <w:r w:rsidRPr="00F029EB">
        <w:rPr>
          <w:lang w:val="en-GB"/>
        </w:rPr>
        <w:t xml:space="preserve">Sigmoidal DRCs constructed for </w:t>
      </w:r>
      <w:r w:rsidR="00787052" w:rsidRPr="00F029EB">
        <w:rPr>
          <w:lang w:val="en-GB"/>
        </w:rPr>
        <w:t>single chemicals and mixtures</w:t>
      </w:r>
    </w:p>
    <w:p w14:paraId="3E423ECB" w14:textId="7D2067A0" w:rsidR="00787052" w:rsidRPr="00F029EB" w:rsidRDefault="00787052" w:rsidP="00AA40C3">
      <w:pPr>
        <w:pStyle w:val="ListParagraph"/>
        <w:numPr>
          <w:ilvl w:val="1"/>
          <w:numId w:val="25"/>
        </w:numPr>
        <w:rPr>
          <w:lang w:val="en-GB"/>
        </w:rPr>
      </w:pPr>
      <w:r w:rsidRPr="00F029EB">
        <w:rPr>
          <w:lang w:val="en-GB"/>
        </w:rPr>
        <w:t>Mixtures: four highly potent agonists (estradiol, estrone, estriol, diethylstilbestrol)</w:t>
      </w:r>
    </w:p>
    <w:p w14:paraId="5F346926" w14:textId="122C5107" w:rsidR="003954DD" w:rsidRPr="00F029EB" w:rsidRDefault="003954DD" w:rsidP="00AA40C3">
      <w:pPr>
        <w:pStyle w:val="ListParagraph"/>
        <w:numPr>
          <w:ilvl w:val="1"/>
          <w:numId w:val="25"/>
        </w:numPr>
        <w:rPr>
          <w:lang w:val="en-GB"/>
        </w:rPr>
      </w:pPr>
      <w:r w:rsidRPr="00F029EB">
        <w:rPr>
          <w:lang w:val="en-GB"/>
        </w:rPr>
        <w:t xml:space="preserve">Plus 5-compound, </w:t>
      </w:r>
      <w:r w:rsidR="00A6144A" w:rsidRPr="00F029EB">
        <w:rPr>
          <w:lang w:val="en-GB"/>
        </w:rPr>
        <w:t>7-compound and 9-compound mixtures including various non-API E</w:t>
      </w:r>
      <w:r w:rsidR="009E2A8B" w:rsidRPr="00F029EB">
        <w:rPr>
          <w:lang w:val="en-GB"/>
        </w:rPr>
        <w:t>d</w:t>
      </w:r>
      <w:r w:rsidR="00A6144A" w:rsidRPr="00F029EB">
        <w:rPr>
          <w:lang w:val="en-GB"/>
        </w:rPr>
        <w:t>s</w:t>
      </w:r>
    </w:p>
    <w:p w14:paraId="699842AA" w14:textId="3E0B72B8" w:rsidR="009E2A8B" w:rsidRPr="00F029EB" w:rsidRDefault="00A82CBC" w:rsidP="00AA40C3">
      <w:pPr>
        <w:pStyle w:val="ListParagraph"/>
        <w:numPr>
          <w:ilvl w:val="0"/>
          <w:numId w:val="25"/>
        </w:numPr>
        <w:rPr>
          <w:lang w:val="en-GB"/>
        </w:rPr>
      </w:pPr>
      <w:r w:rsidRPr="00F029EB">
        <w:rPr>
          <w:lang w:val="en-GB"/>
        </w:rPr>
        <w:t xml:space="preserve">I don’t understand the </w:t>
      </w:r>
      <w:r w:rsidR="00FE429C" w:rsidRPr="00F029EB">
        <w:rPr>
          <w:lang w:val="en-GB"/>
        </w:rPr>
        <w:t>results</w:t>
      </w:r>
    </w:p>
    <w:p w14:paraId="583CC9DE" w14:textId="3E5F407F" w:rsidR="00FE429C" w:rsidRPr="00F029EB" w:rsidRDefault="00BE7F18" w:rsidP="00AA40C3">
      <w:pPr>
        <w:pStyle w:val="ListParagraph"/>
        <w:numPr>
          <w:ilvl w:val="0"/>
          <w:numId w:val="25"/>
        </w:numPr>
        <w:rPr>
          <w:lang w:val="en-GB"/>
        </w:rPr>
      </w:pPr>
      <w:r w:rsidRPr="00F029EB">
        <w:rPr>
          <w:lang w:val="en-GB"/>
        </w:rPr>
        <w:t xml:space="preserve">Only slight differences between CA and IA predictions </w:t>
      </w:r>
      <w:r w:rsidR="000E2D34" w:rsidRPr="00F029EB">
        <w:rPr>
          <w:lang w:val="en-GB"/>
        </w:rPr>
        <w:t>were seen</w:t>
      </w:r>
    </w:p>
    <w:p w14:paraId="673A2AF7" w14:textId="51A92F56" w:rsidR="00AD4D82" w:rsidRPr="00F029EB" w:rsidRDefault="00AD4D82" w:rsidP="00AA40C3">
      <w:pPr>
        <w:pStyle w:val="ListParagraph"/>
        <w:numPr>
          <w:ilvl w:val="0"/>
          <w:numId w:val="25"/>
        </w:numPr>
        <w:rPr>
          <w:lang w:val="en-GB"/>
        </w:rPr>
      </w:pPr>
      <w:r w:rsidRPr="00F029EB">
        <w:rPr>
          <w:lang w:val="en-GB"/>
        </w:rPr>
        <w:t>Less-than-additive effects were seen at the highest concentrations of all mixtures</w:t>
      </w:r>
    </w:p>
    <w:p w14:paraId="6289D985" w14:textId="4A0B9206" w:rsidR="0087528A" w:rsidRPr="00F029EB" w:rsidRDefault="0087528A" w:rsidP="00AA40C3">
      <w:pPr>
        <w:pStyle w:val="ListParagraph"/>
        <w:numPr>
          <w:ilvl w:val="1"/>
          <w:numId w:val="25"/>
        </w:numPr>
        <w:rPr>
          <w:lang w:val="en-GB"/>
        </w:rPr>
      </w:pPr>
      <w:r w:rsidRPr="00F029EB">
        <w:rPr>
          <w:lang w:val="en-GB"/>
        </w:rPr>
        <w:t xml:space="preserve">This may be due to cytotoxicity at higher concentrations, perhaps driven by BPA and </w:t>
      </w:r>
      <w:r w:rsidR="00FF3855" w:rsidRPr="00F029EB">
        <w:rPr>
          <w:lang w:val="en-GB"/>
        </w:rPr>
        <w:t>4-t-octylphenol</w:t>
      </w:r>
    </w:p>
    <w:p w14:paraId="38EDCF0A" w14:textId="11778D09" w:rsidR="00F029EB" w:rsidRDefault="00F029EB" w:rsidP="00AA40C3">
      <w:pPr>
        <w:pStyle w:val="ListParagraph"/>
        <w:numPr>
          <w:ilvl w:val="0"/>
          <w:numId w:val="25"/>
        </w:numPr>
        <w:rPr>
          <w:lang w:val="en-GB"/>
        </w:rPr>
      </w:pPr>
      <w:r w:rsidRPr="00F029EB">
        <w:rPr>
          <w:lang w:val="en-GB"/>
        </w:rPr>
        <w:t>The Funnel Hypothesis (War</w:t>
      </w:r>
      <w:r>
        <w:rPr>
          <w:lang w:val="en-GB"/>
        </w:rPr>
        <w:t xml:space="preserve">ne and Hawker, 1995) states that as you add chemicals to a mixture, </w:t>
      </w:r>
      <w:r w:rsidR="003105AA">
        <w:rPr>
          <w:lang w:val="en-GB"/>
        </w:rPr>
        <w:t>deviation from the additive model decreases</w:t>
      </w:r>
    </w:p>
    <w:p w14:paraId="326A3D81" w14:textId="4318866E" w:rsidR="003105AA" w:rsidRDefault="00116592" w:rsidP="00AA40C3">
      <w:pPr>
        <w:pStyle w:val="ListParagraph"/>
        <w:numPr>
          <w:ilvl w:val="0"/>
          <w:numId w:val="25"/>
        </w:numPr>
        <w:rPr>
          <w:lang w:val="en-GB"/>
        </w:rPr>
      </w:pPr>
      <w:r>
        <w:rPr>
          <w:lang w:val="en-GB"/>
        </w:rPr>
        <w:t>Authors say: CA and IA are both adequate for predicting mixture effects of ER agonists (in fish livers)</w:t>
      </w:r>
    </w:p>
    <w:p w14:paraId="1EEA030E" w14:textId="6E5D8B8A" w:rsidR="00FE2619" w:rsidRDefault="00FE2619" w:rsidP="00AA40C3">
      <w:pPr>
        <w:pStyle w:val="ListParagraph"/>
        <w:numPr>
          <w:ilvl w:val="0"/>
          <w:numId w:val="25"/>
        </w:numPr>
        <w:rPr>
          <w:lang w:val="en-GB"/>
        </w:rPr>
      </w:pPr>
      <w:r>
        <w:rPr>
          <w:lang w:val="en-GB"/>
        </w:rPr>
        <w:t xml:space="preserve">How to square this with </w:t>
      </w:r>
      <w:r w:rsidR="00954A36">
        <w:rPr>
          <w:lang w:val="en-GB"/>
        </w:rPr>
        <w:t xml:space="preserve">Hutchinson et al.’s suggestion that Vtg induction is </w:t>
      </w:r>
      <w:r w:rsidR="001921A0">
        <w:rPr>
          <w:lang w:val="en-GB"/>
        </w:rPr>
        <w:t xml:space="preserve">best used as a signpost, but not to </w:t>
      </w:r>
      <w:r w:rsidR="00FC2537">
        <w:rPr>
          <w:lang w:val="en-GB"/>
        </w:rPr>
        <w:t>use to determine toxicity?</w:t>
      </w:r>
    </w:p>
    <w:p w14:paraId="15BF3069" w14:textId="7F1D1535" w:rsidR="001B0B69" w:rsidRDefault="00402316" w:rsidP="001B0B69">
      <w:pPr>
        <w:pStyle w:val="Heading3"/>
        <w:rPr>
          <w:lang w:val="en-GB"/>
        </w:rPr>
      </w:pPr>
      <w:hyperlink r:id="rId40" w:history="1">
        <w:r w:rsidR="001B0B69" w:rsidRPr="001B0B69">
          <w:rPr>
            <w:rStyle w:val="Hyperlink"/>
            <w:lang w:val="en-GB"/>
          </w:rPr>
          <w:t>The consequences of exposure to mixtures of chemicals: Something from ‘nothing’ and ‘a lot from a little’ when fish are exposed to steroid hormones</w:t>
        </w:r>
      </w:hyperlink>
    </w:p>
    <w:p w14:paraId="19C37C48" w14:textId="59FEF780" w:rsidR="001B0B69" w:rsidRDefault="001B0B69" w:rsidP="001B0B69">
      <w:pPr>
        <w:rPr>
          <w:lang w:val="en-GB"/>
        </w:rPr>
      </w:pPr>
      <w:r>
        <w:rPr>
          <w:lang w:val="en-GB"/>
        </w:rPr>
        <w:t>Thrupp et al. (</w:t>
      </w:r>
      <w:r w:rsidR="00884872">
        <w:rPr>
          <w:lang w:val="en-GB"/>
        </w:rPr>
        <w:t>2017)</w:t>
      </w:r>
      <w:r w:rsidR="009C5470">
        <w:rPr>
          <w:lang w:val="en-GB"/>
        </w:rPr>
        <w:t xml:space="preserve"> – John P. Sumpter’s Brunel Buddies</w:t>
      </w:r>
    </w:p>
    <w:p w14:paraId="7B9E5018" w14:textId="7CD64575" w:rsidR="00B14290" w:rsidRDefault="00B14290" w:rsidP="00AA40C3">
      <w:pPr>
        <w:pStyle w:val="ListParagraph"/>
        <w:numPr>
          <w:ilvl w:val="0"/>
          <w:numId w:val="26"/>
        </w:numPr>
        <w:rPr>
          <w:lang w:val="en-GB"/>
        </w:rPr>
      </w:pPr>
      <w:r>
        <w:rPr>
          <w:lang w:val="en-GB"/>
        </w:rPr>
        <w:t xml:space="preserve">Single exposures of fish to five different synthetic steroids </w:t>
      </w:r>
      <w:r w:rsidR="008119B7">
        <w:rPr>
          <w:lang w:val="en-GB"/>
        </w:rPr>
        <w:t xml:space="preserve">(EE2, trenbolone, beclomethasone dipropionate, </w:t>
      </w:r>
      <w:r w:rsidR="00AB1B08">
        <w:rPr>
          <w:lang w:val="en-GB"/>
        </w:rPr>
        <w:t>desogestrel &amp; levonorgestrel)</w:t>
      </w:r>
    </w:p>
    <w:p w14:paraId="43338540" w14:textId="1E798538" w:rsidR="00AE3121" w:rsidRDefault="00AE3121" w:rsidP="00AA40C3">
      <w:pPr>
        <w:pStyle w:val="ListParagraph"/>
        <w:numPr>
          <w:ilvl w:val="1"/>
          <w:numId w:val="26"/>
        </w:numPr>
        <w:rPr>
          <w:lang w:val="en-GB"/>
        </w:rPr>
      </w:pPr>
      <w:r>
        <w:rPr>
          <w:lang w:val="en-GB"/>
        </w:rPr>
        <w:t xml:space="preserve">egg production in breeding pairs of </w:t>
      </w:r>
      <w:r>
        <w:rPr>
          <w:rStyle w:val="Emphasis"/>
        </w:rPr>
        <w:t>Pimephales promelas</w:t>
      </w:r>
      <w:r>
        <w:rPr>
          <w:rStyle w:val="Emphasis"/>
          <w:i w:val="0"/>
          <w:iCs w:val="0"/>
        </w:rPr>
        <w:t xml:space="preserve"> (fathead minow)</w:t>
      </w:r>
    </w:p>
    <w:p w14:paraId="5D5CEAD3" w14:textId="148CE913" w:rsidR="00AB1B08" w:rsidRDefault="00AB1B08" w:rsidP="00AA40C3">
      <w:pPr>
        <w:pStyle w:val="ListParagraph"/>
        <w:numPr>
          <w:ilvl w:val="1"/>
          <w:numId w:val="26"/>
        </w:numPr>
        <w:rPr>
          <w:lang w:val="en-GB"/>
        </w:rPr>
      </w:pPr>
      <w:r>
        <w:rPr>
          <w:lang w:val="en-GB"/>
        </w:rPr>
        <w:t xml:space="preserve">DRCs constructed </w:t>
      </w:r>
    </w:p>
    <w:p w14:paraId="0B3D92AF" w14:textId="42670909" w:rsidR="00AB1B08" w:rsidRDefault="00AB1B08" w:rsidP="00AA40C3">
      <w:pPr>
        <w:pStyle w:val="ListParagraph"/>
        <w:numPr>
          <w:ilvl w:val="0"/>
          <w:numId w:val="26"/>
        </w:numPr>
        <w:rPr>
          <w:lang w:val="en-GB"/>
        </w:rPr>
      </w:pPr>
      <w:r>
        <w:rPr>
          <w:lang w:val="en-GB"/>
        </w:rPr>
        <w:t xml:space="preserve">Then 5-component mixture of </w:t>
      </w:r>
      <w:r w:rsidR="009C7C67">
        <w:rPr>
          <w:lang w:val="en-GB"/>
        </w:rPr>
        <w:t>APIs at</w:t>
      </w:r>
      <w:r w:rsidR="0078207C">
        <w:rPr>
          <w:lang w:val="en-GB"/>
        </w:rPr>
        <w:t xml:space="preserve"> fixed</w:t>
      </w:r>
      <w:r w:rsidR="009C7C67">
        <w:rPr>
          <w:lang w:val="en-GB"/>
        </w:rPr>
        <w:t xml:space="preserve"> EC</w:t>
      </w:r>
      <w:r w:rsidR="00A778D8">
        <w:rPr>
          <w:lang w:val="en-GB"/>
        </w:rPr>
        <w:t>10</w:t>
      </w:r>
      <w:r w:rsidR="0078207C">
        <w:rPr>
          <w:lang w:val="en-GB"/>
        </w:rPr>
        <w:t xml:space="preserve"> ratio</w:t>
      </w:r>
      <w:r w:rsidR="00A778D8">
        <w:rPr>
          <w:lang w:val="en-GB"/>
        </w:rPr>
        <w:t xml:space="preserve"> </w:t>
      </w:r>
      <w:r w:rsidR="009C7C67">
        <w:rPr>
          <w:lang w:val="en-GB"/>
        </w:rPr>
        <w:t>applied</w:t>
      </w:r>
      <w:r w:rsidR="0078207C">
        <w:rPr>
          <w:lang w:val="en-GB"/>
        </w:rPr>
        <w:t xml:space="preserve"> at 3 different concentrations (insignificant, medium &amp; high)</w:t>
      </w:r>
    </w:p>
    <w:p w14:paraId="05D27E1B" w14:textId="30E4349E" w:rsidR="003E2AF5" w:rsidRDefault="003E2AF5" w:rsidP="00AA40C3">
      <w:pPr>
        <w:pStyle w:val="ListParagraph"/>
        <w:numPr>
          <w:ilvl w:val="1"/>
          <w:numId w:val="26"/>
        </w:numPr>
        <w:rPr>
          <w:lang w:val="en-GB"/>
        </w:rPr>
      </w:pPr>
      <w:r>
        <w:rPr>
          <w:lang w:val="en-GB"/>
        </w:rPr>
        <w:t>Repeated once, to make it reproducible</w:t>
      </w:r>
    </w:p>
    <w:p w14:paraId="3DC35522" w14:textId="0EE6B024" w:rsidR="003E2AF5" w:rsidRDefault="003E2AF5" w:rsidP="00AA40C3">
      <w:pPr>
        <w:pStyle w:val="ListParagraph"/>
        <w:numPr>
          <w:ilvl w:val="1"/>
          <w:numId w:val="26"/>
        </w:numPr>
        <w:rPr>
          <w:lang w:val="en-GB"/>
        </w:rPr>
      </w:pPr>
      <w:r>
        <w:rPr>
          <w:lang w:val="en-GB"/>
        </w:rPr>
        <w:t>Three APIs (EE2, levonorgestrel &amp; trenbolone) were measured on days 0, 7, 14 and 21</w:t>
      </w:r>
    </w:p>
    <w:p w14:paraId="430016B7" w14:textId="4E5F0440" w:rsidR="003221A8" w:rsidRDefault="003221A8" w:rsidP="00AA40C3">
      <w:pPr>
        <w:pStyle w:val="ListParagraph"/>
        <w:numPr>
          <w:ilvl w:val="0"/>
          <w:numId w:val="26"/>
        </w:numPr>
        <w:rPr>
          <w:lang w:val="en-GB"/>
        </w:rPr>
      </w:pPr>
      <w:r>
        <w:rPr>
          <w:lang w:val="en-GB"/>
        </w:rPr>
        <w:t>No evidence of acute toxicity</w:t>
      </w:r>
    </w:p>
    <w:p w14:paraId="2E32E743" w14:textId="2C235CB7" w:rsidR="003221A8" w:rsidRDefault="00913CAE" w:rsidP="00AA40C3">
      <w:pPr>
        <w:pStyle w:val="ListParagraph"/>
        <w:numPr>
          <w:ilvl w:val="0"/>
          <w:numId w:val="26"/>
        </w:numPr>
        <w:rPr>
          <w:lang w:val="en-GB"/>
        </w:rPr>
      </w:pPr>
      <w:r>
        <w:rPr>
          <w:lang w:val="en-GB"/>
        </w:rPr>
        <w:t xml:space="preserve">IA and CA predicted mixture effects reasonably well, although </w:t>
      </w:r>
      <w:r w:rsidR="0079774E">
        <w:rPr>
          <w:lang w:val="en-GB"/>
        </w:rPr>
        <w:t>I don’t really understand the details</w:t>
      </w:r>
    </w:p>
    <w:p w14:paraId="050E02CB" w14:textId="77777777" w:rsidR="001471FA" w:rsidRDefault="007E41AE" w:rsidP="00AA40C3">
      <w:pPr>
        <w:pStyle w:val="ListParagraph"/>
        <w:numPr>
          <w:ilvl w:val="0"/>
          <w:numId w:val="26"/>
        </w:numPr>
        <w:rPr>
          <w:lang w:val="en-GB"/>
        </w:rPr>
      </w:pPr>
      <w:r>
        <w:rPr>
          <w:lang w:val="en-GB"/>
        </w:rPr>
        <w:t xml:space="preserve">Egg production was supressed </w:t>
      </w:r>
      <w:r w:rsidR="006F614A">
        <w:rPr>
          <w:lang w:val="en-GB"/>
        </w:rPr>
        <w:t xml:space="preserve">partially by a mixture of APIs at insignificant levels, and </w:t>
      </w:r>
      <w:r w:rsidR="001471FA">
        <w:rPr>
          <w:lang w:val="en-GB"/>
        </w:rPr>
        <w:t>fully at EC18-40 levels (I really don’t understand this second part)</w:t>
      </w:r>
    </w:p>
    <w:p w14:paraId="63A8A68E" w14:textId="18BA080F" w:rsidR="0079774E" w:rsidRDefault="001471FA" w:rsidP="00AA40C3">
      <w:pPr>
        <w:pStyle w:val="ListParagraph"/>
        <w:numPr>
          <w:ilvl w:val="0"/>
          <w:numId w:val="26"/>
        </w:numPr>
        <w:rPr>
          <w:lang w:val="en-GB"/>
        </w:rPr>
      </w:pPr>
      <w:r>
        <w:rPr>
          <w:lang w:val="en-GB"/>
        </w:rPr>
        <w:lastRenderedPageBreak/>
        <w:t>Some janky writing in places</w:t>
      </w:r>
      <w:r w:rsidR="007E41AE">
        <w:rPr>
          <w:lang w:val="en-GB"/>
        </w:rPr>
        <w:t xml:space="preserve"> </w:t>
      </w:r>
    </w:p>
    <w:p w14:paraId="33D3E019" w14:textId="231CC40D" w:rsidR="00CC2E22" w:rsidRDefault="00CC2E22" w:rsidP="00CC2E22">
      <w:pPr>
        <w:rPr>
          <w:lang w:val="en-GB"/>
        </w:rPr>
      </w:pPr>
    </w:p>
    <w:p w14:paraId="2199F89F" w14:textId="6C24B656" w:rsidR="00CC2E22" w:rsidRDefault="00402316" w:rsidP="00F90495">
      <w:pPr>
        <w:pStyle w:val="Heading3"/>
        <w:rPr>
          <w:lang w:val="en-GB"/>
        </w:rPr>
      </w:pPr>
      <w:hyperlink r:id="rId41" w:history="1">
        <w:r w:rsidR="00CC2E22" w:rsidRPr="00CC2E22">
          <w:rPr>
            <w:rStyle w:val="Hyperlink"/>
            <w:lang w:val="en-GB"/>
          </w:rPr>
          <w:t>European demonstration program on the effect-based and chemical identification and monitoring of organic pollutants in European surface waters</w:t>
        </w:r>
      </w:hyperlink>
    </w:p>
    <w:p w14:paraId="08DEF50E" w14:textId="7A64D4C2" w:rsidR="00F90495" w:rsidRDefault="00F90495" w:rsidP="00F90495">
      <w:pPr>
        <w:rPr>
          <w:lang w:val="en-GB"/>
        </w:rPr>
      </w:pPr>
      <w:r>
        <w:rPr>
          <w:lang w:val="en-GB"/>
        </w:rPr>
        <w:t>Tousova et al (2017)</w:t>
      </w:r>
    </w:p>
    <w:p w14:paraId="094306DF" w14:textId="11313154" w:rsidR="00F90495" w:rsidRDefault="00B8346D" w:rsidP="00AA40C3">
      <w:pPr>
        <w:pStyle w:val="ListParagraph"/>
        <w:numPr>
          <w:ilvl w:val="0"/>
          <w:numId w:val="43"/>
        </w:numPr>
        <w:rPr>
          <w:lang w:val="en-GB"/>
        </w:rPr>
      </w:pPr>
      <w:r>
        <w:rPr>
          <w:lang w:val="en-GB"/>
        </w:rPr>
        <w:t>50L of surface water sampled from 18 sites in four European river basins</w:t>
      </w:r>
    </w:p>
    <w:p w14:paraId="273E1B90" w14:textId="1A3643DA" w:rsidR="00B8346D" w:rsidRDefault="002C5BFA" w:rsidP="00AA40C3">
      <w:pPr>
        <w:pStyle w:val="ListParagraph"/>
        <w:numPr>
          <w:ilvl w:val="0"/>
          <w:numId w:val="43"/>
        </w:numPr>
        <w:rPr>
          <w:lang w:val="en-GB"/>
        </w:rPr>
      </w:pPr>
      <w:r>
        <w:rPr>
          <w:lang w:val="en-GB"/>
        </w:rPr>
        <w:t>Big old battery of effect-based analysis</w:t>
      </w:r>
      <w:r w:rsidR="000F6C4D">
        <w:rPr>
          <w:lang w:val="en-GB"/>
        </w:rPr>
        <w:t xml:space="preserve"> (EDA)</w:t>
      </w:r>
      <w:r>
        <w:rPr>
          <w:lang w:val="en-GB"/>
        </w:rPr>
        <w:t xml:space="preserve"> (algal, fish</w:t>
      </w:r>
      <w:r w:rsidR="009D71F3">
        <w:rPr>
          <w:lang w:val="en-GB"/>
        </w:rPr>
        <w:t xml:space="preserve"> embryo, </w:t>
      </w:r>
      <w:r w:rsidR="00632D3A">
        <w:rPr>
          <w:lang w:val="en-GB"/>
        </w:rPr>
        <w:t>amphibian</w:t>
      </w:r>
      <w:r>
        <w:rPr>
          <w:lang w:val="en-GB"/>
        </w:rPr>
        <w:t xml:space="preserve"> toxicity, </w:t>
      </w:r>
      <w:r w:rsidR="007F03E9">
        <w:rPr>
          <w:lang w:val="en-GB"/>
        </w:rPr>
        <w:t>ED screening), target analysis (</w:t>
      </w:r>
      <w:r w:rsidR="00F90D17">
        <w:rPr>
          <w:lang w:val="en-GB"/>
        </w:rPr>
        <w:t>151 organic micropollutants), + non-target screening</w:t>
      </w:r>
    </w:p>
    <w:p w14:paraId="56114D62" w14:textId="74B3C904" w:rsidR="000F6C4D" w:rsidRDefault="000F6C4D" w:rsidP="00AA40C3">
      <w:pPr>
        <w:pStyle w:val="ListParagraph"/>
        <w:numPr>
          <w:ilvl w:val="1"/>
          <w:numId w:val="43"/>
        </w:numPr>
        <w:rPr>
          <w:lang w:val="en-GB"/>
        </w:rPr>
      </w:pPr>
      <w:r>
        <w:rPr>
          <w:lang w:val="en-GB"/>
        </w:rPr>
        <w:t xml:space="preserve">But </w:t>
      </w:r>
      <w:r w:rsidR="00BF66D2">
        <w:rPr>
          <w:lang w:val="en-GB"/>
        </w:rPr>
        <w:t>this study was cheaper and many EDAs</w:t>
      </w:r>
    </w:p>
    <w:p w14:paraId="29298D20" w14:textId="11D558B3" w:rsidR="00F90D17" w:rsidRDefault="00F90D17" w:rsidP="00AA40C3">
      <w:pPr>
        <w:pStyle w:val="ListParagraph"/>
        <w:numPr>
          <w:ilvl w:val="0"/>
          <w:numId w:val="43"/>
        </w:numPr>
        <w:rPr>
          <w:lang w:val="en-GB"/>
        </w:rPr>
      </w:pPr>
      <w:r>
        <w:rPr>
          <w:lang w:val="en-GB"/>
        </w:rPr>
        <w:t xml:space="preserve">Most pronounced effects were estrogenicity, algal toxicity &amp; fish embryo toxicity </w:t>
      </w:r>
    </w:p>
    <w:p w14:paraId="40B89907" w14:textId="72DC2234" w:rsidR="00F90D17" w:rsidRDefault="00F90D17" w:rsidP="00AA40C3">
      <w:pPr>
        <w:pStyle w:val="ListParagraph"/>
        <w:numPr>
          <w:ilvl w:val="0"/>
          <w:numId w:val="43"/>
        </w:numPr>
        <w:rPr>
          <w:lang w:val="en-GB"/>
        </w:rPr>
      </w:pPr>
      <w:r>
        <w:rPr>
          <w:lang w:val="en-GB"/>
        </w:rPr>
        <w:t xml:space="preserve">Most </w:t>
      </w:r>
      <w:r w:rsidR="000C6AC7">
        <w:rPr>
          <w:lang w:val="en-GB"/>
        </w:rPr>
        <w:t>bioassays,</w:t>
      </w:r>
      <w:r>
        <w:rPr>
          <w:lang w:val="en-GB"/>
        </w:rPr>
        <w:t xml:space="preserve"> especially androgenicity, gluco</w:t>
      </w:r>
      <w:r w:rsidR="005471F3">
        <w:rPr>
          <w:lang w:val="en-GB"/>
        </w:rPr>
        <w:t>corticoid activity and fish embryo toxicity couldn’t be explained by target compounds</w:t>
      </w:r>
    </w:p>
    <w:p w14:paraId="24665EE2" w14:textId="1E28714D" w:rsidR="005471F3" w:rsidRDefault="005471F3" w:rsidP="00AA40C3">
      <w:pPr>
        <w:pStyle w:val="ListParagraph"/>
        <w:numPr>
          <w:ilvl w:val="0"/>
          <w:numId w:val="43"/>
        </w:numPr>
        <w:rPr>
          <w:lang w:val="en-GB"/>
        </w:rPr>
      </w:pPr>
      <w:r w:rsidRPr="007529A6">
        <w:rPr>
          <w:lang w:val="en-GB"/>
        </w:rPr>
        <w:t xml:space="preserve">Estrone &amp; </w:t>
      </w:r>
      <w:r w:rsidR="00166B8B" w:rsidRPr="007529A6">
        <w:rPr>
          <w:lang w:val="en-GB"/>
        </w:rPr>
        <w:t>nonylphenoxyacetic acid</w:t>
      </w:r>
      <w:r w:rsidR="007529A6" w:rsidRPr="007529A6">
        <w:rPr>
          <w:lang w:val="en-GB"/>
        </w:rPr>
        <w:t xml:space="preserve"> drove estrogenicity </w:t>
      </w:r>
    </w:p>
    <w:p w14:paraId="12AC5C5F" w14:textId="4C22E0B0" w:rsidR="00734B01" w:rsidRDefault="00783BB0" w:rsidP="00AA40C3">
      <w:pPr>
        <w:pStyle w:val="ListParagraph"/>
        <w:numPr>
          <w:ilvl w:val="0"/>
          <w:numId w:val="43"/>
        </w:numPr>
        <w:rPr>
          <w:lang w:val="en-GB"/>
        </w:rPr>
      </w:pPr>
      <w:r>
        <w:rPr>
          <w:lang w:val="en-GB"/>
        </w:rPr>
        <w:t>Risk Assessment &amp; Prioritisation based on MEC</w:t>
      </w:r>
      <w:r w:rsidRPr="00783BB0">
        <w:rPr>
          <w:vertAlign w:val="subscript"/>
          <w:lang w:val="en-GB"/>
        </w:rPr>
        <w:t>95</w:t>
      </w:r>
      <w:r>
        <w:rPr>
          <w:lang w:val="en-GB"/>
        </w:rPr>
        <w:t xml:space="preserve"> / Norman PNEC</w:t>
      </w:r>
    </w:p>
    <w:p w14:paraId="7112907C" w14:textId="77777777" w:rsidR="00734B01" w:rsidRPr="00734B01" w:rsidRDefault="00734B01" w:rsidP="00734B01">
      <w:pPr>
        <w:rPr>
          <w:lang w:val="en-GB"/>
        </w:rPr>
      </w:pPr>
    </w:p>
    <w:p w14:paraId="2B1FE82C" w14:textId="2DFB099B" w:rsidR="003456A0" w:rsidRDefault="00402316" w:rsidP="003456A0">
      <w:pPr>
        <w:pStyle w:val="Heading3"/>
        <w:rPr>
          <w:lang w:val="en-GB"/>
        </w:rPr>
      </w:pPr>
      <w:hyperlink r:id="rId42" w:history="1">
        <w:r w:rsidR="003456A0" w:rsidRPr="00734B01">
          <w:rPr>
            <w:rStyle w:val="Hyperlink"/>
            <w:lang w:val="en-GB"/>
          </w:rPr>
          <w:t>Risk of endocrine disruption to fish in the Yellow River catchment in China assessed using a spatially explicit model</w:t>
        </w:r>
      </w:hyperlink>
    </w:p>
    <w:p w14:paraId="4A03844C" w14:textId="5C40CE72" w:rsidR="003456A0" w:rsidRDefault="003456A0" w:rsidP="003456A0">
      <w:pPr>
        <w:rPr>
          <w:lang w:val="en-GB"/>
        </w:rPr>
      </w:pPr>
      <w:r>
        <w:rPr>
          <w:lang w:val="en-GB"/>
        </w:rPr>
        <w:t>Liu et al (2015)</w:t>
      </w:r>
    </w:p>
    <w:p w14:paraId="3D3CD6DD" w14:textId="0CED9F42" w:rsidR="00734B01" w:rsidRDefault="00F465FF" w:rsidP="00AA40C3">
      <w:pPr>
        <w:pStyle w:val="ListParagraph"/>
        <w:numPr>
          <w:ilvl w:val="0"/>
          <w:numId w:val="46"/>
        </w:numPr>
        <w:rPr>
          <w:lang w:val="en-GB"/>
        </w:rPr>
      </w:pPr>
      <w:r>
        <w:rPr>
          <w:lang w:val="en-GB"/>
        </w:rPr>
        <w:t xml:space="preserve">Measuring estrogens across the whole of </w:t>
      </w:r>
      <w:r w:rsidR="000E3671">
        <w:rPr>
          <w:lang w:val="en-GB"/>
        </w:rPr>
        <w:t>China would take a lot of work, so let’s model concentrations</w:t>
      </w:r>
    </w:p>
    <w:p w14:paraId="13035609" w14:textId="6F50217B" w:rsidR="000E3671" w:rsidRDefault="000E3671" w:rsidP="00AA40C3">
      <w:pPr>
        <w:pStyle w:val="ListParagraph"/>
        <w:numPr>
          <w:ilvl w:val="0"/>
          <w:numId w:val="46"/>
        </w:numPr>
        <w:rPr>
          <w:lang w:val="en-GB"/>
        </w:rPr>
      </w:pPr>
      <w:r>
        <w:rPr>
          <w:lang w:val="en-GB"/>
        </w:rPr>
        <w:t xml:space="preserve">E1 and E2 concentrations across surface water in the Yellow River catchment </w:t>
      </w:r>
      <w:r w:rsidR="000B023A">
        <w:rPr>
          <w:lang w:val="en-GB"/>
        </w:rPr>
        <w:t>were modelled using a “spatially explicit model” – global water availability assessment (GWAVA)</w:t>
      </w:r>
    </w:p>
    <w:p w14:paraId="70216EA8" w14:textId="4912D996" w:rsidR="000B023A" w:rsidRDefault="000142D3" w:rsidP="00AA40C3">
      <w:pPr>
        <w:pStyle w:val="ListParagraph"/>
        <w:numPr>
          <w:ilvl w:val="0"/>
          <w:numId w:val="46"/>
        </w:numPr>
        <w:rPr>
          <w:lang w:val="en-GB"/>
        </w:rPr>
      </w:pPr>
      <w:r>
        <w:rPr>
          <w:lang w:val="en-GB"/>
        </w:rPr>
        <w:t>The river was modelled in GWAVA, which estimated gridded water flows</w:t>
      </w:r>
    </w:p>
    <w:p w14:paraId="7332353E" w14:textId="2451327B" w:rsidR="000142D3" w:rsidRDefault="000142D3" w:rsidP="00AA40C3">
      <w:pPr>
        <w:pStyle w:val="ListParagraph"/>
        <w:numPr>
          <w:ilvl w:val="0"/>
          <w:numId w:val="46"/>
        </w:numPr>
        <w:rPr>
          <w:lang w:val="en-GB"/>
        </w:rPr>
      </w:pPr>
      <w:r>
        <w:rPr>
          <w:lang w:val="en-GB"/>
        </w:rPr>
        <w:t>Gridded pollution load releases were then added to the model</w:t>
      </w:r>
    </w:p>
    <w:p w14:paraId="5A0A5DEB" w14:textId="5F76DC6E" w:rsidR="000142D3" w:rsidRDefault="00BF6C04" w:rsidP="00AA40C3">
      <w:pPr>
        <w:pStyle w:val="ListParagraph"/>
        <w:numPr>
          <w:ilvl w:val="0"/>
          <w:numId w:val="46"/>
        </w:numPr>
        <w:rPr>
          <w:lang w:val="en-GB"/>
        </w:rPr>
      </w:pPr>
      <w:r>
        <w:rPr>
          <w:lang w:val="en-GB"/>
        </w:rPr>
        <w:t>Loss by water transfer, abstraction &amp; biodegradation were modelled</w:t>
      </w:r>
    </w:p>
    <w:p w14:paraId="6DF3598D" w14:textId="435623BE" w:rsidR="00BF6C04" w:rsidRDefault="0088748C" w:rsidP="00AA40C3">
      <w:pPr>
        <w:pStyle w:val="ListParagraph"/>
        <w:numPr>
          <w:ilvl w:val="0"/>
          <w:numId w:val="46"/>
        </w:numPr>
        <w:rPr>
          <w:lang w:val="en-GB"/>
        </w:rPr>
      </w:pPr>
      <w:r>
        <w:rPr>
          <w:lang w:val="en-GB"/>
        </w:rPr>
        <w:t>Sources of estrogen were assumed to be STP-treated effluent (78.1%), untreated sewer effluent (</w:t>
      </w:r>
      <w:r w:rsidR="0034063F">
        <w:rPr>
          <w:lang w:val="en-GB"/>
        </w:rPr>
        <w:t>5.5%) and rural effluent (5%)</w:t>
      </w:r>
    </w:p>
    <w:p w14:paraId="5AA5F5C8" w14:textId="6F1F0918" w:rsidR="0034063F" w:rsidRDefault="00D35142" w:rsidP="00AA40C3">
      <w:pPr>
        <w:pStyle w:val="ListParagraph"/>
        <w:numPr>
          <w:ilvl w:val="0"/>
          <w:numId w:val="46"/>
        </w:numPr>
        <w:rPr>
          <w:lang w:val="en-GB"/>
        </w:rPr>
      </w:pPr>
      <w:r>
        <w:rPr>
          <w:lang w:val="en-GB"/>
        </w:rPr>
        <w:t>Population and WWTP and river locations were related to each other, somehow</w:t>
      </w:r>
    </w:p>
    <w:p w14:paraId="14ACCE30" w14:textId="4D46629D" w:rsidR="00D35142" w:rsidRDefault="00D35142" w:rsidP="00AA40C3">
      <w:pPr>
        <w:pStyle w:val="ListParagraph"/>
        <w:numPr>
          <w:ilvl w:val="0"/>
          <w:numId w:val="46"/>
        </w:numPr>
        <w:rPr>
          <w:lang w:val="en-GB"/>
        </w:rPr>
      </w:pPr>
      <w:r>
        <w:rPr>
          <w:lang w:val="en-GB"/>
        </w:rPr>
        <w:t>Conversion of E</w:t>
      </w:r>
      <w:r w:rsidR="00DA466C">
        <w:rPr>
          <w:lang w:val="en-GB"/>
        </w:rPr>
        <w:t>2 to E1 (50%) in sewers was also modelled</w:t>
      </w:r>
    </w:p>
    <w:p w14:paraId="2041EFB6" w14:textId="1CD62A62" w:rsidR="00DA466C" w:rsidRDefault="00DA466C" w:rsidP="00AA40C3">
      <w:pPr>
        <w:pStyle w:val="ListParagraph"/>
        <w:numPr>
          <w:ilvl w:val="0"/>
          <w:numId w:val="46"/>
        </w:numPr>
        <w:rPr>
          <w:lang w:val="en-GB"/>
        </w:rPr>
      </w:pPr>
      <w:r>
        <w:rPr>
          <w:lang w:val="en-GB"/>
        </w:rPr>
        <w:t>Best, worst and middle case scenarios were used to bin variety in estrogen removal performance</w:t>
      </w:r>
    </w:p>
    <w:p w14:paraId="5F24BD81" w14:textId="2DD1DEDB" w:rsidR="001C47BF" w:rsidRDefault="001C47BF" w:rsidP="00AA40C3">
      <w:pPr>
        <w:pStyle w:val="ListParagraph"/>
        <w:numPr>
          <w:ilvl w:val="0"/>
          <w:numId w:val="46"/>
        </w:numPr>
        <w:rPr>
          <w:lang w:val="en-GB"/>
        </w:rPr>
      </w:pPr>
      <w:r>
        <w:rPr>
          <w:lang w:val="en-GB"/>
        </w:rPr>
        <w:t>Measured and estimated river flow were compared – and seemed to agree</w:t>
      </w:r>
    </w:p>
    <w:p w14:paraId="675F3C7E" w14:textId="7CAE63F9" w:rsidR="0094668B" w:rsidRDefault="0094668B" w:rsidP="00AA40C3">
      <w:pPr>
        <w:pStyle w:val="ListParagraph"/>
        <w:numPr>
          <w:ilvl w:val="0"/>
          <w:numId w:val="46"/>
        </w:numPr>
        <w:rPr>
          <w:lang w:val="en-GB"/>
        </w:rPr>
      </w:pPr>
      <w:r>
        <w:rPr>
          <w:lang w:val="en-GB"/>
        </w:rPr>
        <w:t>Modelled E1 levels along the river under various scenarios were compared to point measurements:</w:t>
      </w:r>
    </w:p>
    <w:p w14:paraId="493E3BE5" w14:textId="0B1534DF" w:rsidR="0094668B" w:rsidRDefault="0094668B" w:rsidP="0094668B">
      <w:pPr>
        <w:rPr>
          <w:lang w:val="en-GB"/>
        </w:rPr>
      </w:pPr>
      <w:r w:rsidRPr="0094668B">
        <w:rPr>
          <w:noProof/>
        </w:rPr>
        <w:lastRenderedPageBreak/>
        <w:drawing>
          <wp:inline distT="0" distB="0" distL="0" distR="0" wp14:anchorId="777BF873" wp14:editId="02686B42">
            <wp:extent cx="5760720" cy="249682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3"/>
                    <a:stretch>
                      <a:fillRect/>
                    </a:stretch>
                  </pic:blipFill>
                  <pic:spPr>
                    <a:xfrm>
                      <a:off x="0" y="0"/>
                      <a:ext cx="5760720" cy="2496820"/>
                    </a:xfrm>
                    <a:prstGeom prst="rect">
                      <a:avLst/>
                    </a:prstGeom>
                  </pic:spPr>
                </pic:pic>
              </a:graphicData>
            </a:graphic>
          </wp:inline>
        </w:drawing>
      </w:r>
    </w:p>
    <w:p w14:paraId="479A0F86" w14:textId="3503C641" w:rsidR="002A1418" w:rsidRDefault="00356A73" w:rsidP="00AA40C3">
      <w:pPr>
        <w:pStyle w:val="ListParagraph"/>
        <w:numPr>
          <w:ilvl w:val="0"/>
          <w:numId w:val="47"/>
        </w:numPr>
        <w:rPr>
          <w:lang w:val="en-GB"/>
        </w:rPr>
      </w:pPr>
      <w:r>
        <w:rPr>
          <w:lang w:val="en-GB"/>
        </w:rPr>
        <w:t>Combined effects were modelled using estradiol equivalent concentrations (EEQ) based on UK Environment Agency concepts</w:t>
      </w:r>
      <w:r w:rsidR="005024A5">
        <w:rPr>
          <w:lang w:val="en-GB"/>
        </w:rPr>
        <w:t>. This was used to make a nice map</w:t>
      </w:r>
    </w:p>
    <w:p w14:paraId="396C46CC" w14:textId="0CF50793" w:rsidR="00273DF6" w:rsidRDefault="005024A5" w:rsidP="00273DF6">
      <w:pPr>
        <w:ind w:left="360"/>
        <w:rPr>
          <w:lang w:val="en-GB"/>
        </w:rPr>
      </w:pPr>
      <w:r w:rsidRPr="005024A5">
        <w:rPr>
          <w:noProof/>
        </w:rPr>
        <w:drawing>
          <wp:inline distT="0" distB="0" distL="0" distR="0" wp14:anchorId="4CC36F7A" wp14:editId="749E03D3">
            <wp:extent cx="5760720" cy="2450465"/>
            <wp:effectExtent l="0" t="0" r="0" b="6985"/>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44"/>
                    <a:stretch>
                      <a:fillRect/>
                    </a:stretch>
                  </pic:blipFill>
                  <pic:spPr>
                    <a:xfrm>
                      <a:off x="0" y="0"/>
                      <a:ext cx="5760720" cy="2450465"/>
                    </a:xfrm>
                    <a:prstGeom prst="rect">
                      <a:avLst/>
                    </a:prstGeom>
                  </pic:spPr>
                </pic:pic>
              </a:graphicData>
            </a:graphic>
          </wp:inline>
        </w:drawing>
      </w:r>
      <w:bookmarkStart w:id="16" w:name="_Toc97721989"/>
    </w:p>
    <w:p w14:paraId="25565ABE" w14:textId="7B433453" w:rsidR="004B3F76" w:rsidRDefault="00402316" w:rsidP="002135AB">
      <w:pPr>
        <w:pStyle w:val="Heading3"/>
        <w:rPr>
          <w:lang w:val="en-GB"/>
        </w:rPr>
      </w:pPr>
      <w:hyperlink r:id="rId45" w:history="1">
        <w:r w:rsidR="002A32F3" w:rsidRPr="004B3F76">
          <w:rPr>
            <w:rStyle w:val="Hyperlink"/>
            <w:lang w:val="en-GB"/>
          </w:rPr>
          <w:t>Natural Variations in Flow Are Critical in Determining Concentrations of Point Source Contaminants in Rivers: An Estrogen Example</w:t>
        </w:r>
      </w:hyperlink>
    </w:p>
    <w:p w14:paraId="5C3B4F42" w14:textId="77777777" w:rsidR="002135AB" w:rsidRPr="002135AB" w:rsidRDefault="002135AB" w:rsidP="002135AB">
      <w:pPr>
        <w:rPr>
          <w:lang w:val="en-GB"/>
        </w:rPr>
      </w:pPr>
    </w:p>
    <w:p w14:paraId="7441EC61" w14:textId="6A5C8199" w:rsidR="002A32F3" w:rsidRDefault="00402316" w:rsidP="002135AB">
      <w:pPr>
        <w:pStyle w:val="Heading3"/>
        <w:rPr>
          <w:lang w:val="en-GB"/>
        </w:rPr>
      </w:pPr>
      <w:hyperlink r:id="rId46" w:history="1">
        <w:r w:rsidR="004B3F76" w:rsidRPr="004B3F76">
          <w:rPr>
            <w:rStyle w:val="Hyperlink"/>
            <w:lang w:val="en-GB"/>
          </w:rPr>
          <w:t>Do Concentrations of Ethinylestradiol, Estradiol, and Diclofenac in European Rivers Exceed Proposed EU Environmental Quality Standards?</w:t>
        </w:r>
      </w:hyperlink>
    </w:p>
    <w:p w14:paraId="79E4B6A0" w14:textId="77777777" w:rsidR="002135AB" w:rsidRPr="002135AB" w:rsidRDefault="002135AB" w:rsidP="002135AB">
      <w:pPr>
        <w:rPr>
          <w:lang w:val="en-GB"/>
        </w:rPr>
      </w:pPr>
    </w:p>
    <w:p w14:paraId="41D70815" w14:textId="563F157B" w:rsidR="00DA0460" w:rsidRDefault="00402316" w:rsidP="002135AB">
      <w:pPr>
        <w:pStyle w:val="Heading3"/>
        <w:rPr>
          <w:lang w:val="en-GB"/>
        </w:rPr>
      </w:pPr>
      <w:hyperlink r:id="rId47" w:history="1">
        <w:r w:rsidR="00DA0460" w:rsidRPr="00DA0460">
          <w:rPr>
            <w:rStyle w:val="Hyperlink"/>
            <w:lang w:val="en-GB"/>
          </w:rPr>
          <w:t>Putting pharmaceuticals into the wider context of challenges to fish populations in rivers</w:t>
        </w:r>
      </w:hyperlink>
    </w:p>
    <w:p w14:paraId="4D27E52D" w14:textId="77777777" w:rsidR="002135AB" w:rsidRPr="002135AB" w:rsidRDefault="002135AB" w:rsidP="002135AB">
      <w:pPr>
        <w:rPr>
          <w:lang w:val="en-GB"/>
        </w:rPr>
      </w:pPr>
    </w:p>
    <w:p w14:paraId="0516CD8D" w14:textId="0E8FD2DB" w:rsidR="007735E2" w:rsidRDefault="00402316" w:rsidP="002135AB">
      <w:pPr>
        <w:pStyle w:val="Heading3"/>
        <w:rPr>
          <w:lang w:val="en-GB"/>
        </w:rPr>
      </w:pPr>
      <w:hyperlink r:id="rId48" w:history="1">
        <w:r w:rsidR="008569E4" w:rsidRPr="007735E2">
          <w:rPr>
            <w:rStyle w:val="Hyperlink"/>
            <w:lang w:val="en-GB"/>
          </w:rPr>
          <w:t>Predicting concentrations of the cytostatic drugs cyclophosphamide, carboplatin, 5-fluorouracil, and capecitabine throughout the sewage effluents and surface waters of Europe</w:t>
        </w:r>
      </w:hyperlink>
    </w:p>
    <w:p w14:paraId="3E98D76D" w14:textId="77777777" w:rsidR="002135AB" w:rsidRPr="002135AB" w:rsidRDefault="002135AB" w:rsidP="002135AB">
      <w:pPr>
        <w:rPr>
          <w:lang w:val="en-GB"/>
        </w:rPr>
      </w:pPr>
    </w:p>
    <w:p w14:paraId="4077BCBD" w14:textId="0D7FFBE7" w:rsidR="007735E2" w:rsidRDefault="00402316" w:rsidP="0091520A">
      <w:pPr>
        <w:pStyle w:val="Heading3"/>
        <w:rPr>
          <w:lang w:val="en-GB"/>
        </w:rPr>
      </w:pPr>
      <w:hyperlink r:id="rId49" w:history="1">
        <w:r w:rsidR="007735E2" w:rsidRPr="0091520A">
          <w:rPr>
            <w:rStyle w:val="Hyperlink"/>
            <w:lang w:val="en-GB"/>
          </w:rPr>
          <w:t>Assessing the concentrations and risks of toxicity from the antibiotics ciprofloxacin, sulfamethoxazole, trimethoprim and erythromycin in European rivers</w:t>
        </w:r>
      </w:hyperlink>
    </w:p>
    <w:p w14:paraId="01EF73F6" w14:textId="73B90463" w:rsidR="0091520A" w:rsidRDefault="0091520A" w:rsidP="0091520A">
      <w:pPr>
        <w:rPr>
          <w:lang w:val="en-GB"/>
        </w:rPr>
      </w:pPr>
    </w:p>
    <w:p w14:paraId="1BEA51E3" w14:textId="254E11C9" w:rsidR="00BB3928" w:rsidRDefault="00402316" w:rsidP="00BB3928">
      <w:pPr>
        <w:pStyle w:val="Heading3"/>
        <w:rPr>
          <w:lang w:val="en-GB"/>
        </w:rPr>
      </w:pPr>
      <w:hyperlink r:id="rId50" w:history="1">
        <w:r w:rsidR="00BB3928" w:rsidRPr="00BB3928">
          <w:rPr>
            <w:rStyle w:val="Hyperlink"/>
            <w:lang w:val="en-GB"/>
          </w:rPr>
          <w:t>Ecological risk assessment of fifty pharmaceuticals and personal care products (PPCPs) in Chinese surface waters: A proposed multiple-level system</w:t>
        </w:r>
      </w:hyperlink>
    </w:p>
    <w:p w14:paraId="063BD08F" w14:textId="5FC991D0" w:rsidR="00BB3928" w:rsidRDefault="00BB3928" w:rsidP="0091520A">
      <w:pPr>
        <w:rPr>
          <w:lang w:val="en-GB"/>
        </w:rPr>
      </w:pPr>
    </w:p>
    <w:p w14:paraId="52EBC7E8" w14:textId="3EB48E05" w:rsidR="003C59DB" w:rsidRDefault="00402316" w:rsidP="003C59DB">
      <w:pPr>
        <w:pStyle w:val="Heading3"/>
        <w:rPr>
          <w:lang w:val="en-GB"/>
        </w:rPr>
      </w:pPr>
      <w:hyperlink r:id="rId51" w:history="1">
        <w:r w:rsidR="003C59DB" w:rsidRPr="003C59DB">
          <w:rPr>
            <w:rStyle w:val="Hyperlink"/>
            <w:lang w:val="en-GB"/>
          </w:rPr>
          <w:t>A national risk assessment for intersex in fish arising from steroid estrogens</w:t>
        </w:r>
      </w:hyperlink>
    </w:p>
    <w:p w14:paraId="2FB92970" w14:textId="6D777C6F" w:rsidR="00AF3EBB" w:rsidRDefault="00AF3EBB" w:rsidP="00AF3EBB">
      <w:pPr>
        <w:rPr>
          <w:lang w:val="en-GB"/>
        </w:rPr>
      </w:pPr>
    </w:p>
    <w:p w14:paraId="1BEDAADC" w14:textId="6FBC7654" w:rsidR="00AF3EBB" w:rsidRPr="00AF3EBB" w:rsidRDefault="00402316" w:rsidP="00AF3EBB">
      <w:pPr>
        <w:pStyle w:val="Heading3"/>
        <w:rPr>
          <w:lang w:val="en-GB"/>
        </w:rPr>
      </w:pPr>
      <w:hyperlink r:id="rId52" w:history="1">
        <w:r w:rsidR="00AF3EBB" w:rsidRPr="00AF3EBB">
          <w:rPr>
            <w:rStyle w:val="Hyperlink"/>
            <w:lang w:val="en-GB"/>
          </w:rPr>
          <w:t>Worldwide estimation of river concentrations of any chemical originating from sewage-treatment plants using dilution factors</w:t>
        </w:r>
      </w:hyperlink>
    </w:p>
    <w:p w14:paraId="5955C83F" w14:textId="77777777" w:rsidR="003C59DB" w:rsidRPr="003C59DB" w:rsidRDefault="003C59DB" w:rsidP="003C59DB">
      <w:pPr>
        <w:rPr>
          <w:lang w:val="en-GB"/>
        </w:rPr>
      </w:pPr>
    </w:p>
    <w:p w14:paraId="2CBDA31D" w14:textId="64F40029" w:rsidR="00273DF6" w:rsidRDefault="00402316" w:rsidP="0091520A">
      <w:pPr>
        <w:pStyle w:val="Heading3"/>
        <w:rPr>
          <w:lang w:val="en-GB"/>
        </w:rPr>
      </w:pPr>
      <w:hyperlink r:id="rId53" w:history="1">
        <w:r w:rsidR="00051F5D" w:rsidRPr="00051F5D">
          <w:rPr>
            <w:rStyle w:val="Hyperlink"/>
            <w:lang w:val="en-GB"/>
          </w:rPr>
          <w:t>Comparing predicted against measured steroid estrogen concentrations and the associated risk in two United Kingdom river catchments</w:t>
        </w:r>
      </w:hyperlink>
    </w:p>
    <w:p w14:paraId="7FA036F8" w14:textId="05646578" w:rsidR="00051F5D" w:rsidRDefault="00051F5D" w:rsidP="00051F5D">
      <w:pPr>
        <w:rPr>
          <w:lang w:val="en-GB"/>
        </w:rPr>
      </w:pPr>
      <w:r>
        <w:rPr>
          <w:lang w:val="en-GB"/>
        </w:rPr>
        <w:t>Williams et al. (2012)</w:t>
      </w:r>
    </w:p>
    <w:p w14:paraId="77956829" w14:textId="563879CF" w:rsidR="00051F5D" w:rsidRDefault="00DF7526" w:rsidP="00AA40C3">
      <w:pPr>
        <w:pStyle w:val="ListParagraph"/>
        <w:numPr>
          <w:ilvl w:val="0"/>
          <w:numId w:val="47"/>
        </w:numPr>
        <w:rPr>
          <w:lang w:val="en-GB"/>
        </w:rPr>
      </w:pPr>
      <w:r>
        <w:rPr>
          <w:lang w:val="en-GB"/>
        </w:rPr>
        <w:t>Measuring toxicants effective at very low concentrations is difficult and expensive</w:t>
      </w:r>
    </w:p>
    <w:p w14:paraId="4FA5ED10" w14:textId="14CE6585" w:rsidR="00DF7526" w:rsidRDefault="00DF7526" w:rsidP="00AA40C3">
      <w:pPr>
        <w:pStyle w:val="ListParagraph"/>
        <w:numPr>
          <w:ilvl w:val="0"/>
          <w:numId w:val="47"/>
        </w:numPr>
        <w:rPr>
          <w:lang w:val="en-GB"/>
        </w:rPr>
      </w:pPr>
      <w:r>
        <w:rPr>
          <w:lang w:val="en-GB"/>
        </w:rPr>
        <w:t>A number of geographically referenced water quality models</w:t>
      </w:r>
      <w:r w:rsidR="00450ADC">
        <w:rPr>
          <w:lang w:val="en-GB"/>
        </w:rPr>
        <w:t xml:space="preserve"> have been developed to predict concentrations of “down the drain chemicals” in catchments </w:t>
      </w:r>
    </w:p>
    <w:p w14:paraId="4D195DCE" w14:textId="36AE56BF" w:rsidR="00E61FCC" w:rsidRDefault="00E61FCC" w:rsidP="00AA40C3">
      <w:pPr>
        <w:pStyle w:val="ListParagraph"/>
        <w:numPr>
          <w:ilvl w:val="0"/>
          <w:numId w:val="47"/>
        </w:numPr>
        <w:rPr>
          <w:lang w:val="en-GB"/>
        </w:rPr>
      </w:pPr>
      <w:r>
        <w:rPr>
          <w:lang w:val="en-GB"/>
        </w:rPr>
        <w:t>These take modelled rivers and measured WWTP parameters</w:t>
      </w:r>
    </w:p>
    <w:p w14:paraId="5942B341" w14:textId="4E8AF50E" w:rsidR="005A0B75" w:rsidRDefault="005A0B75" w:rsidP="00AA40C3">
      <w:pPr>
        <w:pStyle w:val="ListParagraph"/>
        <w:numPr>
          <w:ilvl w:val="1"/>
          <w:numId w:val="47"/>
        </w:numPr>
        <w:rPr>
          <w:lang w:val="en-GB"/>
        </w:rPr>
      </w:pPr>
      <w:r>
        <w:rPr>
          <w:lang w:val="en-GB"/>
        </w:rPr>
        <w:t xml:space="preserve">At the time of writing, measurement data for the UK’s WWTPs </w:t>
      </w:r>
      <w:r w:rsidR="00AA395D">
        <w:rPr>
          <w:lang w:val="en-GB"/>
        </w:rPr>
        <w:t>wasn’t great, but the authors have “state of the art” analysis of two UK rivers, and set out to do a comparison</w:t>
      </w:r>
    </w:p>
    <w:p w14:paraId="43E7F007" w14:textId="7AD12602" w:rsidR="00AA395D" w:rsidRDefault="00AA395D" w:rsidP="00AA40C3">
      <w:pPr>
        <w:pStyle w:val="ListParagraph"/>
        <w:numPr>
          <w:ilvl w:val="0"/>
          <w:numId w:val="47"/>
        </w:numPr>
        <w:rPr>
          <w:lang w:val="en-GB"/>
        </w:rPr>
      </w:pPr>
      <w:r>
        <w:rPr>
          <w:lang w:val="en-GB"/>
        </w:rPr>
        <w:t xml:space="preserve">The rivers Avon and Erewash were sampled repeatedly </w:t>
      </w:r>
      <w:r w:rsidR="00683A61">
        <w:rPr>
          <w:lang w:val="en-GB"/>
        </w:rPr>
        <w:t>between 2007 and 2009, as were WWTPs along the studied stretches</w:t>
      </w:r>
    </w:p>
    <w:p w14:paraId="44AC1379" w14:textId="0D59FB46" w:rsidR="00683A61" w:rsidRDefault="00683A61" w:rsidP="00AA40C3">
      <w:pPr>
        <w:pStyle w:val="ListParagraph"/>
        <w:numPr>
          <w:ilvl w:val="0"/>
          <w:numId w:val="47"/>
        </w:numPr>
        <w:rPr>
          <w:lang w:val="en-GB"/>
        </w:rPr>
      </w:pPr>
      <w:r>
        <w:rPr>
          <w:lang w:val="en-GB"/>
        </w:rPr>
        <w:t>Samples were analysed for E1, E2 and EE</w:t>
      </w:r>
      <w:r w:rsidR="00407050">
        <w:rPr>
          <w:lang w:val="en-GB"/>
        </w:rPr>
        <w:t>2 on the day of sampling</w:t>
      </w:r>
    </w:p>
    <w:p w14:paraId="5009581D" w14:textId="069E355A" w:rsidR="00266ED7" w:rsidRDefault="00266ED7" w:rsidP="00AA40C3">
      <w:pPr>
        <w:pStyle w:val="ListParagraph"/>
        <w:numPr>
          <w:ilvl w:val="0"/>
          <w:numId w:val="47"/>
        </w:numPr>
        <w:rPr>
          <w:lang w:val="en-GB"/>
        </w:rPr>
      </w:pPr>
      <w:r>
        <w:rPr>
          <w:lang w:val="en-GB"/>
        </w:rPr>
        <w:t>Complicated Liquid Chromatography-tandem mass spectrometry was performed</w:t>
      </w:r>
    </w:p>
    <w:p w14:paraId="7E717AE9" w14:textId="5E6912AB" w:rsidR="00BE5585" w:rsidRDefault="00BE5585" w:rsidP="00AA40C3">
      <w:pPr>
        <w:pStyle w:val="ListParagraph"/>
        <w:numPr>
          <w:ilvl w:val="0"/>
          <w:numId w:val="47"/>
        </w:numPr>
        <w:rPr>
          <w:lang w:val="en-GB"/>
        </w:rPr>
      </w:pPr>
      <w:r>
        <w:rPr>
          <w:lang w:val="en-GB"/>
        </w:rPr>
        <w:t>Mixtures of steroid estrogens have been shown to act additively in effects on fish, so effects of E1 and EE2 were expressed relative to E2</w:t>
      </w:r>
      <w:r w:rsidR="00150BA5">
        <w:rPr>
          <w:lang w:val="en-GB"/>
        </w:rPr>
        <w:t xml:space="preserve"> (</w:t>
      </w:r>
      <w:r w:rsidR="00150BA5" w:rsidRPr="00150BA5">
        <w:rPr>
          <w:lang w:val="en-GB"/>
        </w:rPr>
        <w:t>E2eqv</w:t>
      </w:r>
      <w:r w:rsidR="00150BA5">
        <w:rPr>
          <w:lang w:val="en-GB"/>
        </w:rPr>
        <w:t>)</w:t>
      </w:r>
    </w:p>
    <w:p w14:paraId="20E0D716" w14:textId="037489CA" w:rsidR="003432C2" w:rsidRDefault="003432C2" w:rsidP="00AA40C3">
      <w:pPr>
        <w:pStyle w:val="ListParagraph"/>
        <w:numPr>
          <w:ilvl w:val="0"/>
          <w:numId w:val="47"/>
        </w:numPr>
        <w:rPr>
          <w:lang w:val="en-GB"/>
        </w:rPr>
      </w:pPr>
      <w:r>
        <w:rPr>
          <w:lang w:val="en-GB"/>
        </w:rPr>
        <w:t xml:space="preserve">Overall, </w:t>
      </w:r>
      <w:r w:rsidR="00150BA5">
        <w:rPr>
          <w:lang w:val="en-GB"/>
        </w:rPr>
        <w:t xml:space="preserve">although the model and measurement’s didn’t always agree, they both classified the majority of both rivers as having an </w:t>
      </w:r>
      <w:r w:rsidR="00150BA5" w:rsidRPr="00150BA5">
        <w:rPr>
          <w:lang w:val="en-GB"/>
        </w:rPr>
        <w:t>E2eqv</w:t>
      </w:r>
      <w:r w:rsidR="00150BA5">
        <w:rPr>
          <w:lang w:val="en-GB"/>
        </w:rPr>
        <w:t xml:space="preserve"> concentration between 1 – 10 ng/L, and therefor being at risk</w:t>
      </w:r>
    </w:p>
    <w:p w14:paraId="28D6CB59" w14:textId="1DBBAA80" w:rsidR="00150BA5" w:rsidRDefault="00150BA5" w:rsidP="00AA40C3">
      <w:pPr>
        <w:pStyle w:val="ListParagraph"/>
        <w:numPr>
          <w:ilvl w:val="1"/>
          <w:numId w:val="47"/>
        </w:numPr>
        <w:rPr>
          <w:lang w:val="en-GB"/>
        </w:rPr>
      </w:pPr>
      <w:r>
        <w:rPr>
          <w:lang w:val="en-GB"/>
        </w:rPr>
        <w:t>This was largely driven by EE2</w:t>
      </w:r>
      <w:r w:rsidR="000C71ED">
        <w:rPr>
          <w:lang w:val="en-GB"/>
        </w:rPr>
        <w:t>, which the model did a good job of predicting</w:t>
      </w:r>
    </w:p>
    <w:p w14:paraId="689F89CC" w14:textId="560265D0" w:rsidR="00273DF6" w:rsidRDefault="000C71ED" w:rsidP="002D3AE3">
      <w:pPr>
        <w:pStyle w:val="ListParagraph"/>
        <w:numPr>
          <w:ilvl w:val="1"/>
          <w:numId w:val="47"/>
        </w:numPr>
        <w:rPr>
          <w:lang w:val="en-GB"/>
        </w:rPr>
      </w:pPr>
      <w:r>
        <w:rPr>
          <w:lang w:val="en-GB"/>
        </w:rPr>
        <w:t xml:space="preserve">That said, fate of chemicals in STPs is still tricky, and work needs to be done to figure out </w:t>
      </w:r>
      <w:r w:rsidR="00AA40C3">
        <w:rPr>
          <w:lang w:val="en-GB"/>
        </w:rPr>
        <w:t>variance between and variability at STPs</w:t>
      </w:r>
    </w:p>
    <w:p w14:paraId="0EF61CF7" w14:textId="4A3D08E4" w:rsidR="001D2A5D" w:rsidRDefault="00402316" w:rsidP="001D2A5D">
      <w:pPr>
        <w:pStyle w:val="Heading3"/>
        <w:rPr>
          <w:lang w:val="en-GB"/>
        </w:rPr>
      </w:pPr>
      <w:hyperlink r:id="rId54" w:anchor="!" w:history="1">
        <w:r w:rsidR="001D2A5D" w:rsidRPr="001D2A5D">
          <w:rPr>
            <w:rStyle w:val="Hyperlink"/>
            <w:lang w:val="en-GB"/>
          </w:rPr>
          <w:t>From single chemicals to mixtures—Reproductive effects of levonorgestrel and ethinylestradiol on the fathead minnow</w:t>
        </w:r>
      </w:hyperlink>
    </w:p>
    <w:p w14:paraId="133B0BA8" w14:textId="1B542E97" w:rsidR="00313FE9" w:rsidRDefault="00313FE9" w:rsidP="00313FE9">
      <w:pPr>
        <w:rPr>
          <w:lang w:val="en-GB"/>
        </w:rPr>
      </w:pPr>
      <w:r>
        <w:rPr>
          <w:lang w:val="en-GB"/>
        </w:rPr>
        <w:t>Runnalls et al., (2015) – John P. Sumpter, OBE</w:t>
      </w:r>
    </w:p>
    <w:p w14:paraId="30102600" w14:textId="6184CA90" w:rsidR="002B39EA" w:rsidRDefault="002B39EA" w:rsidP="002B39EA">
      <w:pPr>
        <w:pStyle w:val="ListParagraph"/>
        <w:numPr>
          <w:ilvl w:val="0"/>
          <w:numId w:val="49"/>
        </w:numPr>
        <w:rPr>
          <w:lang w:val="en-GB"/>
        </w:rPr>
      </w:pPr>
      <w:r>
        <w:rPr>
          <w:lang w:val="en-GB"/>
        </w:rPr>
        <w:t>Fathead minnow, 21 day pair-breeding test with a variety of endpoints, + plasma concentration prediction (&amp; measurement for levonorgestrel)</w:t>
      </w:r>
    </w:p>
    <w:p w14:paraId="0363A11D" w14:textId="72264954" w:rsidR="00A56CB6" w:rsidRDefault="00A56CB6" w:rsidP="002B39EA">
      <w:pPr>
        <w:pStyle w:val="ListParagraph"/>
        <w:numPr>
          <w:ilvl w:val="0"/>
          <w:numId w:val="49"/>
        </w:numPr>
        <w:rPr>
          <w:lang w:val="en-GB"/>
        </w:rPr>
      </w:pPr>
      <w:r>
        <w:rPr>
          <w:lang w:val="en-GB"/>
        </w:rPr>
        <w:t xml:space="preserve">All empirical evidence suggests CA is the best approach, especially (but not only) with </w:t>
      </w:r>
      <w:r w:rsidR="00633F3F">
        <w:rPr>
          <w:lang w:val="en-GB"/>
        </w:rPr>
        <w:t>same MoAs</w:t>
      </w:r>
    </w:p>
    <w:p w14:paraId="69AE53E1" w14:textId="79FF9EB6" w:rsidR="00633F3F" w:rsidRDefault="00633F3F" w:rsidP="002B39EA">
      <w:pPr>
        <w:pStyle w:val="ListParagraph"/>
        <w:numPr>
          <w:ilvl w:val="0"/>
          <w:numId w:val="49"/>
        </w:numPr>
        <w:rPr>
          <w:lang w:val="en-GB"/>
        </w:rPr>
      </w:pPr>
      <w:r>
        <w:rPr>
          <w:lang w:val="en-GB"/>
        </w:rPr>
        <w:t xml:space="preserve">EE2 is an estrogen, and Levonorgestrel a progestogen and androgen, </w:t>
      </w:r>
      <w:r w:rsidR="004C10F8">
        <w:rPr>
          <w:lang w:val="en-GB"/>
        </w:rPr>
        <w:t xml:space="preserve">so the assumptions for IA are arguably met, but both chemicals are expected to supress </w:t>
      </w:r>
      <w:r w:rsidR="0045176A">
        <w:rPr>
          <w:lang w:val="en-GB"/>
        </w:rPr>
        <w:t>egg production</w:t>
      </w:r>
    </w:p>
    <w:p w14:paraId="3E22D1C9" w14:textId="007C777B" w:rsidR="0006355C" w:rsidRDefault="0006355C" w:rsidP="0006355C">
      <w:pPr>
        <w:pStyle w:val="ListParagraph"/>
        <w:numPr>
          <w:ilvl w:val="0"/>
          <w:numId w:val="49"/>
        </w:numPr>
        <w:rPr>
          <w:lang w:val="en-GB"/>
        </w:rPr>
      </w:pPr>
      <w:r>
        <w:rPr>
          <w:lang w:val="en-GB"/>
        </w:rPr>
        <w:t>3 sets of studies conducted – individual stressors + mixture (fixed ratio)</w:t>
      </w:r>
    </w:p>
    <w:p w14:paraId="1C67C17C" w14:textId="45AD1F7F" w:rsidR="0006355C" w:rsidRDefault="00DA723E" w:rsidP="0006355C">
      <w:pPr>
        <w:pStyle w:val="ListParagraph"/>
        <w:numPr>
          <w:ilvl w:val="0"/>
          <w:numId w:val="49"/>
        </w:numPr>
        <w:rPr>
          <w:lang w:val="en-GB"/>
        </w:rPr>
      </w:pPr>
      <w:r>
        <w:rPr>
          <w:lang w:val="en-GB"/>
        </w:rPr>
        <w:t xml:space="preserve">Concentrations maintained in a flow-through system by peristaltic pump, </w:t>
      </w:r>
      <w:r w:rsidR="004301EB">
        <w:rPr>
          <w:lang w:val="en-GB"/>
        </w:rPr>
        <w:t>eggs counted daily</w:t>
      </w:r>
    </w:p>
    <w:p w14:paraId="0DB7B5BE" w14:textId="35C7F0B1" w:rsidR="004301EB" w:rsidRDefault="004301EB" w:rsidP="0006355C">
      <w:pPr>
        <w:pStyle w:val="ListParagraph"/>
        <w:numPr>
          <w:ilvl w:val="0"/>
          <w:numId w:val="49"/>
        </w:numPr>
        <w:rPr>
          <w:lang w:val="en-GB"/>
        </w:rPr>
      </w:pPr>
      <w:r>
        <w:rPr>
          <w:lang w:val="en-GB"/>
        </w:rPr>
        <w:t xml:space="preserve">Finally, </w:t>
      </w:r>
      <w:r w:rsidR="00A77AE7">
        <w:rPr>
          <w:lang w:val="en-GB"/>
        </w:rPr>
        <w:t>fish were anesthetised and measured for various growth &amp; sexual characteristics</w:t>
      </w:r>
    </w:p>
    <w:p w14:paraId="4EE7F3E7" w14:textId="55DA3D11" w:rsidR="00A77AE7" w:rsidRDefault="00A77AE7" w:rsidP="00A77AE7">
      <w:pPr>
        <w:pStyle w:val="ListParagraph"/>
        <w:numPr>
          <w:ilvl w:val="1"/>
          <w:numId w:val="49"/>
        </w:numPr>
        <w:rPr>
          <w:lang w:val="en-GB"/>
        </w:rPr>
      </w:pPr>
      <w:r>
        <w:rPr>
          <w:lang w:val="en-GB"/>
        </w:rPr>
        <w:t xml:space="preserve">Plasma also analysed for </w:t>
      </w:r>
      <w:r w:rsidR="004632BB">
        <w:rPr>
          <w:lang w:val="en-GB"/>
        </w:rPr>
        <w:t>male/female sex hormones, VTG and plasma levonorgestrel</w:t>
      </w:r>
    </w:p>
    <w:p w14:paraId="21617AC8" w14:textId="06416CCD" w:rsidR="00AB2B9B" w:rsidRDefault="00AB2B9B" w:rsidP="00A77AE7">
      <w:pPr>
        <w:pStyle w:val="ListParagraph"/>
        <w:numPr>
          <w:ilvl w:val="1"/>
          <w:numId w:val="49"/>
        </w:numPr>
        <w:rPr>
          <w:lang w:val="en-GB"/>
        </w:rPr>
      </w:pPr>
      <w:r>
        <w:rPr>
          <w:lang w:val="en-GB"/>
        </w:rPr>
        <w:lastRenderedPageBreak/>
        <w:t xml:space="preserve">Human therapeutic plasma concentrations of EE2 and levonorgestrel </w:t>
      </w:r>
      <w:r w:rsidR="005B6329">
        <w:rPr>
          <w:lang w:val="en-GB"/>
        </w:rPr>
        <w:t xml:space="preserve">used to hypothesise point at which hormones would suppress egg production in fish </w:t>
      </w:r>
      <w:r w:rsidR="00823307">
        <w:rPr>
          <w:lang w:val="en-GB"/>
        </w:rPr>
        <w:t>(</w:t>
      </w:r>
      <w:r w:rsidR="005B6329">
        <w:rPr>
          <w:lang w:val="en-GB"/>
        </w:rPr>
        <w:t>Fish Plasma Model)</w:t>
      </w:r>
    </w:p>
    <w:p w14:paraId="208B7EC3" w14:textId="4C393795" w:rsidR="00464AE7" w:rsidRDefault="00464AE7" w:rsidP="00464AE7">
      <w:pPr>
        <w:pStyle w:val="ListParagraph"/>
        <w:numPr>
          <w:ilvl w:val="0"/>
          <w:numId w:val="49"/>
        </w:numPr>
        <w:rPr>
          <w:lang w:val="en-GB"/>
        </w:rPr>
      </w:pPr>
      <w:r>
        <w:rPr>
          <w:lang w:val="en-GB"/>
        </w:rPr>
        <w:t xml:space="preserve">Cumulative number of eggs produced was extremely variable, seemingly driven </w:t>
      </w:r>
      <w:r w:rsidR="00E0763E">
        <w:rPr>
          <w:lang w:val="en-GB"/>
        </w:rPr>
        <w:t xml:space="preserve">by biological variation both pre and post exposure </w:t>
      </w:r>
    </w:p>
    <w:p w14:paraId="387F3C03" w14:textId="02438C92" w:rsidR="00283230" w:rsidRPr="00902F0E" w:rsidRDefault="00283230" w:rsidP="00902F0E">
      <w:pPr>
        <w:pStyle w:val="ListParagraph"/>
        <w:numPr>
          <w:ilvl w:val="0"/>
          <w:numId w:val="49"/>
        </w:numPr>
        <w:rPr>
          <w:lang w:val="en-GB"/>
        </w:rPr>
      </w:pPr>
      <w:r w:rsidRPr="00283230">
        <w:rPr>
          <w:noProof/>
          <w:lang w:val="en-GB"/>
        </w:rPr>
        <w:drawing>
          <wp:anchor distT="0" distB="0" distL="114300" distR="114300" simplePos="0" relativeHeight="251659268" behindDoc="0" locked="0" layoutInCell="1" allowOverlap="1" wp14:anchorId="267B9912" wp14:editId="335ABAA0">
            <wp:simplePos x="0" y="0"/>
            <wp:positionH relativeFrom="margin">
              <wp:posOffset>1075182</wp:posOffset>
            </wp:positionH>
            <wp:positionV relativeFrom="paragraph">
              <wp:posOffset>8534</wp:posOffset>
            </wp:positionV>
            <wp:extent cx="2392045" cy="328295"/>
            <wp:effectExtent l="0" t="0" r="8255" b="0"/>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92045" cy="32829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CA: </w:t>
      </w:r>
    </w:p>
    <w:p w14:paraId="781F06E3" w14:textId="2872CBA3" w:rsidR="00902F0E" w:rsidRDefault="00902F0E" w:rsidP="00902F0E">
      <w:pPr>
        <w:rPr>
          <w:lang w:val="en-GB"/>
        </w:rPr>
      </w:pPr>
    </w:p>
    <w:p w14:paraId="5A6F16AC" w14:textId="56FAF08C" w:rsidR="00902F0E" w:rsidRDefault="000B56F0" w:rsidP="00902F0E">
      <w:pPr>
        <w:pStyle w:val="ListParagraph"/>
        <w:numPr>
          <w:ilvl w:val="0"/>
          <w:numId w:val="49"/>
        </w:numPr>
        <w:rPr>
          <w:lang w:val="en-GB"/>
        </w:rPr>
      </w:pPr>
      <w:r>
        <w:rPr>
          <w:noProof/>
        </w:rPr>
        <w:drawing>
          <wp:anchor distT="0" distB="0" distL="114300" distR="114300" simplePos="0" relativeHeight="251660292" behindDoc="0" locked="0" layoutInCell="1" allowOverlap="1" wp14:anchorId="022C478C" wp14:editId="72412968">
            <wp:simplePos x="0" y="0"/>
            <wp:positionH relativeFrom="margin">
              <wp:posOffset>330657</wp:posOffset>
            </wp:positionH>
            <wp:positionV relativeFrom="paragraph">
              <wp:posOffset>7620</wp:posOffset>
            </wp:positionV>
            <wp:extent cx="2512695" cy="3971925"/>
            <wp:effectExtent l="0" t="0" r="1905" b="9525"/>
            <wp:wrapSquare wrapText="bothSides"/>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2695" cy="3971925"/>
                    </a:xfrm>
                    <a:prstGeom prst="rect">
                      <a:avLst/>
                    </a:prstGeom>
                    <a:noFill/>
                    <a:ln>
                      <a:noFill/>
                    </a:ln>
                  </pic:spPr>
                </pic:pic>
              </a:graphicData>
            </a:graphic>
          </wp:anchor>
        </w:drawing>
      </w:r>
      <w:r w:rsidR="00387F3E">
        <w:rPr>
          <w:lang w:val="en-GB"/>
        </w:rPr>
        <w:t>Measured tank EE2 concentrations were between 52 &amp; 74% of nominal values, levonorgestrel between 63 &amp; 105%</w:t>
      </w:r>
    </w:p>
    <w:p w14:paraId="01C90C67" w14:textId="23989EE4" w:rsidR="000B56F0" w:rsidRPr="000B56F0" w:rsidRDefault="000B56F0" w:rsidP="000B56F0">
      <w:pPr>
        <w:pStyle w:val="ListParagraph"/>
        <w:rPr>
          <w:lang w:val="en-GB"/>
        </w:rPr>
      </w:pPr>
    </w:p>
    <w:p w14:paraId="74732E6D" w14:textId="6E313CF3" w:rsidR="000B56F0" w:rsidRDefault="00F81257" w:rsidP="000B56F0">
      <w:pPr>
        <w:pStyle w:val="ListParagraph"/>
        <w:numPr>
          <w:ilvl w:val="0"/>
          <w:numId w:val="49"/>
        </w:numPr>
        <w:rPr>
          <w:lang w:val="en-GB"/>
        </w:rPr>
      </w:pPr>
      <w:r>
        <w:rPr>
          <w:lang w:val="en-GB"/>
        </w:rPr>
        <w:t>Graph show relationship between nominal concentration and reproductive performance (cumulative number of eggs produced by fish af</w:t>
      </w:r>
      <w:r w:rsidR="00153B48">
        <w:rPr>
          <w:lang w:val="en-GB"/>
        </w:rPr>
        <w:t>ter three weeks exposure, compared to pre-exposure)</w:t>
      </w:r>
    </w:p>
    <w:p w14:paraId="729ACBAC" w14:textId="77777777" w:rsidR="006151DA" w:rsidRPr="006151DA" w:rsidRDefault="006151DA" w:rsidP="006151DA">
      <w:pPr>
        <w:pStyle w:val="ListParagraph"/>
        <w:rPr>
          <w:lang w:val="en-GB"/>
        </w:rPr>
      </w:pPr>
    </w:p>
    <w:p w14:paraId="13E2F2FC" w14:textId="77777777" w:rsidR="00DB30C2" w:rsidRDefault="006151DA" w:rsidP="000B56F0">
      <w:pPr>
        <w:pStyle w:val="ListParagraph"/>
        <w:numPr>
          <w:ilvl w:val="0"/>
          <w:numId w:val="49"/>
        </w:numPr>
        <w:rPr>
          <w:lang w:val="en-GB"/>
        </w:rPr>
      </w:pPr>
      <w:r>
        <w:rPr>
          <w:lang w:val="en-GB"/>
        </w:rPr>
        <w:t>Broadly, levonorgestrel had pronounced effect on</w:t>
      </w:r>
      <w:r w:rsidR="002753FA">
        <w:rPr>
          <w:lang w:val="en-GB"/>
        </w:rPr>
        <w:t xml:space="preserve"> females, EE2 on males</w:t>
      </w:r>
    </w:p>
    <w:p w14:paraId="049079E7" w14:textId="77777777" w:rsidR="00DB30C2" w:rsidRPr="00DB30C2" w:rsidRDefault="00DB30C2" w:rsidP="00DB30C2">
      <w:pPr>
        <w:pStyle w:val="ListParagraph"/>
        <w:rPr>
          <w:lang w:val="en-GB"/>
        </w:rPr>
      </w:pPr>
    </w:p>
    <w:p w14:paraId="71FC2EC2" w14:textId="11148A33" w:rsidR="006151DA" w:rsidRDefault="005E239C" w:rsidP="000B56F0">
      <w:pPr>
        <w:pStyle w:val="ListParagraph"/>
        <w:numPr>
          <w:ilvl w:val="0"/>
          <w:numId w:val="49"/>
        </w:numPr>
        <w:rPr>
          <w:lang w:val="en-GB"/>
        </w:rPr>
      </w:pPr>
      <w:r>
        <w:rPr>
          <w:lang w:val="en-GB"/>
        </w:rPr>
        <w:t>A mixture of levonorgestrel and EE</w:t>
      </w:r>
      <w:r w:rsidR="0072455E">
        <w:rPr>
          <w:lang w:val="en-GB"/>
        </w:rPr>
        <w:t xml:space="preserve">2 </w:t>
      </w:r>
      <w:r w:rsidR="006F6461">
        <w:rPr>
          <w:lang w:val="en-GB"/>
        </w:rPr>
        <w:t>showed no significant deviation from additivity</w:t>
      </w:r>
      <w:r w:rsidR="00537AEB">
        <w:rPr>
          <w:lang w:val="en-GB"/>
        </w:rPr>
        <w:t>, although the experimental design was in any case unable to detect effects at the lowest concentrations</w:t>
      </w:r>
    </w:p>
    <w:p w14:paraId="7F8629E7" w14:textId="77777777" w:rsidR="00C3359A" w:rsidRPr="00C3359A" w:rsidRDefault="00C3359A" w:rsidP="00C3359A">
      <w:pPr>
        <w:pStyle w:val="ListParagraph"/>
        <w:rPr>
          <w:lang w:val="en-GB"/>
        </w:rPr>
      </w:pPr>
    </w:p>
    <w:p w14:paraId="5C067A14" w14:textId="74FD72FB" w:rsidR="00C3359A" w:rsidRDefault="00C3359A" w:rsidP="000B56F0">
      <w:pPr>
        <w:pStyle w:val="ListParagraph"/>
        <w:numPr>
          <w:ilvl w:val="0"/>
          <w:numId w:val="49"/>
        </w:numPr>
        <w:rPr>
          <w:lang w:val="en-GB"/>
        </w:rPr>
      </w:pPr>
      <w:r>
        <w:rPr>
          <w:lang w:val="en-GB"/>
        </w:rPr>
        <w:t>Binary mixtures are apparently not sufficient to judge whether CA or IA is better at explaining the observed mixtu</w:t>
      </w:r>
      <w:r w:rsidR="00B360D1">
        <w:rPr>
          <w:lang w:val="en-GB"/>
        </w:rPr>
        <w:t>re effects</w:t>
      </w:r>
    </w:p>
    <w:p w14:paraId="0282BA58" w14:textId="77777777" w:rsidR="00B360D1" w:rsidRPr="00B360D1" w:rsidRDefault="00B360D1" w:rsidP="00B360D1">
      <w:pPr>
        <w:pStyle w:val="ListParagraph"/>
        <w:rPr>
          <w:lang w:val="en-GB"/>
        </w:rPr>
      </w:pPr>
    </w:p>
    <w:p w14:paraId="3A30F062" w14:textId="084AC707" w:rsidR="00B360D1" w:rsidRDefault="00B360D1" w:rsidP="00B360D1">
      <w:pPr>
        <w:pStyle w:val="ListParagraph"/>
        <w:numPr>
          <w:ilvl w:val="1"/>
          <w:numId w:val="49"/>
        </w:numPr>
        <w:rPr>
          <w:lang w:val="en-GB"/>
        </w:rPr>
      </w:pPr>
      <w:r>
        <w:rPr>
          <w:lang w:val="en-GB"/>
        </w:rPr>
        <w:t>Ultimately, all you can do is make sweeping statements about modes of action</w:t>
      </w:r>
    </w:p>
    <w:p w14:paraId="37C2198E" w14:textId="735E0CF7" w:rsidR="00B360D1" w:rsidRPr="000B56F0" w:rsidRDefault="00BA0B5E" w:rsidP="00B360D1">
      <w:pPr>
        <w:pStyle w:val="ListParagraph"/>
        <w:numPr>
          <w:ilvl w:val="1"/>
          <w:numId w:val="49"/>
        </w:numPr>
        <w:rPr>
          <w:lang w:val="en-GB"/>
        </w:rPr>
      </w:pPr>
      <w:r>
        <w:rPr>
          <w:lang w:val="en-GB"/>
        </w:rPr>
        <w:t xml:space="preserve">That said, the actual mixture toxicity should fall between the two </w:t>
      </w:r>
      <w:r w:rsidR="00916029">
        <w:rPr>
          <w:lang w:val="en-GB"/>
        </w:rPr>
        <w:t>– “prediction window”</w:t>
      </w:r>
    </w:p>
    <w:p w14:paraId="33F1DBEA" w14:textId="09E4E1F8" w:rsidR="008743C2" w:rsidRPr="00F029EB" w:rsidRDefault="008743C2" w:rsidP="008743C2">
      <w:pPr>
        <w:pStyle w:val="Heading2"/>
        <w:rPr>
          <w:lang w:val="en-GB"/>
        </w:rPr>
      </w:pPr>
      <w:r w:rsidRPr="00F029EB">
        <w:rPr>
          <w:lang w:val="en-GB"/>
        </w:rPr>
        <w:t>Progestogens</w:t>
      </w:r>
      <w:bookmarkEnd w:id="16"/>
    </w:p>
    <w:p w14:paraId="685BEC8E" w14:textId="600DA06B" w:rsidR="00833768" w:rsidRPr="00F029EB" w:rsidRDefault="00833768" w:rsidP="00833768">
      <w:pPr>
        <w:pStyle w:val="ListParagraph"/>
        <w:numPr>
          <w:ilvl w:val="0"/>
          <w:numId w:val="8"/>
        </w:numPr>
        <w:rPr>
          <w:lang w:val="en-GB"/>
        </w:rPr>
      </w:pPr>
      <w:r w:rsidRPr="00F029EB">
        <w:rPr>
          <w:lang w:val="en-GB"/>
        </w:rPr>
        <w:t>Includes progestogens/progestogens/gestagens/gestogens, of which progestins are a synthetic subset</w:t>
      </w:r>
    </w:p>
    <w:p w14:paraId="05D010BA" w14:textId="4122546E" w:rsidR="001B61BD" w:rsidRPr="00F029EB" w:rsidRDefault="001B61BD" w:rsidP="00833768">
      <w:pPr>
        <w:pStyle w:val="ListParagraph"/>
        <w:numPr>
          <w:ilvl w:val="0"/>
          <w:numId w:val="8"/>
        </w:numPr>
        <w:rPr>
          <w:lang w:val="en-GB"/>
        </w:rPr>
      </w:pPr>
      <w:r w:rsidRPr="00F029EB">
        <w:rPr>
          <w:lang w:val="en-GB"/>
        </w:rPr>
        <w:t>C</w:t>
      </w:r>
      <w:r w:rsidR="007A7152" w:rsidRPr="00F029EB">
        <w:rPr>
          <w:lang w:val="en-GB"/>
        </w:rPr>
        <w:t>ontrols male and female reproductive system in humans</w:t>
      </w:r>
    </w:p>
    <w:p w14:paraId="5D0DE437" w14:textId="7EA996E3" w:rsidR="004662F4" w:rsidRPr="00F029EB" w:rsidRDefault="004662F4" w:rsidP="00833768">
      <w:pPr>
        <w:pStyle w:val="ListParagraph"/>
        <w:numPr>
          <w:ilvl w:val="0"/>
          <w:numId w:val="8"/>
        </w:numPr>
        <w:rPr>
          <w:lang w:val="en-GB"/>
        </w:rPr>
      </w:pPr>
      <w:r w:rsidRPr="00F029EB">
        <w:rPr>
          <w:lang w:val="en-GB"/>
        </w:rPr>
        <w:t>Not endocrine disruptors, though?</w:t>
      </w:r>
    </w:p>
    <w:p w14:paraId="520846DD" w14:textId="15F77613" w:rsidR="00833768" w:rsidRPr="00F029EB" w:rsidRDefault="007C76C5" w:rsidP="00833768">
      <w:pPr>
        <w:pStyle w:val="ListParagraph"/>
        <w:numPr>
          <w:ilvl w:val="0"/>
          <w:numId w:val="8"/>
        </w:numPr>
        <w:rPr>
          <w:lang w:val="en-GB"/>
        </w:rPr>
      </w:pPr>
      <w:r w:rsidRPr="00F029EB">
        <w:rPr>
          <w:lang w:val="en-GB"/>
        </w:rPr>
        <w:t>Used for birth control, hormone therapies</w:t>
      </w:r>
    </w:p>
    <w:p w14:paraId="51797FCF" w14:textId="21CF4BC0" w:rsidR="007C76C5" w:rsidRPr="00F029EB" w:rsidRDefault="007C76C5" w:rsidP="00833768">
      <w:pPr>
        <w:pStyle w:val="ListParagraph"/>
        <w:numPr>
          <w:ilvl w:val="0"/>
          <w:numId w:val="8"/>
        </w:numPr>
        <w:rPr>
          <w:lang w:val="en-GB"/>
        </w:rPr>
      </w:pPr>
      <w:r w:rsidRPr="00F029EB">
        <w:rPr>
          <w:lang w:val="en-GB"/>
        </w:rPr>
        <w:t>Some crossover with estrogens, androgens (e.g. tibolone)</w:t>
      </w:r>
    </w:p>
    <w:p w14:paraId="2899DBAB" w14:textId="7168309D" w:rsidR="0020484E" w:rsidRPr="00F029EB" w:rsidRDefault="006D0990" w:rsidP="0020484E">
      <w:pPr>
        <w:pStyle w:val="ListParagraph"/>
        <w:numPr>
          <w:ilvl w:val="1"/>
          <w:numId w:val="8"/>
        </w:numPr>
        <w:rPr>
          <w:lang w:val="en-GB"/>
        </w:rPr>
      </w:pPr>
      <w:r w:rsidRPr="00F029EB">
        <w:rPr>
          <w:lang w:val="en-GB"/>
        </w:rPr>
        <w:t>Also</w:t>
      </w:r>
      <w:r w:rsidR="0020484E" w:rsidRPr="00F029EB">
        <w:rPr>
          <w:lang w:val="en-GB"/>
        </w:rPr>
        <w:t xml:space="preserve"> </w:t>
      </w:r>
      <w:r w:rsidR="00B560C5" w:rsidRPr="00F029EB">
        <w:rPr>
          <w:lang w:val="en-GB"/>
        </w:rPr>
        <w:t>a mixed bag of effects on other systems (glucocorticoid, etc.)</w:t>
      </w:r>
    </w:p>
    <w:p w14:paraId="67E4830E" w14:textId="1AAE0A56" w:rsidR="00820BE1" w:rsidRPr="00F029EB" w:rsidRDefault="00820BE1" w:rsidP="00833768">
      <w:pPr>
        <w:pStyle w:val="ListParagraph"/>
        <w:numPr>
          <w:ilvl w:val="0"/>
          <w:numId w:val="8"/>
        </w:numPr>
        <w:rPr>
          <w:lang w:val="en-GB"/>
        </w:rPr>
      </w:pPr>
      <w:r w:rsidRPr="00F029EB">
        <w:rPr>
          <w:lang w:val="en-GB"/>
        </w:rPr>
        <w:t xml:space="preserve">Affinity for various </w:t>
      </w:r>
      <w:r w:rsidR="0020484E" w:rsidRPr="00F029EB">
        <w:rPr>
          <w:lang w:val="en-GB"/>
        </w:rPr>
        <w:t>receptors</w:t>
      </w:r>
      <w:r w:rsidRPr="00F029EB">
        <w:rPr>
          <w:lang w:val="en-GB"/>
        </w:rPr>
        <w:t xml:space="preserve"> generally well-characterised</w:t>
      </w:r>
    </w:p>
    <w:p w14:paraId="57CC4FB0" w14:textId="58E5FC84" w:rsidR="00C13B87" w:rsidRPr="00F029EB" w:rsidRDefault="00C13B87" w:rsidP="00C13B87">
      <w:pPr>
        <w:pStyle w:val="ListParagraph"/>
        <w:numPr>
          <w:ilvl w:val="0"/>
          <w:numId w:val="8"/>
        </w:numPr>
        <w:rPr>
          <w:lang w:val="en-GB"/>
        </w:rPr>
      </w:pPr>
      <w:r w:rsidRPr="00F029EB">
        <w:rPr>
          <w:lang w:val="en-GB"/>
        </w:rPr>
        <w:t>19 substances with known effect (</w:t>
      </w:r>
      <w:r w:rsidR="00FE4619" w:rsidRPr="00F029EB">
        <w:rPr>
          <w:lang w:val="en-GB"/>
        </w:rPr>
        <w:t>+ or -) on progestogen receptors, full ERAs on FASS for 6 (partial data for a further 5)</w:t>
      </w:r>
    </w:p>
    <w:p w14:paraId="5F7A7298" w14:textId="4A24EF1F" w:rsidR="00FE4619" w:rsidRPr="00F029EB" w:rsidRDefault="00FE4619" w:rsidP="00FE4619">
      <w:pPr>
        <w:pStyle w:val="ListParagraph"/>
        <w:numPr>
          <w:ilvl w:val="1"/>
          <w:numId w:val="8"/>
        </w:numPr>
        <w:rPr>
          <w:lang w:val="en-GB"/>
        </w:rPr>
      </w:pPr>
      <w:r w:rsidRPr="00F029EB">
        <w:rPr>
          <w:lang w:val="en-GB"/>
        </w:rPr>
        <w:t>Haven’t checked for EC50s for all taxa</w:t>
      </w:r>
    </w:p>
    <w:tbl>
      <w:tblPr>
        <w:tblStyle w:val="PlainTable1"/>
        <w:tblW w:w="0" w:type="auto"/>
        <w:tblLook w:val="04A0" w:firstRow="1" w:lastRow="0" w:firstColumn="1" w:lastColumn="0" w:noHBand="0" w:noVBand="1"/>
      </w:tblPr>
      <w:tblGrid>
        <w:gridCol w:w="1784"/>
        <w:gridCol w:w="2747"/>
        <w:gridCol w:w="3686"/>
        <w:gridCol w:w="845"/>
      </w:tblGrid>
      <w:tr w:rsidR="001B2B7C" w:rsidRPr="00F029EB" w14:paraId="62042961" w14:textId="59D5696C" w:rsidTr="001B2B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tcPr>
          <w:p w14:paraId="1DCE44E6" w14:textId="274C6C49" w:rsidR="001B2B7C" w:rsidRPr="00F029EB" w:rsidRDefault="001B2B7C">
            <w:pPr>
              <w:rPr>
                <w:sz w:val="14"/>
                <w:szCs w:val="14"/>
                <w:lang w:val="en-GB"/>
              </w:rPr>
            </w:pPr>
            <w:r w:rsidRPr="00F029EB">
              <w:rPr>
                <w:sz w:val="14"/>
                <w:szCs w:val="14"/>
                <w:lang w:val="en-GB"/>
              </w:rPr>
              <w:t>API_Name</w:t>
            </w:r>
          </w:p>
        </w:tc>
        <w:tc>
          <w:tcPr>
            <w:tcW w:w="2747" w:type="dxa"/>
            <w:noWrap/>
          </w:tcPr>
          <w:p w14:paraId="68DC2F01" w14:textId="4DBB1661" w:rsidR="001B2B7C" w:rsidRPr="00F029EB" w:rsidRDefault="001B2B7C">
            <w:pPr>
              <w:cnfStyle w:val="100000000000" w:firstRow="1"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Desc</w:t>
            </w:r>
          </w:p>
        </w:tc>
        <w:tc>
          <w:tcPr>
            <w:tcW w:w="3686" w:type="dxa"/>
          </w:tcPr>
          <w:p w14:paraId="72DBED55" w14:textId="467553E5" w:rsidR="001B2B7C" w:rsidRPr="00F029EB" w:rsidRDefault="001B2B7C">
            <w:pPr>
              <w:cnfStyle w:val="100000000000" w:firstRow="1"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Ecotoxicity</w:t>
            </w:r>
          </w:p>
        </w:tc>
        <w:tc>
          <w:tcPr>
            <w:tcW w:w="845" w:type="dxa"/>
          </w:tcPr>
          <w:p w14:paraId="6B3A4B98" w14:textId="10AF5E1C" w:rsidR="001B2B7C" w:rsidRPr="00F029EB" w:rsidRDefault="001B2B7C">
            <w:pPr>
              <w:cnfStyle w:val="100000000000" w:firstRow="1" w:lastRow="0" w:firstColumn="0" w:lastColumn="0" w:oddVBand="0" w:evenVBand="0" w:oddHBand="0" w:evenHBand="0" w:firstRowFirstColumn="0" w:firstRowLastColumn="0" w:lastRowFirstColumn="0" w:lastRowLastColumn="0"/>
              <w:rPr>
                <w:sz w:val="14"/>
                <w:szCs w:val="14"/>
                <w:lang w:val="en-GB"/>
              </w:rPr>
            </w:pPr>
            <w:r>
              <w:rPr>
                <w:sz w:val="14"/>
                <w:szCs w:val="14"/>
                <w:lang w:val="en-GB"/>
              </w:rPr>
              <w:t>RQ</w:t>
            </w:r>
            <w:r w:rsidR="00EC6AF3">
              <w:rPr>
                <w:sz w:val="14"/>
                <w:szCs w:val="14"/>
                <w:lang w:val="en-GB"/>
              </w:rPr>
              <w:t xml:space="preserve"> (FASS)</w:t>
            </w:r>
          </w:p>
        </w:tc>
      </w:tr>
      <w:tr w:rsidR="001B2B7C" w:rsidRPr="00F029EB" w14:paraId="47DF6BEC" w14:textId="5CA2B510"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2C3DE1B2" w14:textId="77777777" w:rsidR="001B2B7C" w:rsidRPr="00F029EB" w:rsidRDefault="001B2B7C">
            <w:pPr>
              <w:rPr>
                <w:sz w:val="14"/>
                <w:szCs w:val="14"/>
                <w:lang w:val="en-GB"/>
              </w:rPr>
            </w:pPr>
            <w:r w:rsidRPr="00F029EB">
              <w:rPr>
                <w:sz w:val="14"/>
                <w:szCs w:val="14"/>
                <w:lang w:val="en-GB"/>
              </w:rPr>
              <w:lastRenderedPageBreak/>
              <w:t>aglepristone</w:t>
            </w:r>
          </w:p>
        </w:tc>
        <w:tc>
          <w:tcPr>
            <w:tcW w:w="2747" w:type="dxa"/>
            <w:noWrap/>
            <w:hideMark/>
          </w:tcPr>
          <w:p w14:paraId="204666B8"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antiprogestogen used as abortifacient in animals</w:t>
            </w:r>
          </w:p>
        </w:tc>
        <w:tc>
          <w:tcPr>
            <w:tcW w:w="3686" w:type="dxa"/>
          </w:tcPr>
          <w:p w14:paraId="18DFF1CA" w14:textId="1B2EF32A"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rFonts w:ascii="Calibri" w:eastAsia="Times New Roman" w:hAnsi="Calibri" w:cs="Calibri"/>
                <w:color w:val="000000"/>
                <w:sz w:val="14"/>
                <w:szCs w:val="14"/>
                <w:lang w:val="en-GB" w:eastAsia="en-GB"/>
              </w:rPr>
              <w:t>None found (haven’t checked lit)</w:t>
            </w:r>
          </w:p>
        </w:tc>
        <w:tc>
          <w:tcPr>
            <w:tcW w:w="845" w:type="dxa"/>
          </w:tcPr>
          <w:p w14:paraId="69091E19"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p>
        </w:tc>
      </w:tr>
      <w:tr w:rsidR="001B2B7C" w:rsidRPr="00F029EB" w14:paraId="33BE24E1" w14:textId="59A8D68C" w:rsidTr="001B2B7C">
        <w:trPr>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613C16B9" w14:textId="77777777" w:rsidR="001B2B7C" w:rsidRPr="00F029EB" w:rsidRDefault="001B2B7C">
            <w:pPr>
              <w:rPr>
                <w:sz w:val="14"/>
                <w:szCs w:val="14"/>
                <w:lang w:val="en-GB"/>
              </w:rPr>
            </w:pPr>
            <w:r w:rsidRPr="00F029EB">
              <w:rPr>
                <w:sz w:val="14"/>
                <w:szCs w:val="14"/>
                <w:lang w:val="en-GB"/>
              </w:rPr>
              <w:t>altrenogest</w:t>
            </w:r>
          </w:p>
        </w:tc>
        <w:tc>
          <w:tcPr>
            <w:tcW w:w="2747" w:type="dxa"/>
            <w:noWrap/>
            <w:hideMark/>
          </w:tcPr>
          <w:p w14:paraId="1DE6A113"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veterinary birth control, progestin</w:t>
            </w:r>
          </w:p>
        </w:tc>
        <w:tc>
          <w:tcPr>
            <w:tcW w:w="3686" w:type="dxa"/>
          </w:tcPr>
          <w:p w14:paraId="1464AA69" w14:textId="6DF68C42"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rFonts w:ascii="Calibri" w:eastAsia="Times New Roman" w:hAnsi="Calibri" w:cs="Calibri"/>
                <w:color w:val="000000"/>
                <w:sz w:val="14"/>
                <w:szCs w:val="14"/>
                <w:lang w:val="en-GB" w:eastAsia="en-GB"/>
              </w:rPr>
              <w:t>None found (haven’t checked lit)</w:t>
            </w:r>
          </w:p>
        </w:tc>
        <w:tc>
          <w:tcPr>
            <w:tcW w:w="845" w:type="dxa"/>
          </w:tcPr>
          <w:p w14:paraId="3D3BA821"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p>
        </w:tc>
      </w:tr>
      <w:tr w:rsidR="001B2B7C" w:rsidRPr="00F029EB" w14:paraId="4974BE4F" w14:textId="0FBD8B17"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20999073" w14:textId="77777777" w:rsidR="001B2B7C" w:rsidRPr="00F029EB" w:rsidRDefault="001B2B7C">
            <w:pPr>
              <w:rPr>
                <w:sz w:val="14"/>
                <w:szCs w:val="14"/>
                <w:lang w:val="en-GB"/>
              </w:rPr>
            </w:pPr>
            <w:r w:rsidRPr="00F029EB">
              <w:rPr>
                <w:sz w:val="14"/>
                <w:szCs w:val="14"/>
                <w:lang w:val="en-GB"/>
              </w:rPr>
              <w:t>cyproterone</w:t>
            </w:r>
          </w:p>
        </w:tc>
        <w:tc>
          <w:tcPr>
            <w:tcW w:w="2747" w:type="dxa"/>
            <w:noWrap/>
            <w:hideMark/>
          </w:tcPr>
          <w:p w14:paraId="51912CE9"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antiandrogen and progestin for birth control, androgen conditions, feminising hormone therapy</w:t>
            </w:r>
          </w:p>
        </w:tc>
        <w:tc>
          <w:tcPr>
            <w:tcW w:w="3686" w:type="dxa"/>
          </w:tcPr>
          <w:p w14:paraId="410E978A" w14:textId="0AD847E7" w:rsidR="001B2B7C" w:rsidRPr="00F029EB" w:rsidRDefault="00402316">
            <w:pPr>
              <w:cnfStyle w:val="000000100000" w:firstRow="0" w:lastRow="0" w:firstColumn="0" w:lastColumn="0" w:oddVBand="0" w:evenVBand="0" w:oddHBand="1" w:evenHBand="0" w:firstRowFirstColumn="0" w:firstRowLastColumn="0" w:lastRowFirstColumn="0" w:lastRowLastColumn="0"/>
              <w:rPr>
                <w:sz w:val="14"/>
                <w:szCs w:val="14"/>
                <w:lang w:val="en-GB"/>
              </w:rPr>
            </w:pPr>
            <w:hyperlink r:id="rId57" w:history="1">
              <w:r w:rsidR="001B2B7C" w:rsidRPr="00F029EB">
                <w:rPr>
                  <w:rStyle w:val="Hyperlink"/>
                  <w:sz w:val="14"/>
                  <w:szCs w:val="14"/>
                  <w:lang w:val="en-GB"/>
                </w:rPr>
                <w:t>ERA, Daphnia acute tox only</w:t>
              </w:r>
            </w:hyperlink>
            <w:r w:rsidR="001B2B7C" w:rsidRPr="00F029EB">
              <w:rPr>
                <w:sz w:val="14"/>
                <w:szCs w:val="14"/>
                <w:lang w:val="en-GB"/>
              </w:rPr>
              <w:t xml:space="preserve"> (FASS)</w:t>
            </w:r>
          </w:p>
        </w:tc>
        <w:tc>
          <w:tcPr>
            <w:tcW w:w="845" w:type="dxa"/>
          </w:tcPr>
          <w:p w14:paraId="758DB35D" w14:textId="77777777" w:rsidR="001B2B7C" w:rsidRDefault="001B2B7C">
            <w:pPr>
              <w:cnfStyle w:val="000000100000" w:firstRow="0" w:lastRow="0" w:firstColumn="0" w:lastColumn="0" w:oddVBand="0" w:evenVBand="0" w:oddHBand="1" w:evenHBand="0" w:firstRowFirstColumn="0" w:firstRowLastColumn="0" w:lastRowFirstColumn="0" w:lastRowLastColumn="0"/>
            </w:pPr>
          </w:p>
        </w:tc>
      </w:tr>
      <w:tr w:rsidR="001B2B7C" w:rsidRPr="00F029EB" w14:paraId="3F5EF23B" w14:textId="221BA319" w:rsidTr="001B2B7C">
        <w:trPr>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1EB5CA79" w14:textId="77777777" w:rsidR="001B2B7C" w:rsidRPr="00F029EB" w:rsidRDefault="001B2B7C">
            <w:pPr>
              <w:rPr>
                <w:sz w:val="14"/>
                <w:szCs w:val="14"/>
                <w:lang w:val="en-GB"/>
              </w:rPr>
            </w:pPr>
            <w:r w:rsidRPr="00F029EB">
              <w:rPr>
                <w:sz w:val="14"/>
                <w:szCs w:val="14"/>
                <w:lang w:val="en-GB"/>
              </w:rPr>
              <w:t>desogestrel</w:t>
            </w:r>
          </w:p>
        </w:tc>
        <w:tc>
          <w:tcPr>
            <w:tcW w:w="2747" w:type="dxa"/>
            <w:noWrap/>
            <w:hideMark/>
          </w:tcPr>
          <w:p w14:paraId="1264C825"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progestin used for birth control and menopausal hormone therapy, often with an estrogen</w:t>
            </w:r>
          </w:p>
        </w:tc>
        <w:tc>
          <w:tcPr>
            <w:tcW w:w="3686" w:type="dxa"/>
          </w:tcPr>
          <w:p w14:paraId="25DCF1C4" w14:textId="0D6ECABC" w:rsidR="001B2B7C" w:rsidRPr="00F029EB" w:rsidRDefault="00402316">
            <w:pPr>
              <w:cnfStyle w:val="000000000000" w:firstRow="0" w:lastRow="0" w:firstColumn="0" w:lastColumn="0" w:oddVBand="0" w:evenVBand="0" w:oddHBand="0" w:evenHBand="0" w:firstRowFirstColumn="0" w:firstRowLastColumn="0" w:lastRowFirstColumn="0" w:lastRowLastColumn="0"/>
              <w:rPr>
                <w:sz w:val="14"/>
                <w:szCs w:val="14"/>
                <w:lang w:val="en-GB"/>
              </w:rPr>
            </w:pPr>
            <w:hyperlink r:id="rId58" w:history="1">
              <w:r w:rsidR="001B2B7C" w:rsidRPr="00F029EB">
                <w:rPr>
                  <w:rStyle w:val="Hyperlink"/>
                  <w:sz w:val="14"/>
                  <w:szCs w:val="14"/>
                  <w:lang w:val="en-GB"/>
                </w:rPr>
                <w:t>Full ERA</w:t>
              </w:r>
            </w:hyperlink>
            <w:r w:rsidR="001B2B7C" w:rsidRPr="00F029EB">
              <w:rPr>
                <w:sz w:val="14"/>
                <w:szCs w:val="14"/>
                <w:lang w:val="en-GB"/>
              </w:rPr>
              <w:t xml:space="preserve"> (FASS)</w:t>
            </w:r>
          </w:p>
        </w:tc>
        <w:tc>
          <w:tcPr>
            <w:tcW w:w="845" w:type="dxa"/>
          </w:tcPr>
          <w:p w14:paraId="194CC92E" w14:textId="32BA074E" w:rsidR="001B2B7C" w:rsidRDefault="00EC6AF3">
            <w:pPr>
              <w:cnfStyle w:val="000000000000" w:firstRow="0" w:lastRow="0" w:firstColumn="0" w:lastColumn="0" w:oddVBand="0" w:evenVBand="0" w:oddHBand="0" w:evenHBand="0" w:firstRowFirstColumn="0" w:firstRowLastColumn="0" w:lastRowFirstColumn="0" w:lastRowLastColumn="0"/>
            </w:pPr>
            <w:r>
              <w:t>2</w:t>
            </w:r>
          </w:p>
        </w:tc>
      </w:tr>
      <w:tr w:rsidR="001B2B7C" w:rsidRPr="00F029EB" w14:paraId="4F766A45" w14:textId="1DCD78F7"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387FA384" w14:textId="77777777" w:rsidR="001B2B7C" w:rsidRPr="00F029EB" w:rsidRDefault="001B2B7C">
            <w:pPr>
              <w:rPr>
                <w:sz w:val="14"/>
                <w:szCs w:val="14"/>
                <w:lang w:val="en-GB"/>
              </w:rPr>
            </w:pPr>
            <w:r w:rsidRPr="00F029EB">
              <w:rPr>
                <w:sz w:val="14"/>
                <w:szCs w:val="14"/>
                <w:lang w:val="en-GB"/>
              </w:rPr>
              <w:t>dienogest</w:t>
            </w:r>
          </w:p>
        </w:tc>
        <w:tc>
          <w:tcPr>
            <w:tcW w:w="2747" w:type="dxa"/>
            <w:noWrap/>
            <w:hideMark/>
          </w:tcPr>
          <w:p w14:paraId="0123A4D0"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progestin and antiandrogen for birth control, menopausal hormone therapy, endometriosis</w:t>
            </w:r>
          </w:p>
        </w:tc>
        <w:tc>
          <w:tcPr>
            <w:tcW w:w="3686" w:type="dxa"/>
          </w:tcPr>
          <w:p w14:paraId="30CA005C" w14:textId="040FF7F5" w:rsidR="001B2B7C" w:rsidRPr="00F029EB" w:rsidRDefault="00402316">
            <w:pPr>
              <w:cnfStyle w:val="000000100000" w:firstRow="0" w:lastRow="0" w:firstColumn="0" w:lastColumn="0" w:oddVBand="0" w:evenVBand="0" w:oddHBand="1" w:evenHBand="0" w:firstRowFirstColumn="0" w:firstRowLastColumn="0" w:lastRowFirstColumn="0" w:lastRowLastColumn="0"/>
              <w:rPr>
                <w:sz w:val="14"/>
                <w:szCs w:val="14"/>
                <w:lang w:val="en-GB"/>
              </w:rPr>
            </w:pPr>
            <w:hyperlink r:id="rId59" w:history="1">
              <w:r w:rsidR="001B2B7C" w:rsidRPr="00F029EB">
                <w:rPr>
                  <w:rStyle w:val="Hyperlink"/>
                  <w:sz w:val="14"/>
                  <w:szCs w:val="14"/>
                  <w:lang w:val="en-GB"/>
                </w:rPr>
                <w:t>Full ERA</w:t>
              </w:r>
            </w:hyperlink>
            <w:r w:rsidR="001B2B7C" w:rsidRPr="00F029EB">
              <w:rPr>
                <w:sz w:val="14"/>
                <w:szCs w:val="14"/>
                <w:lang w:val="en-GB"/>
              </w:rPr>
              <w:t xml:space="preserve"> (FASS)</w:t>
            </w:r>
          </w:p>
        </w:tc>
        <w:tc>
          <w:tcPr>
            <w:tcW w:w="845" w:type="dxa"/>
          </w:tcPr>
          <w:p w14:paraId="6EA64B28" w14:textId="792C8E40" w:rsidR="001B2B7C" w:rsidRDefault="00EC6AF3">
            <w:pPr>
              <w:cnfStyle w:val="000000100000" w:firstRow="0" w:lastRow="0" w:firstColumn="0" w:lastColumn="0" w:oddVBand="0" w:evenVBand="0" w:oddHBand="1" w:evenHBand="0" w:firstRowFirstColumn="0" w:firstRowLastColumn="0" w:lastRowFirstColumn="0" w:lastRowLastColumn="0"/>
            </w:pPr>
            <w:r>
              <w:t>0.24</w:t>
            </w:r>
          </w:p>
        </w:tc>
      </w:tr>
      <w:tr w:rsidR="001B2B7C" w:rsidRPr="00F029EB" w14:paraId="5F241AF6" w14:textId="7FE444C2" w:rsidTr="001B2B7C">
        <w:trPr>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0CD7C771" w14:textId="77777777" w:rsidR="001B2B7C" w:rsidRPr="00F029EB" w:rsidRDefault="001B2B7C">
            <w:pPr>
              <w:rPr>
                <w:sz w:val="14"/>
                <w:szCs w:val="14"/>
                <w:lang w:val="en-GB"/>
              </w:rPr>
            </w:pPr>
            <w:r w:rsidRPr="00F029EB">
              <w:rPr>
                <w:sz w:val="14"/>
                <w:szCs w:val="14"/>
                <w:lang w:val="en-GB"/>
              </w:rPr>
              <w:t>drospirenone</w:t>
            </w:r>
          </w:p>
        </w:tc>
        <w:tc>
          <w:tcPr>
            <w:tcW w:w="2747" w:type="dxa"/>
            <w:noWrap/>
            <w:hideMark/>
          </w:tcPr>
          <w:p w14:paraId="36726F49"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progestin birth control</w:t>
            </w:r>
          </w:p>
        </w:tc>
        <w:tc>
          <w:tcPr>
            <w:tcW w:w="3686" w:type="dxa"/>
          </w:tcPr>
          <w:p w14:paraId="07B25D00" w14:textId="2E049CD7" w:rsidR="001B2B7C" w:rsidRPr="00F029EB" w:rsidRDefault="00402316">
            <w:pPr>
              <w:cnfStyle w:val="000000000000" w:firstRow="0" w:lastRow="0" w:firstColumn="0" w:lastColumn="0" w:oddVBand="0" w:evenVBand="0" w:oddHBand="0" w:evenHBand="0" w:firstRowFirstColumn="0" w:firstRowLastColumn="0" w:lastRowFirstColumn="0" w:lastRowLastColumn="0"/>
              <w:rPr>
                <w:sz w:val="14"/>
                <w:szCs w:val="14"/>
                <w:lang w:val="en-GB"/>
              </w:rPr>
            </w:pPr>
            <w:hyperlink r:id="rId60" w:history="1">
              <w:r w:rsidR="001B2B7C" w:rsidRPr="00F029EB">
                <w:rPr>
                  <w:rStyle w:val="Hyperlink"/>
                  <w:sz w:val="14"/>
                  <w:szCs w:val="14"/>
                  <w:lang w:val="en-GB"/>
                </w:rPr>
                <w:t>Full ERA</w:t>
              </w:r>
            </w:hyperlink>
            <w:r w:rsidR="001B2B7C" w:rsidRPr="00F029EB">
              <w:rPr>
                <w:sz w:val="14"/>
                <w:szCs w:val="14"/>
                <w:lang w:val="en-GB"/>
              </w:rPr>
              <w:t xml:space="preserve"> (FASS)</w:t>
            </w:r>
          </w:p>
        </w:tc>
        <w:tc>
          <w:tcPr>
            <w:tcW w:w="845" w:type="dxa"/>
          </w:tcPr>
          <w:p w14:paraId="732EBDE9" w14:textId="77777777" w:rsidR="001B2B7C" w:rsidRDefault="001B2B7C">
            <w:pPr>
              <w:cnfStyle w:val="000000000000" w:firstRow="0" w:lastRow="0" w:firstColumn="0" w:lastColumn="0" w:oddVBand="0" w:evenVBand="0" w:oddHBand="0" w:evenHBand="0" w:firstRowFirstColumn="0" w:firstRowLastColumn="0" w:lastRowFirstColumn="0" w:lastRowLastColumn="0"/>
            </w:pPr>
          </w:p>
        </w:tc>
      </w:tr>
      <w:tr w:rsidR="001B2B7C" w:rsidRPr="00F029EB" w14:paraId="7A055EFF" w14:textId="656818ED"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072B283C" w14:textId="77777777" w:rsidR="001B2B7C" w:rsidRPr="00F029EB" w:rsidRDefault="001B2B7C">
            <w:pPr>
              <w:rPr>
                <w:sz w:val="14"/>
                <w:szCs w:val="14"/>
                <w:lang w:val="en-GB"/>
              </w:rPr>
            </w:pPr>
            <w:r w:rsidRPr="00F029EB">
              <w:rPr>
                <w:sz w:val="14"/>
                <w:szCs w:val="14"/>
                <w:lang w:val="en-GB"/>
              </w:rPr>
              <w:t>dydrogesterone</w:t>
            </w:r>
          </w:p>
        </w:tc>
        <w:tc>
          <w:tcPr>
            <w:tcW w:w="2747" w:type="dxa"/>
            <w:noWrap/>
            <w:hideMark/>
          </w:tcPr>
          <w:p w14:paraId="021BA7EA" w14:textId="61655F1B"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progestin for various reproductive and gynecological disorders</w:t>
            </w:r>
          </w:p>
        </w:tc>
        <w:tc>
          <w:tcPr>
            <w:tcW w:w="3686" w:type="dxa"/>
          </w:tcPr>
          <w:p w14:paraId="286C3ADF" w14:textId="5A1B859E"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rFonts w:ascii="Calibri" w:eastAsia="Times New Roman" w:hAnsi="Calibri" w:cs="Calibri"/>
                <w:color w:val="000000"/>
                <w:sz w:val="14"/>
                <w:szCs w:val="14"/>
                <w:lang w:val="en-GB" w:eastAsia="en-GB"/>
              </w:rPr>
              <w:t>None found (haven’t checked lit)</w:t>
            </w:r>
          </w:p>
        </w:tc>
        <w:tc>
          <w:tcPr>
            <w:tcW w:w="845" w:type="dxa"/>
          </w:tcPr>
          <w:p w14:paraId="659120E0"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p>
        </w:tc>
      </w:tr>
      <w:tr w:rsidR="001B2B7C" w:rsidRPr="00F029EB" w14:paraId="369D8814" w14:textId="617BE6E4" w:rsidTr="001B2B7C">
        <w:trPr>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3B1A562C" w14:textId="77777777" w:rsidR="001B2B7C" w:rsidRPr="00F029EB" w:rsidRDefault="001B2B7C">
            <w:pPr>
              <w:rPr>
                <w:sz w:val="14"/>
                <w:szCs w:val="14"/>
                <w:lang w:val="en-GB"/>
              </w:rPr>
            </w:pPr>
            <w:r w:rsidRPr="00F029EB">
              <w:rPr>
                <w:sz w:val="14"/>
                <w:szCs w:val="14"/>
                <w:lang w:val="en-GB"/>
              </w:rPr>
              <w:t>etonogestrel</w:t>
            </w:r>
          </w:p>
        </w:tc>
        <w:tc>
          <w:tcPr>
            <w:tcW w:w="2747" w:type="dxa"/>
            <w:noWrap/>
            <w:hideMark/>
          </w:tcPr>
          <w:p w14:paraId="5875B494"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progestin used in birth control implants</w:t>
            </w:r>
          </w:p>
        </w:tc>
        <w:tc>
          <w:tcPr>
            <w:tcW w:w="3686" w:type="dxa"/>
          </w:tcPr>
          <w:p w14:paraId="21E1947A" w14:textId="118B3D2F" w:rsidR="001B2B7C" w:rsidRPr="00F029EB" w:rsidRDefault="00402316">
            <w:pPr>
              <w:cnfStyle w:val="000000000000" w:firstRow="0" w:lastRow="0" w:firstColumn="0" w:lastColumn="0" w:oddVBand="0" w:evenVBand="0" w:oddHBand="0" w:evenHBand="0" w:firstRowFirstColumn="0" w:firstRowLastColumn="0" w:lastRowFirstColumn="0" w:lastRowLastColumn="0"/>
              <w:rPr>
                <w:sz w:val="14"/>
                <w:szCs w:val="14"/>
                <w:lang w:val="en-GB"/>
              </w:rPr>
            </w:pPr>
            <w:hyperlink r:id="rId61" w:history="1">
              <w:r w:rsidR="001B2B7C" w:rsidRPr="00F029EB">
                <w:rPr>
                  <w:rStyle w:val="Hyperlink"/>
                  <w:sz w:val="14"/>
                  <w:szCs w:val="14"/>
                  <w:lang w:val="en-GB"/>
                </w:rPr>
                <w:t>Full ERA</w:t>
              </w:r>
            </w:hyperlink>
            <w:r w:rsidR="001B2B7C" w:rsidRPr="00F029EB">
              <w:rPr>
                <w:sz w:val="14"/>
                <w:szCs w:val="14"/>
                <w:lang w:val="en-GB"/>
              </w:rPr>
              <w:t xml:space="preserve"> (FASS)</w:t>
            </w:r>
          </w:p>
        </w:tc>
        <w:tc>
          <w:tcPr>
            <w:tcW w:w="845" w:type="dxa"/>
          </w:tcPr>
          <w:p w14:paraId="69559B82" w14:textId="766B3123" w:rsidR="001B2B7C" w:rsidRDefault="0053442C">
            <w:pPr>
              <w:cnfStyle w:val="000000000000" w:firstRow="0" w:lastRow="0" w:firstColumn="0" w:lastColumn="0" w:oddVBand="0" w:evenVBand="0" w:oddHBand="0" w:evenHBand="0" w:firstRowFirstColumn="0" w:firstRowLastColumn="0" w:lastRowFirstColumn="0" w:lastRowLastColumn="0"/>
            </w:pPr>
            <w:r>
              <w:t>2.8</w:t>
            </w:r>
          </w:p>
        </w:tc>
      </w:tr>
      <w:tr w:rsidR="001B2B7C" w:rsidRPr="00F029EB" w14:paraId="2CC43576" w14:textId="2B8CA8DE"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547A39D6" w14:textId="77777777" w:rsidR="001B2B7C" w:rsidRPr="00F029EB" w:rsidRDefault="001B2B7C">
            <w:pPr>
              <w:rPr>
                <w:sz w:val="14"/>
                <w:szCs w:val="14"/>
                <w:lang w:val="en-GB"/>
              </w:rPr>
            </w:pPr>
            <w:r w:rsidRPr="00F029EB">
              <w:rPr>
                <w:sz w:val="14"/>
                <w:szCs w:val="14"/>
                <w:lang w:val="en-GB"/>
              </w:rPr>
              <w:t>levonorgestrel</w:t>
            </w:r>
          </w:p>
        </w:tc>
        <w:tc>
          <w:tcPr>
            <w:tcW w:w="2747" w:type="dxa"/>
            <w:noWrap/>
            <w:hideMark/>
          </w:tcPr>
          <w:p w14:paraId="3D597AAE"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progestin for birth control including monthly, implanted and emergency</w:t>
            </w:r>
          </w:p>
        </w:tc>
        <w:tc>
          <w:tcPr>
            <w:tcW w:w="3686" w:type="dxa"/>
          </w:tcPr>
          <w:p w14:paraId="1FA76A0D" w14:textId="3A7D5014" w:rsidR="001B2B7C" w:rsidRPr="00F029EB" w:rsidRDefault="00402316">
            <w:pPr>
              <w:cnfStyle w:val="000000100000" w:firstRow="0" w:lastRow="0" w:firstColumn="0" w:lastColumn="0" w:oddVBand="0" w:evenVBand="0" w:oddHBand="1" w:evenHBand="0" w:firstRowFirstColumn="0" w:firstRowLastColumn="0" w:lastRowFirstColumn="0" w:lastRowLastColumn="0"/>
              <w:rPr>
                <w:sz w:val="14"/>
                <w:szCs w:val="14"/>
                <w:lang w:val="en-GB"/>
              </w:rPr>
            </w:pPr>
            <w:hyperlink r:id="rId62" w:history="1">
              <w:r w:rsidR="001B2B7C" w:rsidRPr="00F029EB">
                <w:rPr>
                  <w:rStyle w:val="Hyperlink"/>
                  <w:rFonts w:ascii="Calibri" w:eastAsia="Times New Roman" w:hAnsi="Calibri" w:cs="Calibri"/>
                  <w:sz w:val="14"/>
                  <w:szCs w:val="14"/>
                  <w:lang w:val="en-GB" w:eastAsia="en-GB"/>
                </w:rPr>
                <w:t>Full ERA</w:t>
              </w:r>
            </w:hyperlink>
            <w:r w:rsidR="001B2B7C" w:rsidRPr="00F029EB">
              <w:rPr>
                <w:rFonts w:ascii="Calibri" w:eastAsia="Times New Roman" w:hAnsi="Calibri" w:cs="Calibri"/>
                <w:color w:val="000000"/>
                <w:sz w:val="14"/>
                <w:szCs w:val="14"/>
                <w:lang w:val="en-GB" w:eastAsia="en-GB"/>
              </w:rPr>
              <w:t xml:space="preserve"> (FASS)</w:t>
            </w:r>
          </w:p>
        </w:tc>
        <w:tc>
          <w:tcPr>
            <w:tcW w:w="845" w:type="dxa"/>
          </w:tcPr>
          <w:p w14:paraId="4E371ED8" w14:textId="4AF89635" w:rsidR="001B2B7C" w:rsidRDefault="007F3362">
            <w:pPr>
              <w:cnfStyle w:val="000000100000" w:firstRow="0" w:lastRow="0" w:firstColumn="0" w:lastColumn="0" w:oddVBand="0" w:evenVBand="0" w:oddHBand="1" w:evenHBand="0" w:firstRowFirstColumn="0" w:firstRowLastColumn="0" w:lastRowFirstColumn="0" w:lastRowLastColumn="0"/>
            </w:pPr>
            <w:r>
              <w:t>141</w:t>
            </w:r>
          </w:p>
        </w:tc>
      </w:tr>
      <w:tr w:rsidR="001B2B7C" w:rsidRPr="00F029EB" w14:paraId="71A133F3" w14:textId="37F1AF5C" w:rsidTr="001B2B7C">
        <w:trPr>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7E43B7F2" w14:textId="77777777" w:rsidR="001B2B7C" w:rsidRPr="00F029EB" w:rsidRDefault="001B2B7C">
            <w:pPr>
              <w:rPr>
                <w:sz w:val="14"/>
                <w:szCs w:val="14"/>
                <w:lang w:val="en-GB"/>
              </w:rPr>
            </w:pPr>
            <w:r w:rsidRPr="00F029EB">
              <w:rPr>
                <w:sz w:val="14"/>
                <w:szCs w:val="14"/>
                <w:lang w:val="en-GB"/>
              </w:rPr>
              <w:t>medroxyprogesterone acetate</w:t>
            </w:r>
          </w:p>
        </w:tc>
        <w:tc>
          <w:tcPr>
            <w:tcW w:w="2747" w:type="dxa"/>
            <w:noWrap/>
            <w:hideMark/>
          </w:tcPr>
          <w:p w14:paraId="74D384F9"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progestin for birth control and various hormone therapy</w:t>
            </w:r>
          </w:p>
        </w:tc>
        <w:tc>
          <w:tcPr>
            <w:tcW w:w="3686" w:type="dxa"/>
          </w:tcPr>
          <w:p w14:paraId="131A29F2" w14:textId="4CB2EDED"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One Daphnia exposure, NOEC only (Norman)</w:t>
            </w:r>
          </w:p>
        </w:tc>
        <w:tc>
          <w:tcPr>
            <w:tcW w:w="845" w:type="dxa"/>
          </w:tcPr>
          <w:p w14:paraId="4DE1361C"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p>
        </w:tc>
      </w:tr>
      <w:tr w:rsidR="001B2B7C" w:rsidRPr="00F029EB" w14:paraId="31682A47" w14:textId="24980281"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5052D5E8" w14:textId="77777777" w:rsidR="001B2B7C" w:rsidRPr="00F029EB" w:rsidRDefault="001B2B7C">
            <w:pPr>
              <w:rPr>
                <w:sz w:val="14"/>
                <w:szCs w:val="14"/>
                <w:lang w:val="en-GB"/>
              </w:rPr>
            </w:pPr>
            <w:r w:rsidRPr="00F029EB">
              <w:rPr>
                <w:sz w:val="14"/>
                <w:szCs w:val="14"/>
                <w:lang w:val="en-GB"/>
              </w:rPr>
              <w:t>megestrol acetate</w:t>
            </w:r>
          </w:p>
        </w:tc>
        <w:tc>
          <w:tcPr>
            <w:tcW w:w="2747" w:type="dxa"/>
            <w:noWrap/>
            <w:hideMark/>
          </w:tcPr>
          <w:p w14:paraId="2FCB9D8E"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progestin appetite stimulator, birth control, antineoplastic</w:t>
            </w:r>
          </w:p>
        </w:tc>
        <w:tc>
          <w:tcPr>
            <w:tcW w:w="3686" w:type="dxa"/>
          </w:tcPr>
          <w:p w14:paraId="5347DF0C" w14:textId="21DD778E"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rFonts w:ascii="Calibri" w:eastAsia="Times New Roman" w:hAnsi="Calibri" w:cs="Calibri"/>
                <w:color w:val="000000"/>
                <w:sz w:val="14"/>
                <w:szCs w:val="14"/>
                <w:lang w:val="en-GB" w:eastAsia="en-GB"/>
              </w:rPr>
              <w:t>None found (haven’t checked lit)</w:t>
            </w:r>
          </w:p>
        </w:tc>
        <w:tc>
          <w:tcPr>
            <w:tcW w:w="845" w:type="dxa"/>
          </w:tcPr>
          <w:p w14:paraId="76A4E1A8"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p>
        </w:tc>
      </w:tr>
      <w:tr w:rsidR="001B2B7C" w:rsidRPr="00F029EB" w14:paraId="0E4F1E1A" w14:textId="0388F40F" w:rsidTr="001B2B7C">
        <w:trPr>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042AA988" w14:textId="77777777" w:rsidR="001B2B7C" w:rsidRPr="00F029EB" w:rsidRDefault="001B2B7C">
            <w:pPr>
              <w:rPr>
                <w:sz w:val="14"/>
                <w:szCs w:val="14"/>
                <w:lang w:val="en-GB"/>
              </w:rPr>
            </w:pPr>
            <w:r w:rsidRPr="00F029EB">
              <w:rPr>
                <w:sz w:val="14"/>
                <w:szCs w:val="14"/>
                <w:lang w:val="en-GB"/>
              </w:rPr>
              <w:t>mifepristone</w:t>
            </w:r>
          </w:p>
        </w:tc>
        <w:tc>
          <w:tcPr>
            <w:tcW w:w="2747" w:type="dxa"/>
            <w:noWrap/>
            <w:hideMark/>
          </w:tcPr>
          <w:p w14:paraId="3B999753" w14:textId="09672FDA"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progestin abortifacient and treatment for hyperglycemia with Cushing's</w:t>
            </w:r>
          </w:p>
        </w:tc>
        <w:tc>
          <w:tcPr>
            <w:tcW w:w="3686" w:type="dxa"/>
          </w:tcPr>
          <w:p w14:paraId="52D5B788" w14:textId="79EC40B4"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Fish acute NOECs/LOECs (Norman)</w:t>
            </w:r>
          </w:p>
        </w:tc>
        <w:tc>
          <w:tcPr>
            <w:tcW w:w="845" w:type="dxa"/>
          </w:tcPr>
          <w:p w14:paraId="3807A0F7"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p>
        </w:tc>
      </w:tr>
      <w:tr w:rsidR="001B2B7C" w:rsidRPr="00F029EB" w14:paraId="33C64E1E" w14:textId="17855167"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0C4281D9" w14:textId="77777777" w:rsidR="001B2B7C" w:rsidRPr="00F029EB" w:rsidRDefault="001B2B7C">
            <w:pPr>
              <w:rPr>
                <w:sz w:val="14"/>
                <w:szCs w:val="14"/>
                <w:lang w:val="en-GB"/>
              </w:rPr>
            </w:pPr>
            <w:r w:rsidRPr="00F029EB">
              <w:rPr>
                <w:sz w:val="14"/>
                <w:szCs w:val="14"/>
                <w:lang w:val="en-GB"/>
              </w:rPr>
              <w:t>nomegestrol</w:t>
            </w:r>
          </w:p>
        </w:tc>
        <w:tc>
          <w:tcPr>
            <w:tcW w:w="2747" w:type="dxa"/>
            <w:noWrap/>
            <w:hideMark/>
          </w:tcPr>
          <w:p w14:paraId="288C91E9"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progestin for birth control, menopause, gynecological disorders</w:t>
            </w:r>
          </w:p>
        </w:tc>
        <w:tc>
          <w:tcPr>
            <w:tcW w:w="3686" w:type="dxa"/>
          </w:tcPr>
          <w:p w14:paraId="482BECBF" w14:textId="73D4D33B" w:rsidR="001B2B7C" w:rsidRPr="00F029EB" w:rsidRDefault="00402316">
            <w:pPr>
              <w:cnfStyle w:val="000000100000" w:firstRow="0" w:lastRow="0" w:firstColumn="0" w:lastColumn="0" w:oddVBand="0" w:evenVBand="0" w:oddHBand="1" w:evenHBand="0" w:firstRowFirstColumn="0" w:firstRowLastColumn="0" w:lastRowFirstColumn="0" w:lastRowLastColumn="0"/>
              <w:rPr>
                <w:sz w:val="14"/>
                <w:szCs w:val="14"/>
                <w:lang w:val="en-GB"/>
              </w:rPr>
            </w:pPr>
            <w:hyperlink r:id="rId63" w:history="1">
              <w:r w:rsidR="001B2B7C" w:rsidRPr="00F029EB">
                <w:rPr>
                  <w:rStyle w:val="Hyperlink"/>
                  <w:sz w:val="14"/>
                  <w:szCs w:val="14"/>
                  <w:lang w:val="en-GB"/>
                </w:rPr>
                <w:t>Full ERA, but only algal EC50</w:t>
              </w:r>
            </w:hyperlink>
            <w:r w:rsidR="001B2B7C" w:rsidRPr="00F029EB">
              <w:rPr>
                <w:sz w:val="14"/>
                <w:szCs w:val="14"/>
                <w:lang w:val="en-GB"/>
              </w:rPr>
              <w:t xml:space="preserve"> (FASS)</w:t>
            </w:r>
          </w:p>
        </w:tc>
        <w:tc>
          <w:tcPr>
            <w:tcW w:w="845" w:type="dxa"/>
          </w:tcPr>
          <w:p w14:paraId="70909CA1" w14:textId="77777777" w:rsidR="001B2B7C" w:rsidRDefault="001B2B7C">
            <w:pPr>
              <w:cnfStyle w:val="000000100000" w:firstRow="0" w:lastRow="0" w:firstColumn="0" w:lastColumn="0" w:oddVBand="0" w:evenVBand="0" w:oddHBand="1" w:evenHBand="0" w:firstRowFirstColumn="0" w:firstRowLastColumn="0" w:lastRowFirstColumn="0" w:lastRowLastColumn="0"/>
            </w:pPr>
          </w:p>
        </w:tc>
      </w:tr>
      <w:tr w:rsidR="001B2B7C" w:rsidRPr="00F029EB" w14:paraId="11F2C2C5" w14:textId="7FD7359D" w:rsidTr="001B2B7C">
        <w:trPr>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59AFB0C2" w14:textId="77777777" w:rsidR="001B2B7C" w:rsidRPr="00F029EB" w:rsidRDefault="001B2B7C">
            <w:pPr>
              <w:rPr>
                <w:sz w:val="14"/>
                <w:szCs w:val="14"/>
                <w:lang w:val="en-GB"/>
              </w:rPr>
            </w:pPr>
            <w:r w:rsidRPr="00F029EB">
              <w:rPr>
                <w:sz w:val="14"/>
                <w:szCs w:val="14"/>
                <w:lang w:val="en-GB"/>
              </w:rPr>
              <w:t>norelgestromin</w:t>
            </w:r>
          </w:p>
        </w:tc>
        <w:tc>
          <w:tcPr>
            <w:tcW w:w="2747" w:type="dxa"/>
            <w:noWrap/>
            <w:hideMark/>
          </w:tcPr>
          <w:p w14:paraId="26367351"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progestin for birth control</w:t>
            </w:r>
          </w:p>
        </w:tc>
        <w:tc>
          <w:tcPr>
            <w:tcW w:w="3686" w:type="dxa"/>
          </w:tcPr>
          <w:p w14:paraId="22CB9765" w14:textId="4FD6084B" w:rsidR="001B2B7C" w:rsidRPr="00F029EB" w:rsidRDefault="00402316">
            <w:pPr>
              <w:cnfStyle w:val="000000000000" w:firstRow="0" w:lastRow="0" w:firstColumn="0" w:lastColumn="0" w:oddVBand="0" w:evenVBand="0" w:oddHBand="0" w:evenHBand="0" w:firstRowFirstColumn="0" w:firstRowLastColumn="0" w:lastRowFirstColumn="0" w:lastRowLastColumn="0"/>
              <w:rPr>
                <w:sz w:val="14"/>
                <w:szCs w:val="14"/>
                <w:lang w:val="en-GB"/>
              </w:rPr>
            </w:pPr>
            <w:hyperlink r:id="rId64" w:history="1">
              <w:r w:rsidR="001B2B7C" w:rsidRPr="00F029EB">
                <w:rPr>
                  <w:rStyle w:val="Hyperlink"/>
                  <w:sz w:val="14"/>
                  <w:szCs w:val="14"/>
                  <w:lang w:val="en-GB"/>
                </w:rPr>
                <w:t>Full ERA</w:t>
              </w:r>
            </w:hyperlink>
            <w:r w:rsidR="001B2B7C" w:rsidRPr="00F029EB">
              <w:rPr>
                <w:sz w:val="14"/>
                <w:szCs w:val="14"/>
                <w:lang w:val="en-GB"/>
              </w:rPr>
              <w:t xml:space="preserve"> (FASS)</w:t>
            </w:r>
          </w:p>
        </w:tc>
        <w:tc>
          <w:tcPr>
            <w:tcW w:w="845" w:type="dxa"/>
          </w:tcPr>
          <w:p w14:paraId="7E30D041" w14:textId="73257F2E" w:rsidR="001B2B7C" w:rsidRDefault="00FF2361">
            <w:pPr>
              <w:cnfStyle w:val="000000000000" w:firstRow="0" w:lastRow="0" w:firstColumn="0" w:lastColumn="0" w:oddVBand="0" w:evenVBand="0" w:oddHBand="0" w:evenHBand="0" w:firstRowFirstColumn="0" w:firstRowLastColumn="0" w:lastRowFirstColumn="0" w:lastRowLastColumn="0"/>
            </w:pPr>
            <w:r>
              <w:t>0.0011</w:t>
            </w:r>
          </w:p>
        </w:tc>
      </w:tr>
      <w:tr w:rsidR="001B2B7C" w:rsidRPr="00F029EB" w14:paraId="7A6D12D5" w14:textId="071BE586"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2926B8F7" w14:textId="77777777" w:rsidR="001B2B7C" w:rsidRPr="00F029EB" w:rsidRDefault="001B2B7C">
            <w:pPr>
              <w:rPr>
                <w:sz w:val="14"/>
                <w:szCs w:val="14"/>
                <w:lang w:val="en-GB"/>
              </w:rPr>
            </w:pPr>
            <w:r w:rsidRPr="00F029EB">
              <w:rPr>
                <w:sz w:val="14"/>
                <w:szCs w:val="14"/>
                <w:lang w:val="en-GB"/>
              </w:rPr>
              <w:t>norethisterone</w:t>
            </w:r>
          </w:p>
        </w:tc>
        <w:tc>
          <w:tcPr>
            <w:tcW w:w="2747" w:type="dxa"/>
            <w:noWrap/>
            <w:hideMark/>
          </w:tcPr>
          <w:p w14:paraId="0B55ECE0"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progestin for birth control, menopause, gynecological disorders with weak estrogenic and androgenic effects</w:t>
            </w:r>
          </w:p>
        </w:tc>
        <w:tc>
          <w:tcPr>
            <w:tcW w:w="3686" w:type="dxa"/>
          </w:tcPr>
          <w:p w14:paraId="723E2B0C" w14:textId="77777777" w:rsidR="001B2B7C" w:rsidRPr="00F029EB" w:rsidRDefault="00402316">
            <w:pPr>
              <w:cnfStyle w:val="000000100000" w:firstRow="0" w:lastRow="0" w:firstColumn="0" w:lastColumn="0" w:oddVBand="0" w:evenVBand="0" w:oddHBand="1" w:evenHBand="0" w:firstRowFirstColumn="0" w:firstRowLastColumn="0" w:lastRowFirstColumn="0" w:lastRowLastColumn="0"/>
              <w:rPr>
                <w:sz w:val="14"/>
                <w:szCs w:val="14"/>
                <w:lang w:val="en-GB"/>
              </w:rPr>
            </w:pPr>
            <w:hyperlink r:id="rId65" w:history="1">
              <w:r w:rsidR="001B2B7C" w:rsidRPr="00F029EB">
                <w:rPr>
                  <w:rStyle w:val="Hyperlink"/>
                  <w:sz w:val="14"/>
                  <w:szCs w:val="14"/>
                  <w:lang w:val="en-GB"/>
                </w:rPr>
                <w:t>Full ERA</w:t>
              </w:r>
            </w:hyperlink>
            <w:r w:rsidR="001B2B7C" w:rsidRPr="00F029EB">
              <w:rPr>
                <w:sz w:val="14"/>
                <w:szCs w:val="14"/>
                <w:lang w:val="en-GB"/>
              </w:rPr>
              <w:t xml:space="preserve"> (FASS)</w:t>
            </w:r>
          </w:p>
          <w:p w14:paraId="72A99265" w14:textId="3BF2213E" w:rsidR="001B2B7C" w:rsidRPr="00F029EB" w:rsidRDefault="00402316">
            <w:pPr>
              <w:cnfStyle w:val="000000100000" w:firstRow="0" w:lastRow="0" w:firstColumn="0" w:lastColumn="0" w:oddVBand="0" w:evenVBand="0" w:oddHBand="1" w:evenHBand="0" w:firstRowFirstColumn="0" w:firstRowLastColumn="0" w:lastRowFirstColumn="0" w:lastRowLastColumn="0"/>
              <w:rPr>
                <w:sz w:val="14"/>
                <w:szCs w:val="14"/>
                <w:lang w:val="en-GB"/>
              </w:rPr>
            </w:pPr>
            <w:hyperlink r:id="rId66" w:history="1">
              <w:r w:rsidR="001B2B7C" w:rsidRPr="00F029EB">
                <w:rPr>
                  <w:rStyle w:val="Hyperlink"/>
                  <w:sz w:val="14"/>
                  <w:szCs w:val="14"/>
                  <w:lang w:val="en-GB"/>
                </w:rPr>
                <w:t>Partial ERA</w:t>
              </w:r>
            </w:hyperlink>
            <w:r w:rsidR="001B2B7C" w:rsidRPr="00F029EB">
              <w:rPr>
                <w:sz w:val="14"/>
                <w:szCs w:val="14"/>
                <w:lang w:val="en-GB"/>
              </w:rPr>
              <w:t xml:space="preserve"> (FASS)</w:t>
            </w:r>
          </w:p>
        </w:tc>
        <w:tc>
          <w:tcPr>
            <w:tcW w:w="845" w:type="dxa"/>
          </w:tcPr>
          <w:p w14:paraId="54410119" w14:textId="42E90B22" w:rsidR="001B2B7C" w:rsidRDefault="00C716CC">
            <w:pPr>
              <w:cnfStyle w:val="000000100000" w:firstRow="0" w:lastRow="0" w:firstColumn="0" w:lastColumn="0" w:oddVBand="0" w:evenVBand="0" w:oddHBand="1" w:evenHBand="0" w:firstRowFirstColumn="0" w:firstRowLastColumn="0" w:lastRowFirstColumn="0" w:lastRowLastColumn="0"/>
            </w:pPr>
            <w:r>
              <w:t>4</w:t>
            </w:r>
          </w:p>
        </w:tc>
      </w:tr>
      <w:tr w:rsidR="001B2B7C" w:rsidRPr="00F029EB" w14:paraId="7A407303" w14:textId="57AA8EE0" w:rsidTr="001B2B7C">
        <w:trPr>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45785DD4" w14:textId="77777777" w:rsidR="001B2B7C" w:rsidRPr="00F029EB" w:rsidRDefault="001B2B7C">
            <w:pPr>
              <w:rPr>
                <w:sz w:val="14"/>
                <w:szCs w:val="14"/>
                <w:lang w:val="en-GB"/>
              </w:rPr>
            </w:pPr>
            <w:r w:rsidRPr="00F029EB">
              <w:rPr>
                <w:sz w:val="14"/>
                <w:szCs w:val="14"/>
                <w:lang w:val="en-GB"/>
              </w:rPr>
              <w:t>osaterone acetate</w:t>
            </w:r>
          </w:p>
        </w:tc>
        <w:tc>
          <w:tcPr>
            <w:tcW w:w="2747" w:type="dxa"/>
            <w:noWrap/>
            <w:hideMark/>
          </w:tcPr>
          <w:p w14:paraId="66378043"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antiandrogen and progestin for enlarged canine prostates</w:t>
            </w:r>
          </w:p>
        </w:tc>
        <w:tc>
          <w:tcPr>
            <w:tcW w:w="3686" w:type="dxa"/>
          </w:tcPr>
          <w:p w14:paraId="4A456A53" w14:textId="6FD280B1"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rFonts w:ascii="Calibri" w:eastAsia="Times New Roman" w:hAnsi="Calibri" w:cs="Calibri"/>
                <w:color w:val="000000"/>
                <w:sz w:val="14"/>
                <w:szCs w:val="14"/>
                <w:lang w:val="en-GB" w:eastAsia="en-GB"/>
              </w:rPr>
              <w:t>None found (haven’t checked lit)</w:t>
            </w:r>
          </w:p>
        </w:tc>
        <w:tc>
          <w:tcPr>
            <w:tcW w:w="845" w:type="dxa"/>
          </w:tcPr>
          <w:p w14:paraId="4537FD78"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p>
        </w:tc>
      </w:tr>
      <w:tr w:rsidR="001B2B7C" w:rsidRPr="00F029EB" w14:paraId="645B2D50" w14:textId="60A58F89"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158930C7" w14:textId="77777777" w:rsidR="001B2B7C" w:rsidRPr="00F029EB" w:rsidRDefault="001B2B7C">
            <w:pPr>
              <w:rPr>
                <w:sz w:val="14"/>
                <w:szCs w:val="14"/>
                <w:lang w:val="en-GB"/>
              </w:rPr>
            </w:pPr>
            <w:r w:rsidRPr="00F029EB">
              <w:rPr>
                <w:sz w:val="14"/>
                <w:szCs w:val="14"/>
                <w:lang w:val="en-GB"/>
              </w:rPr>
              <w:t>progesterone</w:t>
            </w:r>
          </w:p>
        </w:tc>
        <w:tc>
          <w:tcPr>
            <w:tcW w:w="2747" w:type="dxa"/>
            <w:noWrap/>
            <w:hideMark/>
          </w:tcPr>
          <w:p w14:paraId="4EA328A5"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progestin for hormone replacement therapy</w:t>
            </w:r>
          </w:p>
        </w:tc>
        <w:tc>
          <w:tcPr>
            <w:tcW w:w="3686" w:type="dxa"/>
          </w:tcPr>
          <w:p w14:paraId="1E203481" w14:textId="07B90A2B"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Extensive Fish LC50s, Crustacean NOECs (Norman)</w:t>
            </w:r>
          </w:p>
        </w:tc>
        <w:tc>
          <w:tcPr>
            <w:tcW w:w="845" w:type="dxa"/>
          </w:tcPr>
          <w:p w14:paraId="4A805D4D" w14:textId="77777777" w:rsidR="001B2B7C" w:rsidRPr="00F029EB" w:rsidRDefault="001B2B7C">
            <w:pPr>
              <w:cnfStyle w:val="000000100000" w:firstRow="0" w:lastRow="0" w:firstColumn="0" w:lastColumn="0" w:oddVBand="0" w:evenVBand="0" w:oddHBand="1" w:evenHBand="0" w:firstRowFirstColumn="0" w:firstRowLastColumn="0" w:lastRowFirstColumn="0" w:lastRowLastColumn="0"/>
              <w:rPr>
                <w:sz w:val="14"/>
                <w:szCs w:val="14"/>
                <w:lang w:val="en-GB"/>
              </w:rPr>
            </w:pPr>
          </w:p>
        </w:tc>
      </w:tr>
      <w:tr w:rsidR="001B2B7C" w:rsidRPr="00F029EB" w14:paraId="62E85152" w14:textId="17F11A2C" w:rsidTr="001B2B7C">
        <w:trPr>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18E63B12" w14:textId="77777777" w:rsidR="001B2B7C" w:rsidRPr="00F029EB" w:rsidRDefault="001B2B7C">
            <w:pPr>
              <w:rPr>
                <w:sz w:val="14"/>
                <w:szCs w:val="14"/>
                <w:lang w:val="en-GB"/>
              </w:rPr>
            </w:pPr>
            <w:r w:rsidRPr="00F029EB">
              <w:rPr>
                <w:sz w:val="14"/>
                <w:szCs w:val="14"/>
                <w:lang w:val="en-GB"/>
              </w:rPr>
              <w:t>tibolone</w:t>
            </w:r>
          </w:p>
        </w:tc>
        <w:tc>
          <w:tcPr>
            <w:tcW w:w="2747" w:type="dxa"/>
            <w:noWrap/>
            <w:hideMark/>
          </w:tcPr>
          <w:p w14:paraId="434255F4"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sz w:val="14"/>
                <w:szCs w:val="14"/>
                <w:lang w:val="en-GB"/>
              </w:rPr>
              <w:t>progestogen, estrogen, androgen used in hormone therapy</w:t>
            </w:r>
          </w:p>
        </w:tc>
        <w:tc>
          <w:tcPr>
            <w:tcW w:w="3686" w:type="dxa"/>
          </w:tcPr>
          <w:p w14:paraId="3E65DAE7" w14:textId="36857767" w:rsidR="001B2B7C" w:rsidRPr="00F029EB" w:rsidRDefault="001B2B7C">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rFonts w:ascii="Calibri" w:eastAsia="Times New Roman" w:hAnsi="Calibri" w:cs="Calibri"/>
                <w:color w:val="000000"/>
                <w:sz w:val="14"/>
                <w:szCs w:val="14"/>
                <w:lang w:val="en-GB" w:eastAsia="en-GB"/>
              </w:rPr>
              <w:t>None found (haven’t checked lit)</w:t>
            </w:r>
          </w:p>
        </w:tc>
        <w:tc>
          <w:tcPr>
            <w:tcW w:w="845" w:type="dxa"/>
          </w:tcPr>
          <w:p w14:paraId="1785BCDD" w14:textId="77777777" w:rsidR="001B2B7C" w:rsidRPr="00F029EB" w:rsidRDefault="001B2B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p>
        </w:tc>
      </w:tr>
      <w:tr w:rsidR="001B2B7C" w:rsidRPr="00F029EB" w14:paraId="103A09E7" w14:textId="5DAD9D48" w:rsidTr="001B2B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noWrap/>
            <w:hideMark/>
          </w:tcPr>
          <w:p w14:paraId="0584B546" w14:textId="1B5DE1E5" w:rsidR="001B2B7C" w:rsidRPr="00F029EB" w:rsidRDefault="001B2B7C" w:rsidP="00C13B87">
            <w:pPr>
              <w:rPr>
                <w:sz w:val="14"/>
                <w:szCs w:val="14"/>
                <w:lang w:val="en-GB"/>
              </w:rPr>
            </w:pPr>
            <w:r w:rsidRPr="00F029EB">
              <w:rPr>
                <w:sz w:val="14"/>
                <w:szCs w:val="14"/>
                <w:lang w:val="en-GB"/>
              </w:rPr>
              <w:t>Ulipristal (acetate)</w:t>
            </w:r>
          </w:p>
        </w:tc>
        <w:tc>
          <w:tcPr>
            <w:tcW w:w="2747" w:type="dxa"/>
            <w:noWrap/>
            <w:hideMark/>
          </w:tcPr>
          <w:p w14:paraId="3B503CD2" w14:textId="77777777" w:rsidR="001B2B7C" w:rsidRPr="00F029EB" w:rsidRDefault="001B2B7C" w:rsidP="00C13B87">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sz w:val="14"/>
                <w:szCs w:val="14"/>
                <w:lang w:val="en-GB"/>
              </w:rPr>
              <w:t>progesterone receptor modulator for emergency birth control</w:t>
            </w:r>
          </w:p>
        </w:tc>
        <w:tc>
          <w:tcPr>
            <w:tcW w:w="3686" w:type="dxa"/>
          </w:tcPr>
          <w:p w14:paraId="42F8B23C" w14:textId="32400ED3" w:rsidR="001B2B7C" w:rsidRPr="00F029EB" w:rsidRDefault="001B2B7C" w:rsidP="00C13B87">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rFonts w:ascii="Calibri" w:eastAsia="Times New Roman" w:hAnsi="Calibri" w:cs="Calibri"/>
                <w:color w:val="000000"/>
                <w:sz w:val="14"/>
                <w:szCs w:val="14"/>
                <w:lang w:val="en-GB" w:eastAsia="en-GB"/>
              </w:rPr>
              <w:t>None found (haven’t checked lit)</w:t>
            </w:r>
          </w:p>
        </w:tc>
        <w:tc>
          <w:tcPr>
            <w:tcW w:w="845" w:type="dxa"/>
          </w:tcPr>
          <w:p w14:paraId="6877C68B" w14:textId="77777777" w:rsidR="001B2B7C" w:rsidRPr="00F029EB" w:rsidRDefault="001B2B7C" w:rsidP="00C13B8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p>
        </w:tc>
      </w:tr>
    </w:tbl>
    <w:p w14:paraId="2521609E" w14:textId="2AC308E2" w:rsidR="0065446B" w:rsidRDefault="0065446B" w:rsidP="0065446B">
      <w:pPr>
        <w:rPr>
          <w:lang w:val="en-GB"/>
        </w:rPr>
      </w:pPr>
    </w:p>
    <w:p w14:paraId="17389EBF" w14:textId="1F81B289" w:rsidR="00F36CA1" w:rsidRDefault="00402316" w:rsidP="00F36CA1">
      <w:pPr>
        <w:pStyle w:val="Heading3"/>
        <w:rPr>
          <w:lang w:val="en-GB"/>
        </w:rPr>
      </w:pPr>
      <w:hyperlink r:id="rId67" w:anchor=".YipWo1Dlako.twitter" w:history="1">
        <w:r w:rsidR="00F36CA1" w:rsidRPr="00F36CA1">
          <w:rPr>
            <w:rStyle w:val="Hyperlink"/>
            <w:lang w:val="en-GB"/>
          </w:rPr>
          <w:t>Effects of the Gestagen Levonorgestrel in a Life Cycle Test with Zebrafish (Danio rerio)</w:t>
        </w:r>
      </w:hyperlink>
    </w:p>
    <w:p w14:paraId="04C76FDA" w14:textId="4DAB0218" w:rsidR="00F36CA1" w:rsidRDefault="00F36CA1" w:rsidP="0065446B">
      <w:pPr>
        <w:rPr>
          <w:lang w:val="en-GB"/>
        </w:rPr>
      </w:pPr>
      <w:r>
        <w:rPr>
          <w:lang w:val="en-GB"/>
        </w:rPr>
        <w:t>Teigler et al. (2021)</w:t>
      </w:r>
    </w:p>
    <w:p w14:paraId="347C21C5" w14:textId="369B3A51" w:rsidR="00F36CA1" w:rsidRDefault="00F36CA1" w:rsidP="00AA40C3">
      <w:pPr>
        <w:pStyle w:val="ListParagraph"/>
        <w:numPr>
          <w:ilvl w:val="0"/>
          <w:numId w:val="35"/>
        </w:numPr>
        <w:rPr>
          <w:lang w:val="en-GB"/>
        </w:rPr>
      </w:pPr>
      <w:r>
        <w:rPr>
          <w:lang w:val="en-GB"/>
        </w:rPr>
        <w:t>Long story short, at higher (&gt;1.64 ng/L) concentrations levonorgestrel shifts the sex ratio male</w:t>
      </w:r>
    </w:p>
    <w:p w14:paraId="7C190AEA" w14:textId="6636EF4D" w:rsidR="00F36CA1" w:rsidRDefault="00F36CA1" w:rsidP="00AA40C3">
      <w:pPr>
        <w:pStyle w:val="ListParagraph"/>
        <w:numPr>
          <w:ilvl w:val="0"/>
          <w:numId w:val="35"/>
        </w:numPr>
        <w:rPr>
          <w:lang w:val="en-GB"/>
        </w:rPr>
      </w:pPr>
      <w:r>
        <w:rPr>
          <w:lang w:val="en-GB"/>
        </w:rPr>
        <w:t xml:space="preserve">At the </w:t>
      </w:r>
      <w:r w:rsidR="00BA7E32">
        <w:rPr>
          <w:lang w:val="en-GB"/>
        </w:rPr>
        <w:t>highest concentration measured (5.45 ng/L) all fish were male</w:t>
      </w:r>
    </w:p>
    <w:p w14:paraId="64874845" w14:textId="3AACD3B6" w:rsidR="00C45EB3" w:rsidRDefault="00C45EB3" w:rsidP="00C45EB3">
      <w:pPr>
        <w:pStyle w:val="Heading3"/>
        <w:rPr>
          <w:lang w:val="en-GB"/>
        </w:rPr>
      </w:pPr>
      <w:hyperlink r:id="rId68" w:history="1">
        <w:r w:rsidRPr="00C45EB3">
          <w:rPr>
            <w:rStyle w:val="Hyperlink"/>
            <w:lang w:val="en-GB"/>
          </w:rPr>
          <w:t>Synthetic Progestins in Waste and Surface Waters: Concentrations, Impacts and Ecological Risk</w:t>
        </w:r>
      </w:hyperlink>
    </w:p>
    <w:p w14:paraId="1342BDF8" w14:textId="71918234" w:rsidR="00C45EB3" w:rsidRPr="00C45EB3" w:rsidRDefault="00C45EB3" w:rsidP="00C45EB3">
      <w:pPr>
        <w:rPr>
          <w:lang w:val="en-GB"/>
        </w:rPr>
      </w:pPr>
      <w:r>
        <w:rPr>
          <w:lang w:val="en-GB"/>
        </w:rPr>
        <w:t>Rocha &amp; Rocha (2022)</w:t>
      </w:r>
    </w:p>
    <w:p w14:paraId="50729D03" w14:textId="3AF6694E" w:rsidR="008743C2" w:rsidRPr="00F029EB" w:rsidRDefault="008743C2" w:rsidP="008743C2">
      <w:pPr>
        <w:pStyle w:val="Heading2"/>
        <w:rPr>
          <w:lang w:val="en-GB"/>
        </w:rPr>
      </w:pPr>
      <w:bookmarkStart w:id="17" w:name="_Toc97721990"/>
      <w:r w:rsidRPr="00F029EB">
        <w:rPr>
          <w:lang w:val="en-GB"/>
        </w:rPr>
        <w:t>Statins</w:t>
      </w:r>
      <w:bookmarkEnd w:id="17"/>
    </w:p>
    <w:p w14:paraId="1A32B985" w14:textId="5807345B" w:rsidR="00A5358C" w:rsidRPr="00F029EB" w:rsidRDefault="00A5358C" w:rsidP="00A5358C">
      <w:pPr>
        <w:rPr>
          <w:lang w:val="en-GB"/>
        </w:rPr>
      </w:pPr>
      <w:r w:rsidRPr="00F029EB">
        <w:rPr>
          <w:lang w:val="en-GB"/>
        </w:rPr>
        <w:t>Statins sold in Norway:</w:t>
      </w:r>
    </w:p>
    <w:p w14:paraId="27707C53" w14:textId="023931EA" w:rsidR="00A5358C" w:rsidRPr="00F029EB" w:rsidRDefault="006F501F" w:rsidP="00127642">
      <w:pPr>
        <w:pStyle w:val="ListParagraph"/>
        <w:numPr>
          <w:ilvl w:val="0"/>
          <w:numId w:val="6"/>
        </w:numPr>
        <w:rPr>
          <w:lang w:val="en-GB"/>
        </w:rPr>
      </w:pPr>
      <w:r w:rsidRPr="00F029EB">
        <w:rPr>
          <w:lang w:val="en-GB"/>
        </w:rPr>
        <w:t>Atorvastatin, Fluvastatin, lovastatin, pravastatin, rosuvastatin, simvastatin</w:t>
      </w:r>
    </w:p>
    <w:p w14:paraId="673C8C9C" w14:textId="11E70FB1" w:rsidR="00754E7E" w:rsidRPr="00F029EB" w:rsidRDefault="00754E7E" w:rsidP="00127642">
      <w:pPr>
        <w:pStyle w:val="ListParagraph"/>
        <w:numPr>
          <w:ilvl w:val="0"/>
          <w:numId w:val="6"/>
        </w:numPr>
        <w:rPr>
          <w:lang w:val="en-GB"/>
        </w:rPr>
      </w:pPr>
      <w:r w:rsidRPr="00F029EB">
        <w:rPr>
          <w:lang w:val="en-GB"/>
        </w:rPr>
        <w:t>Come in acid</w:t>
      </w:r>
      <w:r w:rsidR="006844DB" w:rsidRPr="00F029EB">
        <w:rPr>
          <w:lang w:val="en-GB"/>
        </w:rPr>
        <w:t xml:space="preserve"> </w:t>
      </w:r>
      <w:r w:rsidRPr="00F029EB">
        <w:rPr>
          <w:lang w:val="en-GB"/>
        </w:rPr>
        <w:t xml:space="preserve">and lactone forms, </w:t>
      </w:r>
      <w:r w:rsidR="006844DB" w:rsidRPr="00F029EB">
        <w:rPr>
          <w:lang w:val="en-GB"/>
        </w:rPr>
        <w:t>acids are the active form</w:t>
      </w:r>
    </w:p>
    <w:p w14:paraId="6851C234" w14:textId="588F89DA" w:rsidR="00127642" w:rsidRPr="00F029EB" w:rsidRDefault="00127642" w:rsidP="00127642">
      <w:pPr>
        <w:pStyle w:val="ListParagraph"/>
        <w:numPr>
          <w:ilvl w:val="0"/>
          <w:numId w:val="6"/>
        </w:numPr>
        <w:rPr>
          <w:lang w:val="en-GB"/>
        </w:rPr>
      </w:pPr>
      <w:r w:rsidRPr="00F029EB">
        <w:rPr>
          <w:lang w:val="en-GB"/>
        </w:rPr>
        <w:t>“Statins act by competitively inhibiting HMG-CoA reductase, the rate-limiting enzyme of the mevalonate pathway”</w:t>
      </w:r>
    </w:p>
    <w:p w14:paraId="15A85008" w14:textId="1C8A7F0E" w:rsidR="005E519E" w:rsidRPr="00F029EB" w:rsidRDefault="005E519E" w:rsidP="005E519E">
      <w:pPr>
        <w:pStyle w:val="ListParagraph"/>
        <w:numPr>
          <w:ilvl w:val="1"/>
          <w:numId w:val="6"/>
        </w:numPr>
        <w:rPr>
          <w:lang w:val="en-GB"/>
        </w:rPr>
      </w:pPr>
      <w:r w:rsidRPr="00F029EB">
        <w:rPr>
          <w:lang w:val="en-GB"/>
        </w:rPr>
        <w:t>Very conserved, used to manufacture wide range of biomolecules in cholesterol, vitamin K, all steroid hormones</w:t>
      </w:r>
    </w:p>
    <w:p w14:paraId="08390BBD" w14:textId="06B74BDB" w:rsidR="008A7375" w:rsidRPr="00F029EB" w:rsidRDefault="008A7375" w:rsidP="005E519E">
      <w:pPr>
        <w:pStyle w:val="ListParagraph"/>
        <w:numPr>
          <w:ilvl w:val="1"/>
          <w:numId w:val="6"/>
        </w:numPr>
        <w:rPr>
          <w:lang w:val="en-GB"/>
        </w:rPr>
      </w:pPr>
      <w:r w:rsidRPr="00F029EB">
        <w:rPr>
          <w:lang w:val="en-GB"/>
        </w:rPr>
        <w:t>Also targeted by bisphosphonates (treatment for bone-degenerative diseases)</w:t>
      </w:r>
    </w:p>
    <w:p w14:paraId="40E5CCA7" w14:textId="3DD8E742" w:rsidR="007320E1" w:rsidRPr="00F029EB" w:rsidRDefault="007320E1" w:rsidP="007320E1">
      <w:pPr>
        <w:pStyle w:val="ListParagraph"/>
        <w:numPr>
          <w:ilvl w:val="0"/>
          <w:numId w:val="6"/>
        </w:numPr>
        <w:rPr>
          <w:lang w:val="en-GB"/>
        </w:rPr>
      </w:pPr>
      <w:r w:rsidRPr="00F029EB">
        <w:rPr>
          <w:lang w:val="en-GB"/>
        </w:rPr>
        <w:t xml:space="preserve">Gonna call this good enough for the time being, though there’s plenty more to look at. I was wrong, there’s a whole bunch of EC50s for </w:t>
      </w:r>
      <w:r w:rsidR="00CE0FE6" w:rsidRPr="00F029EB">
        <w:rPr>
          <w:lang w:val="en-GB"/>
        </w:rPr>
        <w:t>statins</w:t>
      </w:r>
    </w:p>
    <w:p w14:paraId="452CA166" w14:textId="2591287D" w:rsidR="00CE0FE6" w:rsidRPr="00F029EB" w:rsidRDefault="00CE0FE6" w:rsidP="00CE0FE6">
      <w:pPr>
        <w:pStyle w:val="ListParagraph"/>
        <w:numPr>
          <w:ilvl w:val="1"/>
          <w:numId w:val="6"/>
        </w:numPr>
        <w:rPr>
          <w:lang w:val="en-GB"/>
        </w:rPr>
      </w:pPr>
      <w:r w:rsidRPr="00F029EB">
        <w:rPr>
          <w:lang w:val="en-GB"/>
        </w:rPr>
        <w:lastRenderedPageBreak/>
        <w:t>PNECs are rarer, but maybe that’s a good thing</w:t>
      </w:r>
    </w:p>
    <w:p w14:paraId="64972BBA" w14:textId="4387E9CD" w:rsidR="00537B69" w:rsidRPr="00F029EB" w:rsidRDefault="00537B69" w:rsidP="00537B69">
      <w:pPr>
        <w:rPr>
          <w:lang w:val="en-GB"/>
        </w:rPr>
      </w:pPr>
      <w:r w:rsidRPr="00F029EB">
        <w:rPr>
          <w:lang w:val="en-GB"/>
        </w:rPr>
        <w:t>Search terms: “statin”</w:t>
      </w:r>
      <w:r w:rsidR="00DF76EB" w:rsidRPr="00F029EB">
        <w:rPr>
          <w:lang w:val="en-GB"/>
        </w:rPr>
        <w:t xml:space="preserve">, categories: “environmental sciences”, “plant sciences”, “zoology”, “marine freshwater biology”, “entomology”, </w:t>
      </w:r>
      <w:r w:rsidR="00F341CC" w:rsidRPr="00F029EB">
        <w:rPr>
          <w:lang w:val="en-GB"/>
        </w:rPr>
        <w:t>“ecology”, “water resources”</w:t>
      </w:r>
    </w:p>
    <w:p w14:paraId="50212866" w14:textId="6F95B190" w:rsidR="00666704" w:rsidRPr="00F029EB" w:rsidRDefault="00666704" w:rsidP="00537B69">
      <w:pPr>
        <w:rPr>
          <w:i/>
          <w:iCs/>
          <w:lang w:val="en-GB"/>
        </w:rPr>
      </w:pPr>
      <w:r w:rsidRPr="00F029EB">
        <w:rPr>
          <w:i/>
          <w:iCs/>
          <w:lang w:val="en-GB"/>
        </w:rPr>
        <w:t>This excluded loads of relevant papers, though…</w:t>
      </w:r>
    </w:p>
    <w:p w14:paraId="4328F7AA" w14:textId="3148FE86" w:rsidR="00431177" w:rsidRPr="00F029EB" w:rsidRDefault="00431177" w:rsidP="00537B69">
      <w:pPr>
        <w:rPr>
          <w:lang w:val="en-GB"/>
        </w:rPr>
      </w:pPr>
      <w:r w:rsidRPr="00F029EB">
        <w:rPr>
          <w:lang w:val="en-GB"/>
        </w:rPr>
        <w:t>96 results</w:t>
      </w:r>
    </w:p>
    <w:tbl>
      <w:tblPr>
        <w:tblStyle w:val="PlainTable1"/>
        <w:tblW w:w="0" w:type="auto"/>
        <w:tblLook w:val="04A0" w:firstRow="1" w:lastRow="0" w:firstColumn="1" w:lastColumn="0" w:noHBand="0" w:noVBand="1"/>
      </w:tblPr>
      <w:tblGrid>
        <w:gridCol w:w="2263"/>
        <w:gridCol w:w="3119"/>
        <w:gridCol w:w="3680"/>
      </w:tblGrid>
      <w:tr w:rsidR="00B61B85" w:rsidRPr="00F029EB" w14:paraId="70E28CFC" w14:textId="77777777" w:rsidTr="00AE4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4C09BEA" w14:textId="3AFA5D6B" w:rsidR="00B61B85" w:rsidRPr="00F029EB" w:rsidRDefault="002F4820" w:rsidP="00537B69">
            <w:pPr>
              <w:rPr>
                <w:sz w:val="18"/>
                <w:szCs w:val="18"/>
                <w:lang w:val="en-GB"/>
              </w:rPr>
            </w:pPr>
            <w:r w:rsidRPr="00F029EB">
              <w:rPr>
                <w:sz w:val="18"/>
                <w:szCs w:val="18"/>
                <w:lang w:val="en-GB"/>
              </w:rPr>
              <w:t>Source</w:t>
            </w:r>
          </w:p>
        </w:tc>
        <w:tc>
          <w:tcPr>
            <w:tcW w:w="3119" w:type="dxa"/>
          </w:tcPr>
          <w:p w14:paraId="1C2A630F" w14:textId="595DA6F1" w:rsidR="00B61B85" w:rsidRPr="00F029EB" w:rsidRDefault="00606709" w:rsidP="00537B69">
            <w:pPr>
              <w:cnfStyle w:val="100000000000" w:firstRow="1"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Summary</w:t>
            </w:r>
          </w:p>
        </w:tc>
        <w:tc>
          <w:tcPr>
            <w:tcW w:w="3680" w:type="dxa"/>
          </w:tcPr>
          <w:p w14:paraId="21270474" w14:textId="4354FAE1" w:rsidR="00B61B85" w:rsidRPr="00F029EB" w:rsidRDefault="00606709" w:rsidP="00537B69">
            <w:pPr>
              <w:cnfStyle w:val="100000000000" w:firstRow="1"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Toxicity Endpoint</w:t>
            </w:r>
          </w:p>
        </w:tc>
      </w:tr>
      <w:tr w:rsidR="00B61B85" w:rsidRPr="00F029EB" w14:paraId="5144160D" w14:textId="77777777" w:rsidTr="00AE4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CF7759" w14:textId="39CFC029" w:rsidR="00B61B85" w:rsidRPr="00F029EB" w:rsidRDefault="00402316" w:rsidP="00537B69">
            <w:pPr>
              <w:rPr>
                <w:sz w:val="18"/>
                <w:szCs w:val="18"/>
                <w:lang w:val="en-GB"/>
              </w:rPr>
            </w:pPr>
            <w:hyperlink r:id="rId69" w:history="1">
              <w:r w:rsidR="00826EEF" w:rsidRPr="00F029EB">
                <w:rPr>
                  <w:rStyle w:val="Hyperlink"/>
                  <w:b w:val="0"/>
                  <w:bCs w:val="0"/>
                  <w:sz w:val="18"/>
                  <w:szCs w:val="18"/>
                  <w:lang w:val="en-GB"/>
                </w:rPr>
                <w:t>Brain et al. (2006)</w:t>
              </w:r>
            </w:hyperlink>
          </w:p>
        </w:tc>
        <w:tc>
          <w:tcPr>
            <w:tcW w:w="3119" w:type="dxa"/>
          </w:tcPr>
          <w:p w14:paraId="522256DD" w14:textId="7005A433" w:rsidR="00B61B85" w:rsidRPr="00F029EB" w:rsidRDefault="001E2AD9"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i/>
                <w:iCs/>
                <w:sz w:val="18"/>
                <w:szCs w:val="18"/>
                <w:lang w:val="en-GB"/>
              </w:rPr>
              <w:t>Lemna gibba</w:t>
            </w:r>
            <w:r w:rsidRPr="00F029EB">
              <w:rPr>
                <w:sz w:val="18"/>
                <w:szCs w:val="18"/>
                <w:lang w:val="en-GB"/>
              </w:rPr>
              <w:t xml:space="preserve"> exposed to atorvastatin and lovastatin for 7 days</w:t>
            </w:r>
          </w:p>
        </w:tc>
        <w:tc>
          <w:tcPr>
            <w:tcW w:w="3680" w:type="dxa"/>
          </w:tcPr>
          <w:p w14:paraId="559330E1" w14:textId="6D33ECC1" w:rsidR="00445697" w:rsidRPr="00F029EB" w:rsidRDefault="00445697"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Fresh Weight</w:t>
            </w:r>
          </w:p>
          <w:p w14:paraId="5C891700" w14:textId="362BB94C" w:rsidR="00B61B85" w:rsidRPr="00F029EB" w:rsidRDefault="00445697"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 xml:space="preserve">Atorvastatin EC50: </w:t>
            </w:r>
            <w:r w:rsidRPr="00F029EB">
              <w:rPr>
                <w:b/>
                <w:bCs/>
                <w:sz w:val="18"/>
                <w:szCs w:val="18"/>
                <w:lang w:val="en-GB"/>
              </w:rPr>
              <w:t>135 ± 27.1</w:t>
            </w:r>
            <w:r w:rsidR="00BD50F0" w:rsidRPr="00F029EB">
              <w:rPr>
                <w:b/>
                <w:bCs/>
                <w:sz w:val="18"/>
                <w:szCs w:val="18"/>
                <w:lang w:val="en-GB"/>
              </w:rPr>
              <w:t xml:space="preserve"> μg/L</w:t>
            </w:r>
          </w:p>
          <w:p w14:paraId="0A6B4BB5" w14:textId="0D39C2C1" w:rsidR="00445697" w:rsidRPr="00F029EB" w:rsidRDefault="00A5358C"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 xml:space="preserve">Lovastatin EC50: </w:t>
            </w:r>
            <w:r w:rsidR="00BD50F0" w:rsidRPr="00F029EB">
              <w:rPr>
                <w:b/>
                <w:bCs/>
                <w:sz w:val="18"/>
                <w:szCs w:val="18"/>
                <w:lang w:val="en-GB"/>
              </w:rPr>
              <w:t>106 ± 8.27 μg/L</w:t>
            </w:r>
          </w:p>
        </w:tc>
      </w:tr>
      <w:tr w:rsidR="00B61B85" w:rsidRPr="00F029EB" w14:paraId="1B27D5B0" w14:textId="77777777" w:rsidTr="00AE4A5C">
        <w:tc>
          <w:tcPr>
            <w:cnfStyle w:val="001000000000" w:firstRow="0" w:lastRow="0" w:firstColumn="1" w:lastColumn="0" w:oddVBand="0" w:evenVBand="0" w:oddHBand="0" w:evenHBand="0" w:firstRowFirstColumn="0" w:firstRowLastColumn="0" w:lastRowFirstColumn="0" w:lastRowLastColumn="0"/>
            <w:tcW w:w="2263" w:type="dxa"/>
          </w:tcPr>
          <w:p w14:paraId="3C0ECC83" w14:textId="45EC0199" w:rsidR="00B61B85" w:rsidRPr="00F029EB" w:rsidRDefault="00402316" w:rsidP="00537B69">
            <w:pPr>
              <w:rPr>
                <w:sz w:val="18"/>
                <w:szCs w:val="18"/>
                <w:lang w:val="en-GB"/>
              </w:rPr>
            </w:pPr>
            <w:hyperlink r:id="rId70" w:history="1">
              <w:r w:rsidR="008F0A5B" w:rsidRPr="00F029EB">
                <w:rPr>
                  <w:rStyle w:val="Hyperlink"/>
                  <w:b w:val="0"/>
                  <w:bCs w:val="0"/>
                  <w:sz w:val="18"/>
                  <w:szCs w:val="18"/>
                  <w:lang w:val="en-GB"/>
                </w:rPr>
                <w:t xml:space="preserve">Pasha &amp; Moon </w:t>
              </w:r>
              <w:r w:rsidR="00AB1976" w:rsidRPr="00F029EB">
                <w:rPr>
                  <w:rStyle w:val="Hyperlink"/>
                  <w:b w:val="0"/>
                  <w:bCs w:val="0"/>
                  <w:sz w:val="18"/>
                  <w:szCs w:val="18"/>
                  <w:lang w:val="en-GB"/>
                </w:rPr>
                <w:t>(2017)</w:t>
              </w:r>
            </w:hyperlink>
          </w:p>
        </w:tc>
        <w:tc>
          <w:tcPr>
            <w:tcW w:w="3119" w:type="dxa"/>
          </w:tcPr>
          <w:p w14:paraId="1EC884A0" w14:textId="05A9DEA1" w:rsidR="00B61B85" w:rsidRPr="00F029EB" w:rsidRDefault="00AB1976"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 xml:space="preserve">Zebrafish larvae exposed to atorvastatin </w:t>
            </w:r>
          </w:p>
        </w:tc>
        <w:tc>
          <w:tcPr>
            <w:tcW w:w="3680" w:type="dxa"/>
          </w:tcPr>
          <w:p w14:paraId="2791D891" w14:textId="77777777" w:rsidR="00B61B85" w:rsidRPr="00F029EB" w:rsidRDefault="00DF72C0"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Mortality</w:t>
            </w:r>
          </w:p>
          <w:p w14:paraId="0D94A919" w14:textId="7119A244" w:rsidR="00DF72C0" w:rsidRPr="00F029EB" w:rsidRDefault="00DF72C0"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 xml:space="preserve">Atorvastatin EC50: </w:t>
            </w:r>
            <w:r w:rsidRPr="00F029EB">
              <w:rPr>
                <w:b/>
                <w:bCs/>
                <w:sz w:val="18"/>
                <w:szCs w:val="18"/>
                <w:lang w:val="en-GB"/>
              </w:rPr>
              <w:t>3.3 mg/L</w:t>
            </w:r>
          </w:p>
        </w:tc>
      </w:tr>
      <w:tr w:rsidR="00B61B85" w:rsidRPr="00F029EB" w14:paraId="4F40CB4B" w14:textId="77777777" w:rsidTr="00AE4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3D7DDA" w14:textId="2132E897" w:rsidR="00B61B85" w:rsidRPr="00F029EB" w:rsidRDefault="00402316" w:rsidP="00537B69">
            <w:pPr>
              <w:rPr>
                <w:sz w:val="18"/>
                <w:szCs w:val="18"/>
                <w:lang w:val="en-GB"/>
              </w:rPr>
            </w:pPr>
            <w:hyperlink r:id="rId71" w:history="1">
              <w:r w:rsidR="00977FC8" w:rsidRPr="00F029EB">
                <w:rPr>
                  <w:rStyle w:val="Hyperlink"/>
                  <w:b w:val="0"/>
                  <w:bCs w:val="0"/>
                  <w:sz w:val="18"/>
                  <w:szCs w:val="18"/>
                  <w:lang w:val="en-GB"/>
                </w:rPr>
                <w:t>Fulton et al. (2009)</w:t>
              </w:r>
            </w:hyperlink>
          </w:p>
        </w:tc>
        <w:tc>
          <w:tcPr>
            <w:tcW w:w="3119" w:type="dxa"/>
          </w:tcPr>
          <w:p w14:paraId="6C1207E2" w14:textId="681B4B15" w:rsidR="00B61B85" w:rsidRPr="00F029EB" w:rsidRDefault="009C384B"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 xml:space="preserve">Estuarine fish </w:t>
            </w:r>
            <w:r w:rsidRPr="00F029EB">
              <w:rPr>
                <w:i/>
                <w:iCs/>
                <w:sz w:val="18"/>
                <w:szCs w:val="18"/>
                <w:lang w:val="en-GB"/>
              </w:rPr>
              <w:t xml:space="preserve">Fundulus heteroclitus </w:t>
            </w:r>
            <w:r w:rsidRPr="00F029EB">
              <w:rPr>
                <w:sz w:val="18"/>
                <w:szCs w:val="18"/>
                <w:lang w:val="en-GB"/>
              </w:rPr>
              <w:t>exposed to simvastatin</w:t>
            </w:r>
          </w:p>
        </w:tc>
        <w:tc>
          <w:tcPr>
            <w:tcW w:w="3680" w:type="dxa"/>
          </w:tcPr>
          <w:p w14:paraId="69ADFCD6" w14:textId="77777777" w:rsidR="00D6713A" w:rsidRPr="00F029EB" w:rsidRDefault="00D6713A" w:rsidP="00D6713A">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Mortality</w:t>
            </w:r>
          </w:p>
          <w:p w14:paraId="0AC55454" w14:textId="01FC1ED3" w:rsidR="00B61B85" w:rsidRPr="00F029EB" w:rsidRDefault="00D6713A" w:rsidP="00D6713A">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 xml:space="preserve">Simvastatin EC50: </w:t>
            </w:r>
            <w:r w:rsidR="00D37515" w:rsidRPr="00F029EB">
              <w:rPr>
                <w:b/>
                <w:bCs/>
                <w:sz w:val="18"/>
                <w:szCs w:val="18"/>
                <w:lang w:val="en-GB"/>
              </w:rPr>
              <w:t>2.68</w:t>
            </w:r>
            <w:r w:rsidRPr="00F029EB">
              <w:rPr>
                <w:b/>
                <w:bCs/>
                <w:sz w:val="18"/>
                <w:szCs w:val="18"/>
                <w:lang w:val="en-GB"/>
              </w:rPr>
              <w:t xml:space="preserve"> mg/L</w:t>
            </w:r>
          </w:p>
        </w:tc>
      </w:tr>
      <w:tr w:rsidR="00B61B85" w:rsidRPr="00F029EB" w14:paraId="073F63C9" w14:textId="77777777" w:rsidTr="00AE4A5C">
        <w:tc>
          <w:tcPr>
            <w:cnfStyle w:val="001000000000" w:firstRow="0" w:lastRow="0" w:firstColumn="1" w:lastColumn="0" w:oddVBand="0" w:evenVBand="0" w:oddHBand="0" w:evenHBand="0" w:firstRowFirstColumn="0" w:firstRowLastColumn="0" w:lastRowFirstColumn="0" w:lastRowLastColumn="0"/>
            <w:tcW w:w="2263" w:type="dxa"/>
          </w:tcPr>
          <w:p w14:paraId="0D2B8218" w14:textId="77777777" w:rsidR="002A47CB" w:rsidRPr="00F029EB" w:rsidRDefault="00402316" w:rsidP="002A47CB">
            <w:pPr>
              <w:rPr>
                <w:b w:val="0"/>
                <w:bCs w:val="0"/>
                <w:sz w:val="18"/>
                <w:szCs w:val="18"/>
                <w:lang w:val="en-GB"/>
              </w:rPr>
            </w:pPr>
            <w:hyperlink r:id="rId72" w:history="1">
              <w:r w:rsidR="002A47CB" w:rsidRPr="00F029EB">
                <w:rPr>
                  <w:rStyle w:val="Hyperlink"/>
                  <w:b w:val="0"/>
                  <w:bCs w:val="0"/>
                  <w:sz w:val="18"/>
                  <w:szCs w:val="18"/>
                  <w:lang w:val="en-GB"/>
                </w:rPr>
                <w:t>Ellesat et al. (2011)</w:t>
              </w:r>
            </w:hyperlink>
          </w:p>
          <w:p w14:paraId="03C3DF9B" w14:textId="592A873E" w:rsidR="004E5F1E" w:rsidRPr="00F029EB" w:rsidRDefault="002A47CB" w:rsidP="002A47CB">
            <w:pPr>
              <w:rPr>
                <w:sz w:val="18"/>
                <w:szCs w:val="18"/>
                <w:lang w:val="en-GB"/>
              </w:rPr>
            </w:pPr>
            <w:r w:rsidRPr="00F029EB">
              <w:rPr>
                <w:sz w:val="18"/>
                <w:szCs w:val="18"/>
                <w:lang w:val="en-GB"/>
              </w:rPr>
              <w:t>(also, Ketil H)</w:t>
            </w:r>
          </w:p>
        </w:tc>
        <w:tc>
          <w:tcPr>
            <w:tcW w:w="3119" w:type="dxa"/>
          </w:tcPr>
          <w:p w14:paraId="0C65EB3E" w14:textId="76636567" w:rsidR="00B61B85" w:rsidRPr="00F029EB" w:rsidRDefault="007F7760"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 xml:space="preserve">Hepatocytes of plaice, long rough dab, Atlantic cod exposed to </w:t>
            </w:r>
            <w:r w:rsidR="00AB5290" w:rsidRPr="00F029EB">
              <w:rPr>
                <w:sz w:val="18"/>
                <w:szCs w:val="18"/>
                <w:lang w:val="en-GB"/>
              </w:rPr>
              <w:t>Atorvastatin and simvastatin for 24 hours</w:t>
            </w:r>
            <w:r w:rsidR="00E41B5D" w:rsidRPr="00F029EB">
              <w:rPr>
                <w:sz w:val="18"/>
                <w:szCs w:val="18"/>
                <w:lang w:val="en-GB"/>
              </w:rPr>
              <w:t xml:space="preserve"> (acids &amp; lactones)</w:t>
            </w:r>
            <w:r w:rsidR="004F7BEF" w:rsidRPr="00F029EB">
              <w:rPr>
                <w:sz w:val="18"/>
                <w:szCs w:val="18"/>
                <w:lang w:val="en-GB"/>
              </w:rPr>
              <w:t xml:space="preserve"> (Lowest value</w:t>
            </w:r>
            <w:r w:rsidR="00B17405" w:rsidRPr="00F029EB">
              <w:rPr>
                <w:sz w:val="18"/>
                <w:szCs w:val="18"/>
                <w:lang w:val="en-GB"/>
              </w:rPr>
              <w:t xml:space="preserve"> of 3 species</w:t>
            </w:r>
            <w:r w:rsidR="004F7BEF" w:rsidRPr="00F029EB">
              <w:rPr>
                <w:sz w:val="18"/>
                <w:szCs w:val="18"/>
                <w:lang w:val="en-GB"/>
              </w:rPr>
              <w:t>)</w:t>
            </w:r>
          </w:p>
        </w:tc>
        <w:tc>
          <w:tcPr>
            <w:tcW w:w="3680" w:type="dxa"/>
          </w:tcPr>
          <w:p w14:paraId="7606E80B" w14:textId="15BCDB8D" w:rsidR="00B61B85" w:rsidRPr="00F029EB" w:rsidRDefault="002335D6"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Metabolic Activity</w:t>
            </w:r>
            <w:r w:rsidR="004F7BEF" w:rsidRPr="00F029EB">
              <w:rPr>
                <w:sz w:val="18"/>
                <w:szCs w:val="18"/>
                <w:lang w:val="en-GB"/>
              </w:rPr>
              <w:t xml:space="preserve"> </w:t>
            </w:r>
          </w:p>
          <w:p w14:paraId="15875286" w14:textId="2C260CDF" w:rsidR="002335D6" w:rsidRPr="00F029EB" w:rsidRDefault="009F0A93"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Atorvastatin acid EC50:</w:t>
            </w:r>
            <w:r w:rsidR="00BC39F0" w:rsidRPr="00F029EB">
              <w:rPr>
                <w:sz w:val="18"/>
                <w:szCs w:val="18"/>
                <w:lang w:val="en-GB"/>
              </w:rPr>
              <w:t xml:space="preserve"> </w:t>
            </w:r>
            <w:r w:rsidR="00B17405" w:rsidRPr="00F029EB">
              <w:rPr>
                <w:b/>
                <w:bCs/>
                <w:sz w:val="18"/>
                <w:szCs w:val="18"/>
                <w:lang w:val="en-GB"/>
              </w:rPr>
              <w:t>395</w:t>
            </w:r>
            <w:r w:rsidRPr="00F029EB">
              <w:rPr>
                <w:sz w:val="18"/>
                <w:szCs w:val="18"/>
                <w:lang w:val="en-GB"/>
              </w:rPr>
              <w:t xml:space="preserve"> </w:t>
            </w:r>
            <w:r w:rsidR="00AE4A5C" w:rsidRPr="00F029EB">
              <w:rPr>
                <w:b/>
                <w:bCs/>
                <w:sz w:val="18"/>
                <w:szCs w:val="18"/>
                <w:lang w:val="en-GB"/>
              </w:rPr>
              <w:t>mg/L</w:t>
            </w:r>
          </w:p>
          <w:p w14:paraId="45521895" w14:textId="0999AD5E" w:rsidR="009F0A93" w:rsidRPr="00F029EB" w:rsidRDefault="009F0A93" w:rsidP="009F0A93">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Atorvastatin lactone EC50:</w:t>
            </w:r>
            <w:r w:rsidR="004F7BEF" w:rsidRPr="00F029EB">
              <w:rPr>
                <w:sz w:val="18"/>
                <w:szCs w:val="18"/>
                <w:lang w:val="en-GB"/>
              </w:rPr>
              <w:t xml:space="preserve"> </w:t>
            </w:r>
            <w:r w:rsidR="00B17405" w:rsidRPr="00F029EB">
              <w:rPr>
                <w:b/>
                <w:bCs/>
                <w:sz w:val="18"/>
                <w:szCs w:val="18"/>
                <w:lang w:val="en-GB"/>
              </w:rPr>
              <w:t>6</w:t>
            </w:r>
            <w:r w:rsidR="00B17405" w:rsidRPr="00F029EB">
              <w:rPr>
                <w:sz w:val="18"/>
                <w:szCs w:val="18"/>
                <w:lang w:val="en-GB"/>
              </w:rPr>
              <w:t xml:space="preserve"> </w:t>
            </w:r>
            <w:r w:rsidR="00B17405" w:rsidRPr="00F029EB">
              <w:rPr>
                <w:b/>
                <w:bCs/>
                <w:sz w:val="18"/>
                <w:szCs w:val="18"/>
                <w:lang w:val="en-GB"/>
              </w:rPr>
              <w:t>± 4</w:t>
            </w:r>
            <w:r w:rsidR="00AE4A5C" w:rsidRPr="00F029EB">
              <w:rPr>
                <w:b/>
                <w:bCs/>
                <w:sz w:val="18"/>
                <w:szCs w:val="18"/>
                <w:lang w:val="en-GB"/>
              </w:rPr>
              <w:t xml:space="preserve"> mg/L</w:t>
            </w:r>
          </w:p>
          <w:p w14:paraId="7ED7437D" w14:textId="00A733D3" w:rsidR="009F0A93" w:rsidRPr="00F029EB" w:rsidRDefault="009F0A93" w:rsidP="009F0A93">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Simvastatin acid EC50:</w:t>
            </w:r>
            <w:r w:rsidR="00B17405" w:rsidRPr="00F029EB">
              <w:rPr>
                <w:sz w:val="18"/>
                <w:szCs w:val="18"/>
                <w:lang w:val="en-GB"/>
              </w:rPr>
              <w:t xml:space="preserve"> </w:t>
            </w:r>
            <w:r w:rsidR="00B17405" w:rsidRPr="00F029EB">
              <w:rPr>
                <w:b/>
                <w:bCs/>
                <w:sz w:val="18"/>
                <w:szCs w:val="18"/>
                <w:lang w:val="en-GB"/>
              </w:rPr>
              <w:t>298</w:t>
            </w:r>
            <w:r w:rsidR="00B17405" w:rsidRPr="00F029EB">
              <w:rPr>
                <w:sz w:val="18"/>
                <w:szCs w:val="18"/>
                <w:lang w:val="en-GB"/>
              </w:rPr>
              <w:t xml:space="preserve"> </w:t>
            </w:r>
            <w:r w:rsidR="00B17405" w:rsidRPr="00F029EB">
              <w:rPr>
                <w:b/>
                <w:bCs/>
                <w:sz w:val="18"/>
                <w:szCs w:val="18"/>
                <w:lang w:val="en-GB"/>
              </w:rPr>
              <w:t>± 138</w:t>
            </w:r>
            <w:r w:rsidR="00AE4A5C" w:rsidRPr="00F029EB">
              <w:rPr>
                <w:b/>
                <w:bCs/>
                <w:sz w:val="18"/>
                <w:szCs w:val="18"/>
                <w:lang w:val="en-GB"/>
              </w:rPr>
              <w:t xml:space="preserve"> mg/L</w:t>
            </w:r>
          </w:p>
          <w:p w14:paraId="3CFE6A43" w14:textId="0F98F4EA" w:rsidR="009F0A93" w:rsidRPr="00F029EB" w:rsidRDefault="009F0A93"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Simvastatin lactone EC50:</w:t>
            </w:r>
            <w:r w:rsidR="00B17405" w:rsidRPr="00F029EB">
              <w:rPr>
                <w:sz w:val="18"/>
                <w:szCs w:val="18"/>
                <w:lang w:val="en-GB"/>
              </w:rPr>
              <w:t xml:space="preserve"> </w:t>
            </w:r>
            <w:r w:rsidR="00B17405" w:rsidRPr="00F029EB">
              <w:rPr>
                <w:b/>
                <w:bCs/>
                <w:sz w:val="18"/>
                <w:szCs w:val="18"/>
                <w:lang w:val="en-GB"/>
              </w:rPr>
              <w:t>14</w:t>
            </w:r>
            <w:r w:rsidR="00B17405" w:rsidRPr="00F029EB">
              <w:rPr>
                <w:sz w:val="18"/>
                <w:szCs w:val="18"/>
                <w:lang w:val="en-GB"/>
              </w:rPr>
              <w:t xml:space="preserve"> </w:t>
            </w:r>
            <w:r w:rsidR="00B17405" w:rsidRPr="00F029EB">
              <w:rPr>
                <w:b/>
                <w:bCs/>
                <w:sz w:val="18"/>
                <w:szCs w:val="18"/>
                <w:lang w:val="en-GB"/>
              </w:rPr>
              <w:t>± 1</w:t>
            </w:r>
            <w:r w:rsidR="00AE4A5C" w:rsidRPr="00F029EB">
              <w:rPr>
                <w:b/>
                <w:bCs/>
                <w:sz w:val="18"/>
                <w:szCs w:val="18"/>
                <w:lang w:val="en-GB"/>
              </w:rPr>
              <w:t xml:space="preserve"> mg/L</w:t>
            </w:r>
          </w:p>
        </w:tc>
      </w:tr>
      <w:tr w:rsidR="00B61B85" w:rsidRPr="00F029EB" w14:paraId="65D85071" w14:textId="77777777" w:rsidTr="00AE4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F933C06" w14:textId="4D188ED7" w:rsidR="002A47CB" w:rsidRPr="00F029EB" w:rsidRDefault="002A47CB" w:rsidP="002A47CB">
            <w:pPr>
              <w:rPr>
                <w:rStyle w:val="Hyperlink"/>
                <w:b w:val="0"/>
                <w:bCs w:val="0"/>
                <w:sz w:val="18"/>
                <w:szCs w:val="18"/>
                <w:lang w:val="en-GB"/>
              </w:rPr>
            </w:pPr>
            <w:r w:rsidRPr="00F029EB">
              <w:rPr>
                <w:sz w:val="18"/>
                <w:szCs w:val="18"/>
                <w:lang w:val="en-GB"/>
              </w:rPr>
              <w:fldChar w:fldCharType="begin"/>
            </w:r>
            <w:r w:rsidRPr="00F029EB">
              <w:rPr>
                <w:b w:val="0"/>
                <w:bCs w:val="0"/>
                <w:sz w:val="18"/>
                <w:szCs w:val="18"/>
                <w:lang w:val="en-GB"/>
              </w:rPr>
              <w:instrText xml:space="preserve"> HYPERLINK "https://www-sciencedirect-com.ezproxy.uio.no/science/article/pii/S0887233310001487" </w:instrText>
            </w:r>
            <w:r w:rsidRPr="00F029EB">
              <w:rPr>
                <w:sz w:val="18"/>
                <w:szCs w:val="18"/>
                <w:lang w:val="en-GB"/>
              </w:rPr>
              <w:fldChar w:fldCharType="separate"/>
            </w:r>
            <w:r w:rsidRPr="00F029EB">
              <w:rPr>
                <w:rStyle w:val="Hyperlink"/>
                <w:b w:val="0"/>
                <w:bCs w:val="0"/>
                <w:sz w:val="18"/>
                <w:szCs w:val="18"/>
                <w:lang w:val="en-GB"/>
              </w:rPr>
              <w:t>Ellesat et al. (2010)</w:t>
            </w:r>
          </w:p>
          <w:p w14:paraId="25E3C886" w14:textId="43DD052D" w:rsidR="00B61B85" w:rsidRPr="00F029EB" w:rsidRDefault="002A47CB" w:rsidP="002A47CB">
            <w:pPr>
              <w:rPr>
                <w:sz w:val="18"/>
                <w:szCs w:val="18"/>
                <w:lang w:val="en-GB"/>
              </w:rPr>
            </w:pPr>
            <w:r w:rsidRPr="00F029EB">
              <w:rPr>
                <w:sz w:val="18"/>
                <w:szCs w:val="18"/>
                <w:lang w:val="en-GB"/>
              </w:rPr>
              <w:fldChar w:fldCharType="end"/>
            </w:r>
            <w:r w:rsidRPr="00F029EB">
              <w:rPr>
                <w:sz w:val="18"/>
                <w:szCs w:val="18"/>
                <w:lang w:val="en-GB"/>
              </w:rPr>
              <w:t>(also, Ketil H)</w:t>
            </w:r>
          </w:p>
        </w:tc>
        <w:tc>
          <w:tcPr>
            <w:tcW w:w="3119" w:type="dxa"/>
          </w:tcPr>
          <w:p w14:paraId="2E90807E" w14:textId="289E9419" w:rsidR="00B61B85" w:rsidRPr="00F029EB" w:rsidRDefault="00134FC4"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Hepatocytes of rainbow trout exposed to atorvastatin and simvastatin</w:t>
            </w:r>
            <w:r w:rsidR="004F12ED" w:rsidRPr="00F029EB">
              <w:rPr>
                <w:sz w:val="18"/>
                <w:szCs w:val="18"/>
                <w:lang w:val="en-GB"/>
              </w:rPr>
              <w:t xml:space="preserve"> (24/48/72h)</w:t>
            </w:r>
          </w:p>
        </w:tc>
        <w:tc>
          <w:tcPr>
            <w:tcW w:w="3680" w:type="dxa"/>
          </w:tcPr>
          <w:p w14:paraId="789E2402" w14:textId="709995CE" w:rsidR="00B61B85" w:rsidRPr="00F029EB" w:rsidRDefault="00BB321D"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Toxicity not directly stated</w:t>
            </w:r>
          </w:p>
        </w:tc>
      </w:tr>
      <w:tr w:rsidR="00B61B85" w:rsidRPr="00F029EB" w14:paraId="0ACE6E08" w14:textId="77777777" w:rsidTr="00AE4A5C">
        <w:tc>
          <w:tcPr>
            <w:cnfStyle w:val="001000000000" w:firstRow="0" w:lastRow="0" w:firstColumn="1" w:lastColumn="0" w:oddVBand="0" w:evenVBand="0" w:oddHBand="0" w:evenHBand="0" w:firstRowFirstColumn="0" w:firstRowLastColumn="0" w:lastRowFirstColumn="0" w:lastRowLastColumn="0"/>
            <w:tcW w:w="2263" w:type="dxa"/>
          </w:tcPr>
          <w:p w14:paraId="3692F8A9" w14:textId="6FEED575" w:rsidR="00B61B85" w:rsidRPr="00F029EB" w:rsidRDefault="00402316" w:rsidP="00537B69">
            <w:pPr>
              <w:rPr>
                <w:sz w:val="18"/>
                <w:szCs w:val="18"/>
                <w:lang w:val="en-GB"/>
              </w:rPr>
            </w:pPr>
            <w:hyperlink r:id="rId73" w:history="1">
              <w:r w:rsidR="000941C1" w:rsidRPr="00F029EB">
                <w:rPr>
                  <w:rStyle w:val="Hyperlink"/>
                  <w:b w:val="0"/>
                  <w:bCs w:val="0"/>
                  <w:sz w:val="18"/>
                  <w:szCs w:val="18"/>
                  <w:lang w:val="en-GB"/>
                </w:rPr>
                <w:t>Richards &amp; Cole (2006)</w:t>
              </w:r>
            </w:hyperlink>
          </w:p>
        </w:tc>
        <w:tc>
          <w:tcPr>
            <w:tcW w:w="3119" w:type="dxa"/>
          </w:tcPr>
          <w:p w14:paraId="3F5A3DAB" w14:textId="1623DBA6" w:rsidR="00B61B85" w:rsidRPr="00F029EB" w:rsidRDefault="001F0696"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i/>
                <w:iCs/>
                <w:sz w:val="18"/>
                <w:szCs w:val="18"/>
                <w:lang w:val="en-GB"/>
              </w:rPr>
              <w:t>Xenopus laevis</w:t>
            </w:r>
            <w:r w:rsidRPr="00F029EB">
              <w:rPr>
                <w:sz w:val="18"/>
                <w:szCs w:val="18"/>
                <w:lang w:val="en-GB"/>
              </w:rPr>
              <w:t xml:space="preserve"> larvae exposed to atorvastatin and simvastatin</w:t>
            </w:r>
            <w:r w:rsidR="005F51F9" w:rsidRPr="00F029EB">
              <w:rPr>
                <w:sz w:val="18"/>
                <w:szCs w:val="18"/>
                <w:lang w:val="en-GB"/>
              </w:rPr>
              <w:t xml:space="preserve"> (96h)</w:t>
            </w:r>
          </w:p>
        </w:tc>
        <w:tc>
          <w:tcPr>
            <w:tcW w:w="3680" w:type="dxa"/>
          </w:tcPr>
          <w:p w14:paraId="38A7DCE9" w14:textId="77777777" w:rsidR="00B61B85" w:rsidRPr="00F029EB" w:rsidRDefault="008D6094"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Te</w:t>
            </w:r>
            <w:r w:rsidR="0034294F" w:rsidRPr="00F029EB">
              <w:rPr>
                <w:sz w:val="18"/>
                <w:szCs w:val="18"/>
                <w:lang w:val="en-GB"/>
              </w:rPr>
              <w:t>ratogenesis</w:t>
            </w:r>
          </w:p>
          <w:p w14:paraId="3220D76D" w14:textId="77777777" w:rsidR="0034294F" w:rsidRPr="00F029EB" w:rsidRDefault="0034294F"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 xml:space="preserve">Atorvastatin EC50: </w:t>
            </w:r>
            <w:r w:rsidRPr="00F029EB">
              <w:rPr>
                <w:b/>
                <w:bCs/>
                <w:sz w:val="18"/>
                <w:szCs w:val="18"/>
                <w:lang w:val="en-GB"/>
              </w:rPr>
              <w:t>23.1 mg/l</w:t>
            </w:r>
          </w:p>
          <w:p w14:paraId="03FC8D89" w14:textId="28803972" w:rsidR="0034294F" w:rsidRPr="00F029EB" w:rsidRDefault="0034294F"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 xml:space="preserve">Lovastatin </w:t>
            </w:r>
            <w:r w:rsidR="006368F9" w:rsidRPr="00F029EB">
              <w:rPr>
                <w:sz w:val="18"/>
                <w:szCs w:val="18"/>
                <w:lang w:val="en-GB"/>
              </w:rPr>
              <w:t xml:space="preserve">EC50: </w:t>
            </w:r>
            <w:r w:rsidR="006368F9" w:rsidRPr="00F029EB">
              <w:rPr>
                <w:b/>
                <w:bCs/>
                <w:sz w:val="18"/>
                <w:szCs w:val="18"/>
                <w:lang w:val="en-GB"/>
              </w:rPr>
              <w:t>20.5 mg/l</w:t>
            </w:r>
          </w:p>
        </w:tc>
      </w:tr>
      <w:tr w:rsidR="00826F5F" w:rsidRPr="00F029EB" w14:paraId="7BACFBDC" w14:textId="77777777" w:rsidTr="00AE4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9B48088" w14:textId="0D0A73B6" w:rsidR="00826F5F" w:rsidRPr="00F029EB" w:rsidRDefault="00402316" w:rsidP="00537B69">
            <w:pPr>
              <w:rPr>
                <w:sz w:val="18"/>
                <w:szCs w:val="18"/>
                <w:lang w:val="en-GB"/>
              </w:rPr>
            </w:pPr>
            <w:hyperlink r:id="rId74" w:history="1">
              <w:r w:rsidR="00826F5F" w:rsidRPr="00F029EB">
                <w:rPr>
                  <w:rStyle w:val="Hyperlink"/>
                  <w:b w:val="0"/>
                  <w:bCs w:val="0"/>
                  <w:sz w:val="18"/>
                  <w:szCs w:val="18"/>
                  <w:lang w:val="en-GB"/>
                </w:rPr>
                <w:t>Barros et al. (2018)</w:t>
              </w:r>
            </w:hyperlink>
          </w:p>
        </w:tc>
        <w:tc>
          <w:tcPr>
            <w:tcW w:w="3119" w:type="dxa"/>
          </w:tcPr>
          <w:p w14:paraId="4CB3C7E8" w14:textId="06EB557A" w:rsidR="00826F5F" w:rsidRPr="00F029EB" w:rsidRDefault="004D33EB"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 xml:space="preserve">Chronic (90 day) exposure of </w:t>
            </w:r>
            <w:r w:rsidR="00663B00" w:rsidRPr="00F029EB">
              <w:rPr>
                <w:sz w:val="18"/>
                <w:szCs w:val="18"/>
                <w:lang w:val="en-GB"/>
              </w:rPr>
              <w:t xml:space="preserve">zebrafish (reproduction at 70 days) to </w:t>
            </w:r>
            <w:r w:rsidR="003517FD" w:rsidRPr="00F029EB">
              <w:rPr>
                <w:sz w:val="18"/>
                <w:szCs w:val="18"/>
                <w:lang w:val="en-GB"/>
              </w:rPr>
              <w:t>8 – 1000 ng/L simvastatin</w:t>
            </w:r>
          </w:p>
        </w:tc>
        <w:tc>
          <w:tcPr>
            <w:tcW w:w="3680" w:type="dxa"/>
          </w:tcPr>
          <w:p w14:paraId="2808FBB4" w14:textId="7A7FD78B" w:rsidR="00826F5F" w:rsidRPr="00F029EB" w:rsidRDefault="004D33EB"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Some</w:t>
            </w:r>
            <w:r w:rsidR="00E7770E" w:rsidRPr="00F029EB">
              <w:rPr>
                <w:sz w:val="18"/>
                <w:szCs w:val="18"/>
                <w:lang w:val="en-GB"/>
              </w:rPr>
              <w:t xml:space="preserve"> effects on survival, </w:t>
            </w:r>
            <w:r w:rsidR="009B6320" w:rsidRPr="00F029EB">
              <w:rPr>
                <w:sz w:val="18"/>
                <w:szCs w:val="18"/>
                <w:lang w:val="en-GB"/>
              </w:rPr>
              <w:t xml:space="preserve">development, reproductive parameters seen at </w:t>
            </w:r>
            <w:r w:rsidR="009B6320" w:rsidRPr="00F029EB">
              <w:rPr>
                <w:b/>
                <w:bCs/>
                <w:sz w:val="18"/>
                <w:szCs w:val="18"/>
                <w:lang w:val="en-GB"/>
              </w:rPr>
              <w:t>1</w:t>
            </w:r>
            <w:r w:rsidR="009B6320" w:rsidRPr="00F029EB">
              <w:rPr>
                <w:sz w:val="18"/>
                <w:szCs w:val="18"/>
                <w:lang w:val="en-GB"/>
              </w:rPr>
              <w:t xml:space="preserve"> </w:t>
            </w:r>
            <w:r w:rsidR="009B6320" w:rsidRPr="00F029EB">
              <w:rPr>
                <w:b/>
                <w:bCs/>
                <w:sz w:val="18"/>
                <w:szCs w:val="18"/>
                <w:lang w:val="en-GB"/>
              </w:rPr>
              <w:t>μg/L</w:t>
            </w:r>
            <w:r w:rsidRPr="00F029EB">
              <w:rPr>
                <w:b/>
                <w:bCs/>
                <w:sz w:val="18"/>
                <w:szCs w:val="18"/>
                <w:lang w:val="en-GB"/>
              </w:rPr>
              <w:t xml:space="preserve"> </w:t>
            </w:r>
          </w:p>
        </w:tc>
      </w:tr>
      <w:tr w:rsidR="008C2ED9" w:rsidRPr="00F029EB" w14:paraId="6D9E8E0C" w14:textId="77777777" w:rsidTr="00AE4A5C">
        <w:tc>
          <w:tcPr>
            <w:cnfStyle w:val="001000000000" w:firstRow="0" w:lastRow="0" w:firstColumn="1" w:lastColumn="0" w:oddVBand="0" w:evenVBand="0" w:oddHBand="0" w:evenHBand="0" w:firstRowFirstColumn="0" w:firstRowLastColumn="0" w:lastRowFirstColumn="0" w:lastRowLastColumn="0"/>
            <w:tcW w:w="2263" w:type="dxa"/>
          </w:tcPr>
          <w:p w14:paraId="5EB2EA21" w14:textId="41645E63" w:rsidR="008C2ED9" w:rsidRPr="00F029EB" w:rsidRDefault="00402316" w:rsidP="00537B69">
            <w:pPr>
              <w:rPr>
                <w:sz w:val="18"/>
                <w:szCs w:val="18"/>
                <w:lang w:val="en-GB"/>
              </w:rPr>
            </w:pPr>
            <w:hyperlink r:id="rId75" w:history="1">
              <w:r w:rsidR="008C2ED9" w:rsidRPr="00F029EB">
                <w:rPr>
                  <w:rStyle w:val="Hyperlink"/>
                  <w:b w:val="0"/>
                  <w:bCs w:val="0"/>
                  <w:sz w:val="18"/>
                  <w:szCs w:val="18"/>
                  <w:lang w:val="en-GB"/>
                </w:rPr>
                <w:t xml:space="preserve">Dahl, Gorokhova &amp; Breitholtz </w:t>
              </w:r>
              <w:r w:rsidR="003D70C8" w:rsidRPr="00F029EB">
                <w:rPr>
                  <w:rStyle w:val="Hyperlink"/>
                  <w:b w:val="0"/>
                  <w:bCs w:val="0"/>
                  <w:sz w:val="18"/>
                  <w:szCs w:val="18"/>
                  <w:lang w:val="en-GB"/>
                </w:rPr>
                <w:t>(2006)</w:t>
              </w:r>
            </w:hyperlink>
          </w:p>
        </w:tc>
        <w:tc>
          <w:tcPr>
            <w:tcW w:w="3119" w:type="dxa"/>
          </w:tcPr>
          <w:p w14:paraId="10CCD4E0" w14:textId="6829E73B" w:rsidR="008C2ED9" w:rsidRPr="00F029EB" w:rsidRDefault="003D70C8"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simvastatin + copepods</w:t>
            </w:r>
          </w:p>
        </w:tc>
        <w:tc>
          <w:tcPr>
            <w:tcW w:w="3680" w:type="dxa"/>
          </w:tcPr>
          <w:p w14:paraId="1D0F4389" w14:textId="77777777" w:rsidR="008C2ED9" w:rsidRPr="00F029EB" w:rsidRDefault="008C2ED9"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8C2ED9" w:rsidRPr="00F029EB" w14:paraId="29932710" w14:textId="77777777" w:rsidTr="00AE4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461A41F" w14:textId="146D6ACA" w:rsidR="008C2ED9" w:rsidRPr="00F029EB" w:rsidRDefault="00402316" w:rsidP="00537B69">
            <w:pPr>
              <w:rPr>
                <w:sz w:val="18"/>
                <w:szCs w:val="18"/>
                <w:lang w:val="en-GB"/>
              </w:rPr>
            </w:pPr>
            <w:hyperlink r:id="rId76" w:history="1">
              <w:r w:rsidR="00B713BC" w:rsidRPr="00F029EB">
                <w:rPr>
                  <w:rStyle w:val="Hyperlink"/>
                  <w:b w:val="0"/>
                  <w:bCs w:val="0"/>
                  <w:sz w:val="18"/>
                  <w:szCs w:val="18"/>
                  <w:lang w:val="en-GB"/>
                </w:rPr>
                <w:t>Ribeiro et al. (2015)</w:t>
              </w:r>
            </w:hyperlink>
          </w:p>
        </w:tc>
        <w:tc>
          <w:tcPr>
            <w:tcW w:w="3119" w:type="dxa"/>
          </w:tcPr>
          <w:p w14:paraId="50E204DD" w14:textId="184181D0" w:rsidR="008C2ED9" w:rsidRPr="00F029EB" w:rsidRDefault="00B713BC"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simvastatin + sea urchin embryos</w:t>
            </w:r>
          </w:p>
        </w:tc>
        <w:tc>
          <w:tcPr>
            <w:tcW w:w="3680" w:type="dxa"/>
          </w:tcPr>
          <w:p w14:paraId="09E176B1" w14:textId="77777777" w:rsidR="008C2ED9" w:rsidRPr="00F029EB" w:rsidRDefault="008C2ED9"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8C2ED9" w:rsidRPr="00F029EB" w14:paraId="3A55560B" w14:textId="77777777" w:rsidTr="00AE4A5C">
        <w:tc>
          <w:tcPr>
            <w:cnfStyle w:val="001000000000" w:firstRow="0" w:lastRow="0" w:firstColumn="1" w:lastColumn="0" w:oddVBand="0" w:evenVBand="0" w:oddHBand="0" w:evenHBand="0" w:firstRowFirstColumn="0" w:firstRowLastColumn="0" w:lastRowFirstColumn="0" w:lastRowLastColumn="0"/>
            <w:tcW w:w="2263" w:type="dxa"/>
          </w:tcPr>
          <w:p w14:paraId="0C876871" w14:textId="1BE56921" w:rsidR="008C2ED9" w:rsidRPr="00F029EB" w:rsidRDefault="00402316" w:rsidP="00537B69">
            <w:pPr>
              <w:rPr>
                <w:sz w:val="18"/>
                <w:szCs w:val="18"/>
                <w:lang w:val="en-GB"/>
              </w:rPr>
            </w:pPr>
            <w:hyperlink r:id="rId77" w:history="1">
              <w:r w:rsidR="00F16707" w:rsidRPr="00F029EB">
                <w:rPr>
                  <w:rStyle w:val="Hyperlink"/>
                  <w:b w:val="0"/>
                  <w:bCs w:val="0"/>
                  <w:sz w:val="18"/>
                  <w:szCs w:val="18"/>
                  <w:lang w:val="en-GB"/>
                </w:rPr>
                <w:t>Neuparth et al. (2014)</w:t>
              </w:r>
            </w:hyperlink>
          </w:p>
        </w:tc>
        <w:tc>
          <w:tcPr>
            <w:tcW w:w="3119" w:type="dxa"/>
          </w:tcPr>
          <w:p w14:paraId="41BE6D26" w14:textId="63572F7F" w:rsidR="008C2ED9" w:rsidRPr="00F029EB" w:rsidRDefault="00F16707"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 xml:space="preserve">simvastatin + </w:t>
            </w:r>
            <w:r w:rsidR="001171D6" w:rsidRPr="00F029EB">
              <w:rPr>
                <w:sz w:val="18"/>
                <w:szCs w:val="18"/>
                <w:lang w:val="en-GB"/>
              </w:rPr>
              <w:t>amphipods</w:t>
            </w:r>
          </w:p>
        </w:tc>
        <w:tc>
          <w:tcPr>
            <w:tcW w:w="3680" w:type="dxa"/>
          </w:tcPr>
          <w:p w14:paraId="416E2A30" w14:textId="77777777" w:rsidR="008C2ED9" w:rsidRPr="00F029EB" w:rsidRDefault="008C2ED9"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78688C" w:rsidRPr="00F029EB" w14:paraId="13A0DE96" w14:textId="77777777" w:rsidTr="00AE4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A3F1DD4" w14:textId="327EFD59" w:rsidR="0078688C" w:rsidRPr="00F029EB" w:rsidRDefault="00402316" w:rsidP="00537B69">
            <w:pPr>
              <w:rPr>
                <w:sz w:val="18"/>
                <w:szCs w:val="18"/>
                <w:lang w:val="en-GB"/>
              </w:rPr>
            </w:pPr>
            <w:hyperlink r:id="rId78" w:history="1">
              <w:r w:rsidR="00D60232" w:rsidRPr="00F029EB">
                <w:rPr>
                  <w:rStyle w:val="Hyperlink"/>
                  <w:b w:val="0"/>
                  <w:bCs w:val="0"/>
                  <w:sz w:val="18"/>
                  <w:szCs w:val="18"/>
                  <w:lang w:val="en-GB"/>
                </w:rPr>
                <w:t>Meng et al (2020)</w:t>
              </w:r>
            </w:hyperlink>
          </w:p>
        </w:tc>
        <w:tc>
          <w:tcPr>
            <w:tcW w:w="3119" w:type="dxa"/>
          </w:tcPr>
          <w:p w14:paraId="32680B76" w14:textId="5F96AAFD" w:rsidR="0078688C" w:rsidRPr="00F029EB" w:rsidRDefault="004C1A82"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Lovastatin/simvastatin</w:t>
            </w:r>
            <w:r w:rsidR="00A54CB9" w:rsidRPr="00F029EB">
              <w:rPr>
                <w:sz w:val="18"/>
                <w:szCs w:val="18"/>
                <w:lang w:val="en-GB"/>
              </w:rPr>
              <w:t>/pravastatin</w:t>
            </w:r>
            <w:r w:rsidRPr="00F029EB">
              <w:rPr>
                <w:sz w:val="18"/>
                <w:szCs w:val="18"/>
                <w:lang w:val="en-GB"/>
              </w:rPr>
              <w:t xml:space="preserve"> + </w:t>
            </w:r>
            <w:r w:rsidR="00634321" w:rsidRPr="00F029EB">
              <w:rPr>
                <w:sz w:val="18"/>
                <w:szCs w:val="18"/>
                <w:lang w:val="en-GB"/>
              </w:rPr>
              <w:t>zebrafish embryos</w:t>
            </w:r>
          </w:p>
        </w:tc>
        <w:tc>
          <w:tcPr>
            <w:tcW w:w="3680" w:type="dxa"/>
          </w:tcPr>
          <w:p w14:paraId="5C8C763D" w14:textId="77777777" w:rsidR="0078688C" w:rsidRPr="00F029EB" w:rsidRDefault="0078688C"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p>
        </w:tc>
      </w:tr>
    </w:tbl>
    <w:p w14:paraId="1BEFBB1A" w14:textId="5D1827F1" w:rsidR="00B61B85" w:rsidRPr="00F029EB" w:rsidRDefault="00B61B85" w:rsidP="00537B69">
      <w:pPr>
        <w:rPr>
          <w:lang w:val="en-GB"/>
        </w:rPr>
      </w:pPr>
    </w:p>
    <w:p w14:paraId="02C12158" w14:textId="4628E9CF" w:rsidR="007616A8" w:rsidRPr="00F029EB" w:rsidRDefault="007616A8" w:rsidP="00537B69">
      <w:pPr>
        <w:rPr>
          <w:lang w:val="en-GB"/>
        </w:rPr>
      </w:pPr>
    </w:p>
    <w:p w14:paraId="322A7A96" w14:textId="0C62FDC7" w:rsidR="007616A8" w:rsidRPr="00F029EB" w:rsidRDefault="004318D2" w:rsidP="007616A8">
      <w:pPr>
        <w:rPr>
          <w:lang w:val="en-GB"/>
        </w:rPr>
      </w:pPr>
      <w:r w:rsidRPr="00F029EB">
        <w:rPr>
          <w:lang w:val="en-GB"/>
        </w:rPr>
        <w:t>CompTox</w:t>
      </w:r>
      <w:r w:rsidR="007616A8" w:rsidRPr="00F029EB">
        <w:rPr>
          <w:lang w:val="en-GB"/>
        </w:rPr>
        <w:t xml:space="preserve"> Search: Atorvastatin, Fluvastatin, lovastatin, pravastatin, rosuvastatin, simvastatin</w:t>
      </w:r>
    </w:p>
    <w:tbl>
      <w:tblPr>
        <w:tblStyle w:val="PlainTable1"/>
        <w:tblW w:w="0" w:type="auto"/>
        <w:tblLook w:val="04A0" w:firstRow="1" w:lastRow="0" w:firstColumn="1" w:lastColumn="0" w:noHBand="0" w:noVBand="1"/>
      </w:tblPr>
      <w:tblGrid>
        <w:gridCol w:w="3145"/>
        <w:gridCol w:w="1386"/>
        <w:gridCol w:w="4531"/>
      </w:tblGrid>
      <w:tr w:rsidR="00150347" w:rsidRPr="00F029EB" w14:paraId="632217AB" w14:textId="77777777" w:rsidTr="00804155">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145" w:type="dxa"/>
          </w:tcPr>
          <w:p w14:paraId="7673C0C4" w14:textId="225E2296" w:rsidR="00150347" w:rsidRPr="00F029EB" w:rsidRDefault="00150347" w:rsidP="00537B69">
            <w:pPr>
              <w:rPr>
                <w:sz w:val="18"/>
                <w:szCs w:val="18"/>
                <w:lang w:val="en-GB"/>
              </w:rPr>
            </w:pPr>
            <w:r w:rsidRPr="00F029EB">
              <w:rPr>
                <w:sz w:val="18"/>
                <w:szCs w:val="18"/>
                <w:lang w:val="en-GB"/>
              </w:rPr>
              <w:t>Substance</w:t>
            </w:r>
          </w:p>
        </w:tc>
        <w:tc>
          <w:tcPr>
            <w:tcW w:w="1386" w:type="dxa"/>
          </w:tcPr>
          <w:p w14:paraId="045ED46E" w14:textId="5BD9E4EF" w:rsidR="00150347" w:rsidRPr="00F029EB" w:rsidRDefault="00150347" w:rsidP="00537B69">
            <w:pPr>
              <w:cnfStyle w:val="100000000000" w:firstRow="1" w:lastRow="0" w:firstColumn="0" w:lastColumn="0" w:oddVBand="0" w:evenVBand="0" w:oddHBand="0" w:evenHBand="0" w:firstRowFirstColumn="0" w:firstRowLastColumn="0" w:lastRowFirstColumn="0" w:lastRowLastColumn="0"/>
              <w:rPr>
                <w:sz w:val="18"/>
                <w:szCs w:val="18"/>
                <w:lang w:val="en-GB"/>
              </w:rPr>
            </w:pPr>
          </w:p>
        </w:tc>
        <w:tc>
          <w:tcPr>
            <w:tcW w:w="4531" w:type="dxa"/>
          </w:tcPr>
          <w:p w14:paraId="51B7052E" w14:textId="343C3234" w:rsidR="00150347" w:rsidRPr="00F029EB" w:rsidRDefault="00150347" w:rsidP="00537B69">
            <w:pPr>
              <w:cnfStyle w:val="100000000000" w:firstRow="1"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Toxicity</w:t>
            </w:r>
          </w:p>
        </w:tc>
      </w:tr>
      <w:tr w:rsidR="00150347" w:rsidRPr="00F029EB" w14:paraId="23492640" w14:textId="77777777" w:rsidTr="00804155">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45" w:type="dxa"/>
          </w:tcPr>
          <w:p w14:paraId="2DF2DB8E" w14:textId="670212CE" w:rsidR="00150347" w:rsidRPr="00F029EB" w:rsidRDefault="00150347" w:rsidP="00537B69">
            <w:pPr>
              <w:rPr>
                <w:sz w:val="18"/>
                <w:szCs w:val="18"/>
                <w:lang w:val="en-GB"/>
              </w:rPr>
            </w:pPr>
            <w:r w:rsidRPr="00F029EB">
              <w:rPr>
                <w:sz w:val="18"/>
                <w:szCs w:val="18"/>
                <w:lang w:val="en-GB"/>
              </w:rPr>
              <w:t>Atorvastatin</w:t>
            </w:r>
          </w:p>
        </w:tc>
        <w:tc>
          <w:tcPr>
            <w:tcW w:w="1386" w:type="dxa"/>
          </w:tcPr>
          <w:p w14:paraId="0B88426A" w14:textId="297A4B58" w:rsidR="00150347" w:rsidRPr="00F029EB" w:rsidRDefault="005E20A1"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EC50s</w:t>
            </w:r>
          </w:p>
        </w:tc>
        <w:tc>
          <w:tcPr>
            <w:tcW w:w="4531" w:type="dxa"/>
          </w:tcPr>
          <w:p w14:paraId="58DDA7A8" w14:textId="559D5B98" w:rsidR="00150347" w:rsidRPr="00F029EB" w:rsidRDefault="003926C5" w:rsidP="003926C5">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Acute plants, fungi, frogs, inverts</w:t>
            </w:r>
          </w:p>
        </w:tc>
      </w:tr>
      <w:tr w:rsidR="00150347" w:rsidRPr="00F029EB" w14:paraId="3CF700D2" w14:textId="77777777" w:rsidTr="00804155">
        <w:trPr>
          <w:trHeight w:val="279"/>
        </w:trPr>
        <w:tc>
          <w:tcPr>
            <w:cnfStyle w:val="001000000000" w:firstRow="0" w:lastRow="0" w:firstColumn="1" w:lastColumn="0" w:oddVBand="0" w:evenVBand="0" w:oddHBand="0" w:evenHBand="0" w:firstRowFirstColumn="0" w:firstRowLastColumn="0" w:lastRowFirstColumn="0" w:lastRowLastColumn="0"/>
            <w:tcW w:w="3145" w:type="dxa"/>
          </w:tcPr>
          <w:p w14:paraId="484D2E01" w14:textId="3279380D" w:rsidR="00150347" w:rsidRPr="00F029EB" w:rsidRDefault="00150347" w:rsidP="00537B69">
            <w:pPr>
              <w:rPr>
                <w:sz w:val="18"/>
                <w:szCs w:val="18"/>
                <w:lang w:val="en-GB"/>
              </w:rPr>
            </w:pPr>
            <w:r w:rsidRPr="00F029EB">
              <w:rPr>
                <w:sz w:val="18"/>
                <w:szCs w:val="18"/>
                <w:lang w:val="en-GB"/>
              </w:rPr>
              <w:t>Fluvastatin</w:t>
            </w:r>
          </w:p>
        </w:tc>
        <w:tc>
          <w:tcPr>
            <w:tcW w:w="1386" w:type="dxa"/>
          </w:tcPr>
          <w:p w14:paraId="6BAFC8AA" w14:textId="77777777" w:rsidR="00150347" w:rsidRPr="00F029EB" w:rsidRDefault="00150347"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4531" w:type="dxa"/>
          </w:tcPr>
          <w:p w14:paraId="53EAC483" w14:textId="108A15AD" w:rsidR="00150347" w:rsidRPr="00F029EB" w:rsidRDefault="00247AD3"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None found</w:t>
            </w:r>
          </w:p>
        </w:tc>
      </w:tr>
      <w:tr w:rsidR="00150347" w:rsidRPr="00F029EB" w14:paraId="7F4E3090" w14:textId="77777777" w:rsidTr="00804155">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45" w:type="dxa"/>
          </w:tcPr>
          <w:p w14:paraId="6AE74158" w14:textId="6B104E84" w:rsidR="00150347" w:rsidRPr="00F029EB" w:rsidRDefault="00150347" w:rsidP="00537B69">
            <w:pPr>
              <w:rPr>
                <w:sz w:val="18"/>
                <w:szCs w:val="18"/>
                <w:lang w:val="en-GB"/>
              </w:rPr>
            </w:pPr>
            <w:r w:rsidRPr="00F029EB">
              <w:rPr>
                <w:sz w:val="18"/>
                <w:szCs w:val="18"/>
                <w:lang w:val="en-GB"/>
              </w:rPr>
              <w:t>lovastatin</w:t>
            </w:r>
          </w:p>
        </w:tc>
        <w:tc>
          <w:tcPr>
            <w:tcW w:w="1386" w:type="dxa"/>
          </w:tcPr>
          <w:p w14:paraId="01CDC304" w14:textId="77777777" w:rsidR="00150347" w:rsidRPr="00F029EB" w:rsidRDefault="00150347"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p>
        </w:tc>
        <w:tc>
          <w:tcPr>
            <w:tcW w:w="4531" w:type="dxa"/>
          </w:tcPr>
          <w:p w14:paraId="44C2AAA1" w14:textId="08B27DD4" w:rsidR="00150347" w:rsidRPr="00F029EB" w:rsidRDefault="00227CAA"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Mouse/rat only</w:t>
            </w:r>
          </w:p>
        </w:tc>
      </w:tr>
      <w:tr w:rsidR="00150347" w:rsidRPr="00F029EB" w14:paraId="32B93A52" w14:textId="77777777" w:rsidTr="00804155">
        <w:trPr>
          <w:trHeight w:val="279"/>
        </w:trPr>
        <w:tc>
          <w:tcPr>
            <w:cnfStyle w:val="001000000000" w:firstRow="0" w:lastRow="0" w:firstColumn="1" w:lastColumn="0" w:oddVBand="0" w:evenVBand="0" w:oddHBand="0" w:evenHBand="0" w:firstRowFirstColumn="0" w:firstRowLastColumn="0" w:lastRowFirstColumn="0" w:lastRowLastColumn="0"/>
            <w:tcW w:w="3145" w:type="dxa"/>
          </w:tcPr>
          <w:p w14:paraId="75AA03EA" w14:textId="1E7B6C04" w:rsidR="00150347" w:rsidRPr="00F029EB" w:rsidRDefault="00150347" w:rsidP="00537B69">
            <w:pPr>
              <w:rPr>
                <w:sz w:val="18"/>
                <w:szCs w:val="18"/>
                <w:lang w:val="en-GB"/>
              </w:rPr>
            </w:pPr>
            <w:r w:rsidRPr="00F029EB">
              <w:rPr>
                <w:sz w:val="18"/>
                <w:szCs w:val="18"/>
                <w:lang w:val="en-GB"/>
              </w:rPr>
              <w:t>pravastatin</w:t>
            </w:r>
          </w:p>
        </w:tc>
        <w:tc>
          <w:tcPr>
            <w:tcW w:w="1386" w:type="dxa"/>
          </w:tcPr>
          <w:p w14:paraId="439DC4DF" w14:textId="77777777" w:rsidR="00150347" w:rsidRPr="00F029EB" w:rsidRDefault="00150347"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4531" w:type="dxa"/>
          </w:tcPr>
          <w:p w14:paraId="16650EBD" w14:textId="441691FC" w:rsidR="00150347" w:rsidRPr="00F029EB" w:rsidRDefault="00956683"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None found</w:t>
            </w:r>
          </w:p>
        </w:tc>
      </w:tr>
      <w:tr w:rsidR="00150347" w:rsidRPr="00F029EB" w14:paraId="4944E3E9" w14:textId="77777777" w:rsidTr="00804155">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45" w:type="dxa"/>
          </w:tcPr>
          <w:p w14:paraId="06FF199C" w14:textId="37DDC240" w:rsidR="00150347" w:rsidRPr="00F029EB" w:rsidRDefault="00150347" w:rsidP="00537B69">
            <w:pPr>
              <w:rPr>
                <w:sz w:val="18"/>
                <w:szCs w:val="18"/>
                <w:lang w:val="en-GB"/>
              </w:rPr>
            </w:pPr>
            <w:r w:rsidRPr="00F029EB">
              <w:rPr>
                <w:sz w:val="18"/>
                <w:szCs w:val="18"/>
                <w:lang w:val="en-GB"/>
              </w:rPr>
              <w:t>rosuvastatin</w:t>
            </w:r>
          </w:p>
        </w:tc>
        <w:tc>
          <w:tcPr>
            <w:tcW w:w="1386" w:type="dxa"/>
          </w:tcPr>
          <w:p w14:paraId="7ADE4C5A" w14:textId="77777777" w:rsidR="00150347" w:rsidRPr="00F029EB" w:rsidRDefault="00150347"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p>
        </w:tc>
        <w:tc>
          <w:tcPr>
            <w:tcW w:w="4531" w:type="dxa"/>
          </w:tcPr>
          <w:p w14:paraId="03862388" w14:textId="42FA782F" w:rsidR="00150347" w:rsidRPr="00F029EB" w:rsidRDefault="00031FAD" w:rsidP="00537B69">
            <w:pPr>
              <w:cnfStyle w:val="000000100000" w:firstRow="0" w:lastRow="0" w:firstColumn="0" w:lastColumn="0" w:oddVBand="0" w:evenVBand="0" w:oddHBand="1" w:evenHBand="0" w:firstRowFirstColumn="0" w:firstRowLastColumn="0" w:lastRowFirstColumn="0" w:lastRowLastColumn="0"/>
              <w:rPr>
                <w:sz w:val="18"/>
                <w:szCs w:val="18"/>
                <w:lang w:val="en-GB"/>
              </w:rPr>
            </w:pPr>
            <w:r w:rsidRPr="00F029EB">
              <w:rPr>
                <w:sz w:val="18"/>
                <w:szCs w:val="18"/>
                <w:lang w:val="en-GB"/>
              </w:rPr>
              <w:t>None found</w:t>
            </w:r>
          </w:p>
        </w:tc>
      </w:tr>
      <w:tr w:rsidR="00150347" w:rsidRPr="00F029EB" w14:paraId="5BCD63C2" w14:textId="77777777" w:rsidTr="00804155">
        <w:trPr>
          <w:trHeight w:val="279"/>
        </w:trPr>
        <w:tc>
          <w:tcPr>
            <w:cnfStyle w:val="001000000000" w:firstRow="0" w:lastRow="0" w:firstColumn="1" w:lastColumn="0" w:oddVBand="0" w:evenVBand="0" w:oddHBand="0" w:evenHBand="0" w:firstRowFirstColumn="0" w:firstRowLastColumn="0" w:lastRowFirstColumn="0" w:lastRowLastColumn="0"/>
            <w:tcW w:w="3145" w:type="dxa"/>
          </w:tcPr>
          <w:p w14:paraId="753E0E46" w14:textId="4D7974F4" w:rsidR="00150347" w:rsidRPr="00F029EB" w:rsidRDefault="00150347" w:rsidP="00537B69">
            <w:pPr>
              <w:rPr>
                <w:sz w:val="18"/>
                <w:szCs w:val="18"/>
                <w:lang w:val="en-GB"/>
              </w:rPr>
            </w:pPr>
            <w:r w:rsidRPr="00F029EB">
              <w:rPr>
                <w:sz w:val="18"/>
                <w:szCs w:val="18"/>
                <w:lang w:val="en-GB"/>
              </w:rPr>
              <w:t>simvastatin</w:t>
            </w:r>
          </w:p>
        </w:tc>
        <w:tc>
          <w:tcPr>
            <w:tcW w:w="1386" w:type="dxa"/>
          </w:tcPr>
          <w:p w14:paraId="2FDF5D57" w14:textId="77777777" w:rsidR="00150347" w:rsidRPr="00F029EB" w:rsidRDefault="00150347"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p>
        </w:tc>
        <w:tc>
          <w:tcPr>
            <w:tcW w:w="4531" w:type="dxa"/>
          </w:tcPr>
          <w:p w14:paraId="68B67D3A" w14:textId="6CD7730C" w:rsidR="00150347" w:rsidRPr="00F029EB" w:rsidRDefault="00CC7F07" w:rsidP="00537B69">
            <w:pPr>
              <w:cnfStyle w:val="000000000000" w:firstRow="0"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Rat only</w:t>
            </w:r>
          </w:p>
        </w:tc>
      </w:tr>
    </w:tbl>
    <w:p w14:paraId="2A9E96ED" w14:textId="726D8501" w:rsidR="007616A8" w:rsidRPr="00F029EB" w:rsidRDefault="0029417C" w:rsidP="00537B69">
      <w:pPr>
        <w:rPr>
          <w:lang w:val="en-GB"/>
        </w:rPr>
      </w:pPr>
      <w:r w:rsidRPr="00F029EB">
        <w:rPr>
          <w:lang w:val="en-GB"/>
        </w:rPr>
        <w:t>CompTox not working today, try again tomorrow</w:t>
      </w:r>
    </w:p>
    <w:p w14:paraId="6E946222" w14:textId="4D85AC69" w:rsidR="008E2513" w:rsidRPr="00F029EB" w:rsidRDefault="008E2513" w:rsidP="00537B69">
      <w:pPr>
        <w:rPr>
          <w:lang w:val="en-GB"/>
        </w:rPr>
      </w:pPr>
    </w:p>
    <w:p w14:paraId="1C340DF1" w14:textId="3D582084" w:rsidR="008E2513" w:rsidRPr="00F029EB" w:rsidRDefault="008E2513" w:rsidP="00537B69">
      <w:pPr>
        <w:rPr>
          <w:lang w:val="en-GB"/>
        </w:rPr>
      </w:pPr>
      <w:r w:rsidRPr="00F029EB">
        <w:rPr>
          <w:lang w:val="en-GB"/>
        </w:rPr>
        <w:t>Felleskatalogen/FASS</w:t>
      </w:r>
    </w:p>
    <w:tbl>
      <w:tblPr>
        <w:tblStyle w:val="PlainTable1"/>
        <w:tblW w:w="0" w:type="auto"/>
        <w:tblLook w:val="04A0" w:firstRow="1" w:lastRow="0" w:firstColumn="1" w:lastColumn="0" w:noHBand="0" w:noVBand="1"/>
      </w:tblPr>
      <w:tblGrid>
        <w:gridCol w:w="4837"/>
        <w:gridCol w:w="4211"/>
      </w:tblGrid>
      <w:tr w:rsidR="008E2513" w:rsidRPr="00F029EB" w14:paraId="20C5842C" w14:textId="77777777" w:rsidTr="0080415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837" w:type="dxa"/>
          </w:tcPr>
          <w:p w14:paraId="3AF9CD33" w14:textId="77777777" w:rsidR="008E2513" w:rsidRPr="00F029EB" w:rsidRDefault="008E2513" w:rsidP="006952B9">
            <w:pPr>
              <w:rPr>
                <w:sz w:val="18"/>
                <w:szCs w:val="18"/>
                <w:lang w:val="en-GB"/>
              </w:rPr>
            </w:pPr>
            <w:r w:rsidRPr="00F029EB">
              <w:rPr>
                <w:sz w:val="18"/>
                <w:szCs w:val="18"/>
                <w:lang w:val="en-GB"/>
              </w:rPr>
              <w:t>Substance</w:t>
            </w:r>
          </w:p>
        </w:tc>
        <w:tc>
          <w:tcPr>
            <w:tcW w:w="4211" w:type="dxa"/>
          </w:tcPr>
          <w:p w14:paraId="1C41E696" w14:textId="69BD137C" w:rsidR="008E2513" w:rsidRPr="00F029EB" w:rsidRDefault="008E2513" w:rsidP="006952B9">
            <w:pPr>
              <w:cnfStyle w:val="100000000000" w:firstRow="1" w:lastRow="0" w:firstColumn="0" w:lastColumn="0" w:oddVBand="0" w:evenVBand="0" w:oddHBand="0" w:evenHBand="0" w:firstRowFirstColumn="0" w:firstRowLastColumn="0" w:lastRowFirstColumn="0" w:lastRowLastColumn="0"/>
              <w:rPr>
                <w:sz w:val="18"/>
                <w:szCs w:val="18"/>
                <w:lang w:val="en-GB"/>
              </w:rPr>
            </w:pPr>
            <w:r w:rsidRPr="00F029EB">
              <w:rPr>
                <w:sz w:val="18"/>
                <w:szCs w:val="18"/>
                <w:lang w:val="en-GB"/>
              </w:rPr>
              <w:t>PNECs</w:t>
            </w:r>
          </w:p>
        </w:tc>
      </w:tr>
      <w:tr w:rsidR="008E2513" w:rsidRPr="00F029EB" w14:paraId="40EE6DD4" w14:textId="77777777" w:rsidTr="0080415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837" w:type="dxa"/>
          </w:tcPr>
          <w:p w14:paraId="546C5304" w14:textId="77777777" w:rsidR="008E2513" w:rsidRPr="00F029EB" w:rsidRDefault="008E2513" w:rsidP="006952B9">
            <w:pPr>
              <w:rPr>
                <w:sz w:val="18"/>
                <w:szCs w:val="18"/>
                <w:lang w:val="en-GB"/>
              </w:rPr>
            </w:pPr>
            <w:r w:rsidRPr="00F029EB">
              <w:rPr>
                <w:sz w:val="18"/>
                <w:szCs w:val="18"/>
                <w:lang w:val="en-GB"/>
              </w:rPr>
              <w:t>Atorvastatin</w:t>
            </w:r>
          </w:p>
        </w:tc>
        <w:tc>
          <w:tcPr>
            <w:tcW w:w="4211" w:type="dxa"/>
          </w:tcPr>
          <w:p w14:paraId="5AB9A1C9" w14:textId="534A6A3F" w:rsidR="008E2513" w:rsidRPr="00F029EB" w:rsidRDefault="008E2513" w:rsidP="006952B9">
            <w:pPr>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8E2513" w:rsidRPr="00F029EB" w14:paraId="5662192A" w14:textId="77777777" w:rsidTr="00804155">
        <w:trPr>
          <w:trHeight w:val="285"/>
        </w:trPr>
        <w:tc>
          <w:tcPr>
            <w:cnfStyle w:val="001000000000" w:firstRow="0" w:lastRow="0" w:firstColumn="1" w:lastColumn="0" w:oddVBand="0" w:evenVBand="0" w:oddHBand="0" w:evenHBand="0" w:firstRowFirstColumn="0" w:firstRowLastColumn="0" w:lastRowFirstColumn="0" w:lastRowLastColumn="0"/>
            <w:tcW w:w="4837" w:type="dxa"/>
          </w:tcPr>
          <w:p w14:paraId="15F82B58" w14:textId="77777777" w:rsidR="008E2513" w:rsidRPr="00F029EB" w:rsidRDefault="008E2513" w:rsidP="006952B9">
            <w:pPr>
              <w:rPr>
                <w:sz w:val="18"/>
                <w:szCs w:val="18"/>
                <w:lang w:val="en-GB"/>
              </w:rPr>
            </w:pPr>
            <w:r w:rsidRPr="00F029EB">
              <w:rPr>
                <w:sz w:val="18"/>
                <w:szCs w:val="18"/>
                <w:lang w:val="en-GB"/>
              </w:rPr>
              <w:lastRenderedPageBreak/>
              <w:t>Fluvastatin</w:t>
            </w:r>
          </w:p>
        </w:tc>
        <w:tc>
          <w:tcPr>
            <w:tcW w:w="4211" w:type="dxa"/>
          </w:tcPr>
          <w:p w14:paraId="6CA393D3" w14:textId="77777777" w:rsidR="008E2513" w:rsidRPr="00F029EB" w:rsidRDefault="008E2513" w:rsidP="006952B9">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8E2513" w:rsidRPr="00F029EB" w14:paraId="571137F3" w14:textId="77777777" w:rsidTr="0080415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837" w:type="dxa"/>
          </w:tcPr>
          <w:p w14:paraId="0C6C469D" w14:textId="77777777" w:rsidR="008E2513" w:rsidRPr="00F029EB" w:rsidRDefault="008E2513" w:rsidP="006952B9">
            <w:pPr>
              <w:rPr>
                <w:sz w:val="18"/>
                <w:szCs w:val="18"/>
                <w:lang w:val="en-GB"/>
              </w:rPr>
            </w:pPr>
            <w:r w:rsidRPr="00F029EB">
              <w:rPr>
                <w:sz w:val="18"/>
                <w:szCs w:val="18"/>
                <w:lang w:val="en-GB"/>
              </w:rPr>
              <w:t>lovastatin</w:t>
            </w:r>
          </w:p>
        </w:tc>
        <w:tc>
          <w:tcPr>
            <w:tcW w:w="4211" w:type="dxa"/>
          </w:tcPr>
          <w:p w14:paraId="30DDAD28" w14:textId="77777777" w:rsidR="008E2513" w:rsidRPr="00F029EB" w:rsidRDefault="008E2513" w:rsidP="006952B9">
            <w:pPr>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8E2513" w:rsidRPr="00F029EB" w14:paraId="4978769D" w14:textId="77777777" w:rsidTr="00804155">
        <w:trPr>
          <w:trHeight w:val="285"/>
        </w:trPr>
        <w:tc>
          <w:tcPr>
            <w:cnfStyle w:val="001000000000" w:firstRow="0" w:lastRow="0" w:firstColumn="1" w:lastColumn="0" w:oddVBand="0" w:evenVBand="0" w:oddHBand="0" w:evenHBand="0" w:firstRowFirstColumn="0" w:firstRowLastColumn="0" w:lastRowFirstColumn="0" w:lastRowLastColumn="0"/>
            <w:tcW w:w="4837" w:type="dxa"/>
          </w:tcPr>
          <w:p w14:paraId="4A9C4ABB" w14:textId="77777777" w:rsidR="008E2513" w:rsidRPr="00F029EB" w:rsidRDefault="008E2513" w:rsidP="006952B9">
            <w:pPr>
              <w:rPr>
                <w:sz w:val="18"/>
                <w:szCs w:val="18"/>
                <w:lang w:val="en-GB"/>
              </w:rPr>
            </w:pPr>
            <w:r w:rsidRPr="00F029EB">
              <w:rPr>
                <w:sz w:val="18"/>
                <w:szCs w:val="18"/>
                <w:lang w:val="en-GB"/>
              </w:rPr>
              <w:t>pravastatin</w:t>
            </w:r>
          </w:p>
        </w:tc>
        <w:tc>
          <w:tcPr>
            <w:tcW w:w="4211" w:type="dxa"/>
          </w:tcPr>
          <w:p w14:paraId="68EBBF86" w14:textId="77777777" w:rsidR="008E2513" w:rsidRPr="00F029EB" w:rsidRDefault="008E2513" w:rsidP="006952B9">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8E2513" w:rsidRPr="00F029EB" w14:paraId="7FB94FF2" w14:textId="77777777" w:rsidTr="0080415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837" w:type="dxa"/>
          </w:tcPr>
          <w:p w14:paraId="2D6B4E63" w14:textId="77777777" w:rsidR="008E2513" w:rsidRPr="00F029EB" w:rsidRDefault="008E2513" w:rsidP="006952B9">
            <w:pPr>
              <w:rPr>
                <w:sz w:val="18"/>
                <w:szCs w:val="18"/>
                <w:lang w:val="en-GB"/>
              </w:rPr>
            </w:pPr>
            <w:r w:rsidRPr="00F029EB">
              <w:rPr>
                <w:sz w:val="18"/>
                <w:szCs w:val="18"/>
                <w:lang w:val="en-GB"/>
              </w:rPr>
              <w:t>rosuvastatin</w:t>
            </w:r>
          </w:p>
        </w:tc>
        <w:tc>
          <w:tcPr>
            <w:tcW w:w="4211" w:type="dxa"/>
          </w:tcPr>
          <w:p w14:paraId="08AAEE48" w14:textId="61BED062" w:rsidR="008E2513" w:rsidRPr="00F029EB" w:rsidRDefault="00402316" w:rsidP="006952B9">
            <w:pPr>
              <w:cnfStyle w:val="000000100000" w:firstRow="0" w:lastRow="0" w:firstColumn="0" w:lastColumn="0" w:oddVBand="0" w:evenVBand="0" w:oddHBand="1" w:evenHBand="0" w:firstRowFirstColumn="0" w:firstRowLastColumn="0" w:lastRowFirstColumn="0" w:lastRowLastColumn="0"/>
              <w:rPr>
                <w:sz w:val="18"/>
                <w:szCs w:val="18"/>
                <w:lang w:val="en-GB"/>
              </w:rPr>
            </w:pPr>
            <w:hyperlink r:id="rId79" w:history="1">
              <w:r w:rsidR="00B54702" w:rsidRPr="00F029EB">
                <w:rPr>
                  <w:rStyle w:val="Hyperlink"/>
                  <w:sz w:val="18"/>
                  <w:szCs w:val="18"/>
                  <w:lang w:val="en-GB"/>
                </w:rPr>
                <w:t>FASS</w:t>
              </w:r>
            </w:hyperlink>
          </w:p>
        </w:tc>
      </w:tr>
      <w:tr w:rsidR="008E2513" w:rsidRPr="00F029EB" w14:paraId="0A5D33A7" w14:textId="77777777" w:rsidTr="00804155">
        <w:trPr>
          <w:trHeight w:val="285"/>
        </w:trPr>
        <w:tc>
          <w:tcPr>
            <w:cnfStyle w:val="001000000000" w:firstRow="0" w:lastRow="0" w:firstColumn="1" w:lastColumn="0" w:oddVBand="0" w:evenVBand="0" w:oddHBand="0" w:evenHBand="0" w:firstRowFirstColumn="0" w:firstRowLastColumn="0" w:lastRowFirstColumn="0" w:lastRowLastColumn="0"/>
            <w:tcW w:w="4837" w:type="dxa"/>
          </w:tcPr>
          <w:p w14:paraId="033CE8F5" w14:textId="77777777" w:rsidR="008E2513" w:rsidRPr="00F029EB" w:rsidRDefault="008E2513" w:rsidP="006952B9">
            <w:pPr>
              <w:rPr>
                <w:sz w:val="18"/>
                <w:szCs w:val="18"/>
                <w:lang w:val="en-GB"/>
              </w:rPr>
            </w:pPr>
            <w:r w:rsidRPr="00F029EB">
              <w:rPr>
                <w:sz w:val="18"/>
                <w:szCs w:val="18"/>
                <w:lang w:val="en-GB"/>
              </w:rPr>
              <w:t>simvastatin</w:t>
            </w:r>
          </w:p>
        </w:tc>
        <w:tc>
          <w:tcPr>
            <w:tcW w:w="4211" w:type="dxa"/>
          </w:tcPr>
          <w:p w14:paraId="52C1C429" w14:textId="27B652D1" w:rsidR="008E2513" w:rsidRPr="00F029EB" w:rsidRDefault="00402316" w:rsidP="006952B9">
            <w:pPr>
              <w:cnfStyle w:val="000000000000" w:firstRow="0" w:lastRow="0" w:firstColumn="0" w:lastColumn="0" w:oddVBand="0" w:evenVBand="0" w:oddHBand="0" w:evenHBand="0" w:firstRowFirstColumn="0" w:firstRowLastColumn="0" w:lastRowFirstColumn="0" w:lastRowLastColumn="0"/>
              <w:rPr>
                <w:sz w:val="18"/>
                <w:szCs w:val="18"/>
                <w:lang w:val="en-GB"/>
              </w:rPr>
            </w:pPr>
            <w:hyperlink r:id="rId80" w:history="1">
              <w:r w:rsidR="003C201E" w:rsidRPr="00F029EB">
                <w:rPr>
                  <w:rStyle w:val="Hyperlink"/>
                  <w:sz w:val="18"/>
                  <w:szCs w:val="18"/>
                  <w:lang w:val="en-GB"/>
                </w:rPr>
                <w:t>FASS</w:t>
              </w:r>
            </w:hyperlink>
          </w:p>
        </w:tc>
      </w:tr>
    </w:tbl>
    <w:p w14:paraId="78E43174" w14:textId="77777777" w:rsidR="008E2513" w:rsidRPr="00F029EB" w:rsidRDefault="008E2513" w:rsidP="00537B69">
      <w:pPr>
        <w:rPr>
          <w:lang w:val="en-GB"/>
        </w:rPr>
      </w:pPr>
    </w:p>
    <w:p w14:paraId="73BD4808" w14:textId="6C22A8E6" w:rsidR="008743C2" w:rsidRPr="00F029EB" w:rsidRDefault="008743C2" w:rsidP="008743C2">
      <w:pPr>
        <w:pStyle w:val="Heading2"/>
        <w:rPr>
          <w:lang w:val="en-GB"/>
        </w:rPr>
      </w:pPr>
      <w:bookmarkStart w:id="18" w:name="_Toc97721991"/>
      <w:r w:rsidRPr="00F029EB">
        <w:rPr>
          <w:lang w:val="en-GB"/>
        </w:rPr>
        <w:t>COX Inhibitors</w:t>
      </w:r>
      <w:bookmarkEnd w:id="18"/>
    </w:p>
    <w:p w14:paraId="7E55195D" w14:textId="762F6C20" w:rsidR="008743C2" w:rsidRPr="00F029EB" w:rsidRDefault="005F5418" w:rsidP="005F5418">
      <w:pPr>
        <w:pStyle w:val="ListParagraph"/>
        <w:numPr>
          <w:ilvl w:val="0"/>
          <w:numId w:val="7"/>
        </w:numPr>
        <w:rPr>
          <w:lang w:val="en-GB"/>
        </w:rPr>
      </w:pPr>
      <w:r w:rsidRPr="00F029EB">
        <w:rPr>
          <w:lang w:val="en-GB"/>
        </w:rPr>
        <w:t xml:space="preserve">In humans, the enzyme </w:t>
      </w:r>
      <w:r w:rsidR="00DB69F5" w:rsidRPr="00F029EB">
        <w:rPr>
          <w:lang w:val="en-GB"/>
        </w:rPr>
        <w:t xml:space="preserve">cyclooxygenase-2 or Prostaglandin-endoperoxide synthase 2 forms a key part of the prostacyclin synthesis pathway, </w:t>
      </w:r>
      <w:r w:rsidR="00256F75" w:rsidRPr="00F029EB">
        <w:rPr>
          <w:lang w:val="en-GB"/>
        </w:rPr>
        <w:t xml:space="preserve">which is upregulated during </w:t>
      </w:r>
      <w:r w:rsidR="008517E2" w:rsidRPr="00F029EB">
        <w:rPr>
          <w:lang w:val="en-GB"/>
        </w:rPr>
        <w:t>inflammation</w:t>
      </w:r>
    </w:p>
    <w:p w14:paraId="14540129" w14:textId="4ADE97E8" w:rsidR="000760AF" w:rsidRPr="00F029EB" w:rsidRDefault="000760AF" w:rsidP="005F5418">
      <w:pPr>
        <w:pStyle w:val="ListParagraph"/>
        <w:numPr>
          <w:ilvl w:val="0"/>
          <w:numId w:val="7"/>
        </w:numPr>
        <w:rPr>
          <w:lang w:val="en-GB"/>
        </w:rPr>
      </w:pPr>
      <w:r w:rsidRPr="00F029EB">
        <w:rPr>
          <w:lang w:val="en-GB"/>
        </w:rPr>
        <w:t>NSAIDs non-selectively inhibit COX-1 (which make cause gastrointestinal adverse effects) and COX-2</w:t>
      </w:r>
    </w:p>
    <w:p w14:paraId="10E9AD0C" w14:textId="48CBA82A" w:rsidR="00DD4638" w:rsidRPr="00F029EB" w:rsidRDefault="00DD4638" w:rsidP="005F5418">
      <w:pPr>
        <w:pStyle w:val="ListParagraph"/>
        <w:numPr>
          <w:ilvl w:val="0"/>
          <w:numId w:val="7"/>
        </w:numPr>
        <w:rPr>
          <w:lang w:val="en-GB"/>
        </w:rPr>
      </w:pPr>
      <w:r w:rsidRPr="00F029EB">
        <w:rPr>
          <w:lang w:val="en-GB"/>
        </w:rPr>
        <w:t xml:space="preserve">Inhibiting COX-2 is the mode of action of a number of newish (developed around the turn of the century) NSAIDs, but </w:t>
      </w:r>
      <w:r w:rsidR="00F32D82" w:rsidRPr="00F029EB">
        <w:rPr>
          <w:lang w:val="en-GB"/>
        </w:rPr>
        <w:t xml:space="preserve">significant cardio adverse effects have been found, </w:t>
      </w:r>
      <w:r w:rsidR="00646B4C" w:rsidRPr="00F029EB">
        <w:rPr>
          <w:lang w:val="en-GB"/>
        </w:rPr>
        <w:t>and most of these substances have been banned</w:t>
      </w:r>
      <w:r w:rsidR="00977646" w:rsidRPr="00F029EB">
        <w:rPr>
          <w:lang w:val="en-GB"/>
        </w:rPr>
        <w:t>, but some were still sold in Norway 2016-19</w:t>
      </w:r>
    </w:p>
    <w:p w14:paraId="47FF2A66" w14:textId="10229847" w:rsidR="00E345F0" w:rsidRPr="00F029EB" w:rsidRDefault="00432BCE" w:rsidP="005F5418">
      <w:pPr>
        <w:pStyle w:val="ListParagraph"/>
        <w:numPr>
          <w:ilvl w:val="0"/>
          <w:numId w:val="7"/>
        </w:numPr>
        <w:rPr>
          <w:lang w:val="en-GB"/>
        </w:rPr>
      </w:pPr>
      <w:r w:rsidRPr="00F029EB">
        <w:rPr>
          <w:lang w:val="en-GB"/>
        </w:rPr>
        <w:t xml:space="preserve">In Norway, we recorded 26 different analgesics with a COX-inhibiting mode of action, </w:t>
      </w:r>
      <w:r w:rsidR="00E016DD" w:rsidRPr="00F029EB">
        <w:rPr>
          <w:lang w:val="en-GB"/>
        </w:rPr>
        <w:t>7 of which have toxicity data available on FASS/CompTox/Norman</w:t>
      </w:r>
    </w:p>
    <w:p w14:paraId="1A388EF9" w14:textId="3672C1B4" w:rsidR="00D62154" w:rsidRPr="00F029EB" w:rsidRDefault="00D62154" w:rsidP="005F5418">
      <w:pPr>
        <w:pStyle w:val="ListParagraph"/>
        <w:numPr>
          <w:ilvl w:val="0"/>
          <w:numId w:val="7"/>
        </w:numPr>
        <w:rPr>
          <w:lang w:val="en-GB"/>
        </w:rPr>
      </w:pPr>
      <w:r w:rsidRPr="00F029EB">
        <w:rPr>
          <w:lang w:val="en-GB"/>
        </w:rPr>
        <w:t xml:space="preserve">COX-1 &amp; COX-2 are found in many vertebrates, </w:t>
      </w:r>
      <w:r w:rsidR="003D5D82" w:rsidRPr="00F029EB">
        <w:rPr>
          <w:lang w:val="en-GB"/>
        </w:rPr>
        <w:t xml:space="preserve">while </w:t>
      </w:r>
      <w:r w:rsidR="00E62455" w:rsidRPr="00F029EB">
        <w:rPr>
          <w:lang w:val="en-GB"/>
        </w:rPr>
        <w:t xml:space="preserve">isoforms have been found in invertebrates </w:t>
      </w:r>
      <w:r w:rsidR="00B64F85" w:rsidRPr="00F029EB">
        <w:rPr>
          <w:lang w:val="en-GB"/>
        </w:rPr>
        <w:fldChar w:fldCharType="begin"/>
      </w:r>
      <w:r w:rsidR="00F47013" w:rsidRPr="00F029EB">
        <w:rPr>
          <w:lang w:val="en-GB"/>
        </w:rPr>
        <w:instrText xml:space="preserve"> ADDIN ZOTERO_ITEM CSL_CITATION {"citationID":"h7aL311G","properties":{"formattedCitation":"(J\\uc0\\u228{}rving {\\i{}et al.}, 2004)","plainCitation":"(Järving et al., 2004)","noteIndex":0},"citationItems":[{"id":2728,"uris":["http://zotero.org/users/5821248/items/QIAVUXRJ"],"uri":["http://zotero.org/users/5821248/items/QIAVUXRJ"],"itemData":{"id":2728,"type":"article-journal","abstract":"In vertebrates, COX-1 and COX-2, two cyclooxygenase isozymes with different physiological functions and gene regulation, catalyze identical reactions in prostaglandin synthesis. It is still not understood why there are multiple forms of COX enzyme in the same cell type and when the evolutionary duplication of the COX gene occurred. Here we report the structure of two genes encoding for COX isozymes in the coral Gersemia fruticosa, the first non-vertebrate organism from which a cyclooxygenase was characterized. Both genes are about 20 kb in size and consist of nine exons. Intron/exon boundaries are well conserved between coral and mammalian COX genes. mRNAs of the previously reported G. fruticosa COX-A (GenBank™ accession number AY004222) and the novel COX-B share 94% sequence identity in the coding regions and less than 30% in the 5′- and 3′-untranslated region. Transcripts of both COX genes are detectable in coral cells, although the transcriptional level of COX-A is 2 orders of magnitude higher than COX-B. Expression of both coral genes in mammalian cells gave functional proteins with similar catalytic properties. By data base analyses we also detected and constructed different pairs of COX genes from the primitive chordates, Ciona savignyi and Ciona intestinalis. These two gene pairs encode proteins with 50% intra-species and only 70% cross-species sequence identity. Our results suggest that invertebrate COX gene pairs do not correspond to vertebrate COX-1 and COX-2 and are consistent with duplication of the COX gene having occurred independently in corals, ascidians, and vertebrates. It is evident that due to the importance and complexity of its regulatory role, COX has multiple isoforms in all organisms known to express it, and the genes encoding for the isozymes may to be regulated differently.","container-title":"Journal of Biological Chemistry","DOI":"10.1074/jbc.M313258200","ISSN":"0021-9258","issue":"14","journalAbbreviation":"Journal of Biological Chemistry","language":"en","page":"13624-13633","source":"ScienceDirect","title":"On the Evolutionary Origin of Cyclooxygenase (COX) Isozymes: CHARACTERIZATION OF MARINE INVERTEBRATE COX GENES POINTS TO INDEPENDENT DUPLICATION EVENTS IN VERTEBRATE AND INVERTEBRATE LINEAGES*","title-short":"On the Evolutionary Origin of Cyclooxygenase (COX) Isozymes","volume":"279","author":[{"family":"Järving","given":"Reet"},{"family":"Järving","given":"Ivar"},{"family":"Kurg","given":"Reet"},{"family":"Brash","given":"Alan R."},{"family":"Samel","given":"Nigulas"}],"issued":{"date-parts":[["2004",4,2]]},"citation-key":"jarving2004"}}],"schema":"https://github.com/citation-style-language/schema/raw/master/csl-citation.json"} </w:instrText>
      </w:r>
      <w:r w:rsidR="00B64F85" w:rsidRPr="00F029EB">
        <w:rPr>
          <w:lang w:val="en-GB"/>
        </w:rPr>
        <w:fldChar w:fldCharType="separate"/>
      </w:r>
      <w:r w:rsidR="00F47013" w:rsidRPr="00F029EB">
        <w:rPr>
          <w:rFonts w:ascii="Calibri" w:hAnsi="Calibri" w:cs="Calibri"/>
          <w:szCs w:val="24"/>
          <w:lang w:val="en-GB"/>
        </w:rPr>
        <w:t xml:space="preserve">(Järving </w:t>
      </w:r>
      <w:r w:rsidR="00F47013" w:rsidRPr="00F029EB">
        <w:rPr>
          <w:rFonts w:ascii="Calibri" w:hAnsi="Calibri" w:cs="Calibri"/>
          <w:i/>
          <w:iCs/>
          <w:szCs w:val="24"/>
          <w:lang w:val="en-GB"/>
        </w:rPr>
        <w:t>et al.</w:t>
      </w:r>
      <w:r w:rsidR="00F47013" w:rsidRPr="00F029EB">
        <w:rPr>
          <w:rFonts w:ascii="Calibri" w:hAnsi="Calibri" w:cs="Calibri"/>
          <w:szCs w:val="24"/>
          <w:lang w:val="en-GB"/>
        </w:rPr>
        <w:t>, 2004)</w:t>
      </w:r>
      <w:r w:rsidR="00B64F85" w:rsidRPr="00F029EB">
        <w:rPr>
          <w:lang w:val="en-GB"/>
        </w:rPr>
        <w:fldChar w:fldCharType="end"/>
      </w:r>
    </w:p>
    <w:tbl>
      <w:tblPr>
        <w:tblStyle w:val="PlainTable1"/>
        <w:tblW w:w="0" w:type="auto"/>
        <w:tblLook w:val="04A0" w:firstRow="1" w:lastRow="0" w:firstColumn="1" w:lastColumn="0" w:noHBand="0" w:noVBand="1"/>
      </w:tblPr>
      <w:tblGrid>
        <w:gridCol w:w="1933"/>
        <w:gridCol w:w="1181"/>
        <w:gridCol w:w="2835"/>
        <w:gridCol w:w="3113"/>
      </w:tblGrid>
      <w:tr w:rsidR="001025FE" w:rsidRPr="00F029EB" w14:paraId="67AC29F0" w14:textId="0F61E8B9" w:rsidTr="00E61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tcPr>
          <w:p w14:paraId="386460BF" w14:textId="77D8C4FF" w:rsidR="001025FE" w:rsidRPr="00F029EB" w:rsidRDefault="001025FE" w:rsidP="0045702F">
            <w:pPr>
              <w:rPr>
                <w:rFonts w:ascii="Calibri" w:hAnsi="Calibri" w:cs="Calibri"/>
                <w:color w:val="000000"/>
                <w:sz w:val="14"/>
                <w:szCs w:val="14"/>
                <w:lang w:val="en-GB"/>
              </w:rPr>
            </w:pPr>
            <w:r w:rsidRPr="00F029EB">
              <w:rPr>
                <w:rFonts w:ascii="Calibri" w:hAnsi="Calibri" w:cs="Calibri"/>
                <w:color w:val="000000"/>
                <w:sz w:val="14"/>
                <w:szCs w:val="14"/>
                <w:lang w:val="en-GB"/>
              </w:rPr>
              <w:t>API</w:t>
            </w:r>
          </w:p>
        </w:tc>
        <w:tc>
          <w:tcPr>
            <w:tcW w:w="1181" w:type="dxa"/>
          </w:tcPr>
          <w:p w14:paraId="7DE05361" w14:textId="7FBF257C" w:rsidR="001025FE" w:rsidRPr="00F029EB" w:rsidRDefault="0008660B" w:rsidP="0045702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Receptors</w:t>
            </w:r>
          </w:p>
        </w:tc>
        <w:tc>
          <w:tcPr>
            <w:tcW w:w="2835" w:type="dxa"/>
          </w:tcPr>
          <w:p w14:paraId="21EBA1D5" w14:textId="32E7B04C" w:rsidR="001025FE" w:rsidRPr="00F029EB" w:rsidRDefault="001025FE" w:rsidP="0045702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Description</w:t>
            </w:r>
          </w:p>
        </w:tc>
        <w:tc>
          <w:tcPr>
            <w:tcW w:w="3113" w:type="dxa"/>
          </w:tcPr>
          <w:p w14:paraId="3A29B74E" w14:textId="364E7CA6" w:rsidR="001025FE" w:rsidRPr="00F029EB" w:rsidRDefault="001025FE" w:rsidP="0045702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Ecotoxicity?</w:t>
            </w:r>
          </w:p>
        </w:tc>
      </w:tr>
      <w:tr w:rsidR="001025FE" w:rsidRPr="00F029EB" w14:paraId="363F4D55" w14:textId="21D2721E" w:rsidTr="00E61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tcPr>
          <w:p w14:paraId="0D3915E8" w14:textId="7CEF11D5" w:rsidR="001025FE" w:rsidRPr="00F029EB" w:rsidRDefault="001025FE" w:rsidP="0045702F">
            <w:pPr>
              <w:rPr>
                <w:sz w:val="14"/>
                <w:szCs w:val="14"/>
                <w:lang w:val="en-GB"/>
              </w:rPr>
            </w:pPr>
            <w:r w:rsidRPr="00F029EB">
              <w:rPr>
                <w:rFonts w:ascii="Calibri" w:hAnsi="Calibri" w:cs="Calibri"/>
                <w:color w:val="000000"/>
                <w:sz w:val="14"/>
                <w:szCs w:val="14"/>
                <w:lang w:val="en-GB"/>
              </w:rPr>
              <w:t>cimicoxib</w:t>
            </w:r>
          </w:p>
        </w:tc>
        <w:tc>
          <w:tcPr>
            <w:tcW w:w="1181" w:type="dxa"/>
          </w:tcPr>
          <w:p w14:paraId="620A1070" w14:textId="0B6B98BA" w:rsidR="001025FE" w:rsidRPr="00F029EB" w:rsidRDefault="001025FE" w:rsidP="0045702F">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rFonts w:ascii="Calibri" w:hAnsi="Calibri" w:cs="Calibri"/>
                <w:color w:val="000000"/>
                <w:sz w:val="14"/>
                <w:szCs w:val="14"/>
                <w:lang w:val="en-GB"/>
              </w:rPr>
              <w:t>COX-2 inhibitor</w:t>
            </w:r>
          </w:p>
        </w:tc>
        <w:tc>
          <w:tcPr>
            <w:tcW w:w="2835" w:type="dxa"/>
          </w:tcPr>
          <w:p w14:paraId="37258A81" w14:textId="6C6F7440" w:rsidR="001025FE" w:rsidRPr="00F029EB" w:rsidRDefault="001025FE" w:rsidP="0045702F">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rFonts w:ascii="Calibri" w:hAnsi="Calibri" w:cs="Calibri"/>
                <w:color w:val="000000"/>
                <w:sz w:val="14"/>
                <w:szCs w:val="14"/>
                <w:lang w:val="en-GB"/>
              </w:rPr>
              <w:t>coxib NSAID used for arthritis and pain management in dogs</w:t>
            </w:r>
          </w:p>
        </w:tc>
        <w:tc>
          <w:tcPr>
            <w:tcW w:w="3113" w:type="dxa"/>
          </w:tcPr>
          <w:p w14:paraId="2170AC7C" w14:textId="6C7AC27C" w:rsidR="001025FE" w:rsidRPr="00F029EB" w:rsidRDefault="00CF34A1" w:rsidP="004570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 xml:space="preserve">No data found </w:t>
            </w:r>
            <w:r w:rsidR="002B6166" w:rsidRPr="00F029EB">
              <w:rPr>
                <w:rFonts w:ascii="Calibri" w:hAnsi="Calibri" w:cs="Calibri"/>
                <w:color w:val="000000"/>
                <w:sz w:val="14"/>
                <w:szCs w:val="14"/>
                <w:lang w:val="en-GB"/>
              </w:rPr>
              <w:t>in databases</w:t>
            </w:r>
          </w:p>
        </w:tc>
      </w:tr>
      <w:tr w:rsidR="001025FE" w:rsidRPr="00F029EB" w14:paraId="09B7C20D" w14:textId="1FC2A512" w:rsidTr="00E61467">
        <w:tc>
          <w:tcPr>
            <w:cnfStyle w:val="001000000000" w:firstRow="0" w:lastRow="0" w:firstColumn="1" w:lastColumn="0" w:oddVBand="0" w:evenVBand="0" w:oddHBand="0" w:evenHBand="0" w:firstRowFirstColumn="0" w:firstRowLastColumn="0" w:lastRowFirstColumn="0" w:lastRowLastColumn="0"/>
            <w:tcW w:w="1933" w:type="dxa"/>
          </w:tcPr>
          <w:p w14:paraId="358680E2" w14:textId="0ACBA07B" w:rsidR="001025FE" w:rsidRPr="00F029EB" w:rsidRDefault="001025FE" w:rsidP="0045702F">
            <w:pPr>
              <w:rPr>
                <w:sz w:val="14"/>
                <w:szCs w:val="14"/>
                <w:lang w:val="en-GB"/>
              </w:rPr>
            </w:pPr>
            <w:r w:rsidRPr="00F029EB">
              <w:rPr>
                <w:rFonts w:ascii="Calibri" w:hAnsi="Calibri" w:cs="Calibri"/>
                <w:color w:val="000000"/>
                <w:sz w:val="14"/>
                <w:szCs w:val="14"/>
                <w:lang w:val="en-GB"/>
              </w:rPr>
              <w:t>mavacoxib</w:t>
            </w:r>
          </w:p>
        </w:tc>
        <w:tc>
          <w:tcPr>
            <w:tcW w:w="1181" w:type="dxa"/>
          </w:tcPr>
          <w:p w14:paraId="040B3120" w14:textId="44B12730" w:rsidR="001025FE" w:rsidRPr="00F029EB" w:rsidRDefault="001025FE" w:rsidP="0045702F">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rFonts w:ascii="Calibri" w:hAnsi="Calibri" w:cs="Calibri"/>
                <w:color w:val="000000"/>
                <w:sz w:val="14"/>
                <w:szCs w:val="14"/>
                <w:lang w:val="en-GB"/>
              </w:rPr>
              <w:t>COX-2 inhibitor</w:t>
            </w:r>
          </w:p>
        </w:tc>
        <w:tc>
          <w:tcPr>
            <w:tcW w:w="2835" w:type="dxa"/>
          </w:tcPr>
          <w:p w14:paraId="3C6855FE" w14:textId="45B9562F" w:rsidR="001025FE" w:rsidRPr="00F029EB" w:rsidRDefault="001025FE" w:rsidP="0045702F">
            <w:pPr>
              <w:cnfStyle w:val="000000000000" w:firstRow="0" w:lastRow="0" w:firstColumn="0" w:lastColumn="0" w:oddVBand="0" w:evenVBand="0" w:oddHBand="0" w:evenHBand="0" w:firstRowFirstColumn="0" w:firstRowLastColumn="0" w:lastRowFirstColumn="0" w:lastRowLastColumn="0"/>
              <w:rPr>
                <w:sz w:val="14"/>
                <w:szCs w:val="14"/>
                <w:lang w:val="en-GB"/>
              </w:rPr>
            </w:pPr>
            <w:r w:rsidRPr="00F029EB">
              <w:rPr>
                <w:rFonts w:ascii="Calibri" w:hAnsi="Calibri" w:cs="Calibri"/>
                <w:color w:val="000000"/>
                <w:sz w:val="14"/>
                <w:szCs w:val="14"/>
                <w:lang w:val="en-GB"/>
              </w:rPr>
              <w:t>veterinary COX-2 inhibitor for degenerative joint disease</w:t>
            </w:r>
          </w:p>
        </w:tc>
        <w:tc>
          <w:tcPr>
            <w:tcW w:w="3113" w:type="dxa"/>
          </w:tcPr>
          <w:p w14:paraId="09437969" w14:textId="2B8431BB" w:rsidR="001025FE" w:rsidRPr="00F029EB" w:rsidRDefault="002B6166" w:rsidP="004570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No data found in databases</w:t>
            </w:r>
          </w:p>
        </w:tc>
      </w:tr>
      <w:tr w:rsidR="001025FE" w:rsidRPr="00F029EB" w14:paraId="0A3400BB" w14:textId="7298DBBF" w:rsidTr="00E61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tcPr>
          <w:p w14:paraId="699C18DA" w14:textId="722C25C2" w:rsidR="001025FE" w:rsidRPr="00F029EB" w:rsidRDefault="001025FE" w:rsidP="0045702F">
            <w:pPr>
              <w:rPr>
                <w:sz w:val="14"/>
                <w:szCs w:val="14"/>
                <w:lang w:val="en-GB"/>
              </w:rPr>
            </w:pPr>
            <w:r w:rsidRPr="00F029EB">
              <w:rPr>
                <w:rFonts w:ascii="Calibri" w:hAnsi="Calibri" w:cs="Calibri"/>
                <w:color w:val="000000"/>
                <w:sz w:val="14"/>
                <w:szCs w:val="14"/>
                <w:lang w:val="en-GB"/>
              </w:rPr>
              <w:t>parecoxib</w:t>
            </w:r>
          </w:p>
        </w:tc>
        <w:tc>
          <w:tcPr>
            <w:tcW w:w="1181" w:type="dxa"/>
          </w:tcPr>
          <w:p w14:paraId="247262E0" w14:textId="3D964B72" w:rsidR="001025FE" w:rsidRPr="00F029EB" w:rsidRDefault="001025FE" w:rsidP="0045702F">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rFonts w:ascii="Calibri" w:hAnsi="Calibri" w:cs="Calibri"/>
                <w:color w:val="000000"/>
                <w:sz w:val="14"/>
                <w:szCs w:val="14"/>
                <w:lang w:val="en-GB"/>
              </w:rPr>
              <w:t>COX-2 inhibitor</w:t>
            </w:r>
          </w:p>
        </w:tc>
        <w:tc>
          <w:tcPr>
            <w:tcW w:w="2835" w:type="dxa"/>
          </w:tcPr>
          <w:p w14:paraId="5347F2A2" w14:textId="2F1E972E" w:rsidR="001025FE" w:rsidRPr="00F029EB" w:rsidRDefault="001025FE" w:rsidP="0045702F">
            <w:pPr>
              <w:cnfStyle w:val="000000100000" w:firstRow="0" w:lastRow="0" w:firstColumn="0" w:lastColumn="0" w:oddVBand="0" w:evenVBand="0" w:oddHBand="1" w:evenHBand="0" w:firstRowFirstColumn="0" w:firstRowLastColumn="0" w:lastRowFirstColumn="0" w:lastRowLastColumn="0"/>
              <w:rPr>
                <w:sz w:val="14"/>
                <w:szCs w:val="14"/>
                <w:lang w:val="en-GB"/>
              </w:rPr>
            </w:pPr>
            <w:r w:rsidRPr="00F029EB">
              <w:rPr>
                <w:rFonts w:ascii="Calibri" w:hAnsi="Calibri" w:cs="Calibri"/>
                <w:color w:val="000000"/>
                <w:sz w:val="14"/>
                <w:szCs w:val="14"/>
                <w:lang w:val="en-GB"/>
              </w:rPr>
              <w:t>COX-2 selective inhibitor for pain management</w:t>
            </w:r>
          </w:p>
        </w:tc>
        <w:tc>
          <w:tcPr>
            <w:tcW w:w="3113" w:type="dxa"/>
          </w:tcPr>
          <w:p w14:paraId="6D331B54" w14:textId="723F11B2" w:rsidR="001025FE" w:rsidRPr="00F029EB" w:rsidRDefault="00284555" w:rsidP="004570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No data found in databases</w:t>
            </w:r>
          </w:p>
        </w:tc>
      </w:tr>
      <w:tr w:rsidR="001025FE" w:rsidRPr="00F029EB" w14:paraId="7F3B3ACF" w14:textId="7BFB4C16"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7725D15C" w14:textId="77777777" w:rsidR="001025FE" w:rsidRPr="00F029EB" w:rsidRDefault="001025FE" w:rsidP="00556ACB">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bromfenac</w:t>
            </w:r>
          </w:p>
        </w:tc>
        <w:tc>
          <w:tcPr>
            <w:tcW w:w="1181" w:type="dxa"/>
            <w:noWrap/>
            <w:hideMark/>
          </w:tcPr>
          <w:p w14:paraId="53BC0149" w14:textId="77777777" w:rsidR="001025FE" w:rsidRPr="00F029EB" w:rsidRDefault="001025FE" w:rsidP="00556AC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COX-2 inhibitor,</w:t>
            </w:r>
          </w:p>
          <w:p w14:paraId="00DDBFEB" w14:textId="0EE2D704" w:rsidR="001025FE" w:rsidRPr="00F029EB" w:rsidRDefault="001025FE" w:rsidP="00556AC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some COX-1</w:t>
            </w:r>
          </w:p>
        </w:tc>
        <w:tc>
          <w:tcPr>
            <w:tcW w:w="2835" w:type="dxa"/>
            <w:noWrap/>
            <w:hideMark/>
          </w:tcPr>
          <w:p w14:paraId="561859D6" w14:textId="77777777" w:rsidR="001025FE" w:rsidRPr="00F029EB" w:rsidRDefault="001025FE" w:rsidP="00556AC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eye inflammation for cataract surgery</w:t>
            </w:r>
          </w:p>
        </w:tc>
        <w:tc>
          <w:tcPr>
            <w:tcW w:w="3113" w:type="dxa"/>
          </w:tcPr>
          <w:p w14:paraId="72A2ED70" w14:textId="5C877777" w:rsidR="001025FE" w:rsidRPr="00F029EB" w:rsidRDefault="00E61467" w:rsidP="00556AC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1025FE" w:rsidRPr="00F029EB" w14:paraId="0297F6BD" w14:textId="67200C9B"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1E4C1B3A" w14:textId="77777777" w:rsidR="001025FE" w:rsidRPr="00F029EB" w:rsidRDefault="001025FE" w:rsidP="00556ACB">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carprofen</w:t>
            </w:r>
          </w:p>
        </w:tc>
        <w:tc>
          <w:tcPr>
            <w:tcW w:w="1181" w:type="dxa"/>
            <w:noWrap/>
            <w:hideMark/>
          </w:tcPr>
          <w:p w14:paraId="68BD35A4" w14:textId="327E19C7" w:rsidR="001025FE" w:rsidRPr="00F029EB" w:rsidRDefault="001025FE" w:rsidP="00556AC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3DBFCFE9" w14:textId="77777777" w:rsidR="001025FE" w:rsidRPr="00F029EB" w:rsidRDefault="001025FE" w:rsidP="00556AC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veterinary analgesic for joint and post-operative paint</w:t>
            </w:r>
          </w:p>
        </w:tc>
        <w:tc>
          <w:tcPr>
            <w:tcW w:w="3113" w:type="dxa"/>
          </w:tcPr>
          <w:p w14:paraId="53907B63" w14:textId="0736D12F" w:rsidR="001025FE" w:rsidRPr="00F029EB" w:rsidRDefault="007D632D" w:rsidP="00556AC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1025FE" w:rsidRPr="00F029EB" w14:paraId="71A24D89" w14:textId="75A61AC1"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1AE16304" w14:textId="77777777" w:rsidR="001025FE" w:rsidRPr="00F029EB" w:rsidRDefault="001025FE" w:rsidP="00B53DFE">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celecoxib</w:t>
            </w:r>
          </w:p>
        </w:tc>
        <w:tc>
          <w:tcPr>
            <w:tcW w:w="1181" w:type="dxa"/>
            <w:noWrap/>
            <w:hideMark/>
          </w:tcPr>
          <w:p w14:paraId="53A04654" w14:textId="3B882234" w:rsidR="001025FE" w:rsidRPr="00F029EB" w:rsidRDefault="001025FE" w:rsidP="00B53D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COX-2 inhibitor</w:t>
            </w:r>
          </w:p>
        </w:tc>
        <w:tc>
          <w:tcPr>
            <w:tcW w:w="2835" w:type="dxa"/>
            <w:noWrap/>
            <w:hideMark/>
          </w:tcPr>
          <w:p w14:paraId="46B6E5FF" w14:textId="77777777" w:rsidR="001025FE" w:rsidRPr="00F029EB" w:rsidRDefault="001025FE" w:rsidP="00B53D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arthritis, ankylosing spondylitis, menstrual pain</w:t>
            </w:r>
          </w:p>
        </w:tc>
        <w:tc>
          <w:tcPr>
            <w:tcW w:w="3113" w:type="dxa"/>
          </w:tcPr>
          <w:p w14:paraId="005D5913" w14:textId="4D7D9FFD" w:rsidR="001025FE" w:rsidRPr="00F029EB" w:rsidRDefault="006B232A" w:rsidP="00B53D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 xml:space="preserve">Daphnia chronic &amp; acute </w:t>
            </w:r>
            <w:r w:rsidR="00B763A5" w:rsidRPr="00F029EB">
              <w:rPr>
                <w:rFonts w:ascii="Calibri" w:eastAsia="Times New Roman" w:hAnsi="Calibri" w:cs="Calibri"/>
                <w:color w:val="000000"/>
                <w:sz w:val="14"/>
                <w:szCs w:val="14"/>
                <w:lang w:val="en-GB" w:eastAsia="en-GB"/>
              </w:rPr>
              <w:t>tests, Norman</w:t>
            </w:r>
          </w:p>
        </w:tc>
      </w:tr>
      <w:tr w:rsidR="00797529" w:rsidRPr="00F029EB" w14:paraId="23D4958C" w14:textId="59DAE53F"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7A85822B" w14:textId="77777777" w:rsidR="00797529" w:rsidRPr="00F029EB" w:rsidRDefault="00797529" w:rsidP="00797529">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cimicoxib</w:t>
            </w:r>
          </w:p>
        </w:tc>
        <w:tc>
          <w:tcPr>
            <w:tcW w:w="1181" w:type="dxa"/>
            <w:noWrap/>
            <w:hideMark/>
          </w:tcPr>
          <w:p w14:paraId="6EDFA022" w14:textId="18B17C85" w:rsidR="00797529" w:rsidRPr="00F029EB" w:rsidRDefault="00797529" w:rsidP="007975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COX-2 inhibitor</w:t>
            </w:r>
          </w:p>
        </w:tc>
        <w:tc>
          <w:tcPr>
            <w:tcW w:w="2835" w:type="dxa"/>
            <w:noWrap/>
            <w:hideMark/>
          </w:tcPr>
          <w:p w14:paraId="140F2394" w14:textId="77777777" w:rsidR="00797529" w:rsidRPr="00F029EB" w:rsidRDefault="00797529" w:rsidP="007975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coxib NSAID used for arthritis and pain management in dogs</w:t>
            </w:r>
          </w:p>
        </w:tc>
        <w:tc>
          <w:tcPr>
            <w:tcW w:w="3113" w:type="dxa"/>
          </w:tcPr>
          <w:p w14:paraId="3D99816C" w14:textId="2F381AA9" w:rsidR="00797529" w:rsidRPr="00F029EB" w:rsidRDefault="00797529" w:rsidP="007975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797529" w:rsidRPr="00F029EB" w14:paraId="72474207" w14:textId="1FCBC5A5"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2D79D8DA" w14:textId="77777777" w:rsidR="00797529" w:rsidRPr="00F029EB" w:rsidRDefault="00797529" w:rsidP="00797529">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dexketoprofen</w:t>
            </w:r>
          </w:p>
        </w:tc>
        <w:tc>
          <w:tcPr>
            <w:tcW w:w="1181" w:type="dxa"/>
            <w:noWrap/>
            <w:hideMark/>
          </w:tcPr>
          <w:p w14:paraId="3680F77E" w14:textId="42E98295" w:rsidR="00797529" w:rsidRPr="00F029EB" w:rsidRDefault="00797529" w:rsidP="007975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0CA35D84" w14:textId="77777777" w:rsidR="00797529" w:rsidRPr="00F029EB" w:rsidRDefault="00797529" w:rsidP="007975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mild to moderate pain relief</w:t>
            </w:r>
          </w:p>
        </w:tc>
        <w:tc>
          <w:tcPr>
            <w:tcW w:w="3113" w:type="dxa"/>
          </w:tcPr>
          <w:p w14:paraId="676A1797" w14:textId="33B32657" w:rsidR="00797529" w:rsidRPr="00F029EB" w:rsidRDefault="0011641C" w:rsidP="007975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797529" w:rsidRPr="00F029EB" w14:paraId="363D567A" w14:textId="345D0FE5"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32BD05C6" w14:textId="77777777" w:rsidR="00797529" w:rsidRPr="00F029EB" w:rsidRDefault="00797529" w:rsidP="00797529">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diclofenac</w:t>
            </w:r>
          </w:p>
        </w:tc>
        <w:tc>
          <w:tcPr>
            <w:tcW w:w="1181" w:type="dxa"/>
            <w:noWrap/>
            <w:hideMark/>
          </w:tcPr>
          <w:p w14:paraId="189340E4" w14:textId="60A0159E" w:rsidR="00797529" w:rsidRPr="00F029EB" w:rsidRDefault="00797529" w:rsidP="007975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642D3B00" w14:textId="77777777" w:rsidR="00797529" w:rsidRPr="00F029EB" w:rsidRDefault="00797529" w:rsidP="007975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mild-moderate pain, arthritis, etc.</w:t>
            </w:r>
          </w:p>
        </w:tc>
        <w:tc>
          <w:tcPr>
            <w:tcW w:w="3113" w:type="dxa"/>
          </w:tcPr>
          <w:p w14:paraId="71379CFB" w14:textId="5200C361" w:rsidR="00797529" w:rsidRPr="00F029EB" w:rsidRDefault="00402316" w:rsidP="007975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hyperlink r:id="rId81" w:history="1">
              <w:r w:rsidR="00A738FC" w:rsidRPr="00F029EB">
                <w:rPr>
                  <w:rStyle w:val="Hyperlink"/>
                  <w:rFonts w:ascii="Calibri" w:eastAsia="Times New Roman" w:hAnsi="Calibri" w:cs="Calibri"/>
                  <w:sz w:val="14"/>
                  <w:szCs w:val="14"/>
                  <w:lang w:val="en-GB" w:eastAsia="en-GB"/>
                </w:rPr>
                <w:t>Full ERA (FASS)</w:t>
              </w:r>
            </w:hyperlink>
          </w:p>
        </w:tc>
      </w:tr>
      <w:tr w:rsidR="00797529" w:rsidRPr="00F029EB" w14:paraId="75646461" w14:textId="72252EFD"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6A2B5A3D" w14:textId="77777777" w:rsidR="00797529" w:rsidRPr="00F029EB" w:rsidRDefault="00797529" w:rsidP="00797529">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etoricoxib</w:t>
            </w:r>
          </w:p>
        </w:tc>
        <w:tc>
          <w:tcPr>
            <w:tcW w:w="1181" w:type="dxa"/>
            <w:noWrap/>
            <w:hideMark/>
          </w:tcPr>
          <w:p w14:paraId="1C31C0C9" w14:textId="1FC7F94E" w:rsidR="00797529" w:rsidRPr="00F029EB" w:rsidRDefault="00797529" w:rsidP="007975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COX-2 inhibitor</w:t>
            </w:r>
          </w:p>
        </w:tc>
        <w:tc>
          <w:tcPr>
            <w:tcW w:w="2835" w:type="dxa"/>
            <w:noWrap/>
            <w:hideMark/>
          </w:tcPr>
          <w:p w14:paraId="3BBDA4B4" w14:textId="77777777" w:rsidR="00797529" w:rsidRPr="00F029EB" w:rsidRDefault="00797529" w:rsidP="007975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arthritis and related conditions</w:t>
            </w:r>
          </w:p>
        </w:tc>
        <w:tc>
          <w:tcPr>
            <w:tcW w:w="3113" w:type="dxa"/>
          </w:tcPr>
          <w:p w14:paraId="1788A3F0" w14:textId="0FE17E38" w:rsidR="00797529" w:rsidRPr="00F029EB" w:rsidRDefault="00402316" w:rsidP="007975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hyperlink r:id="rId82" w:history="1">
              <w:r w:rsidR="00606C39" w:rsidRPr="00F029EB">
                <w:rPr>
                  <w:rStyle w:val="Hyperlink"/>
                  <w:rFonts w:ascii="Calibri" w:eastAsia="Times New Roman" w:hAnsi="Calibri" w:cs="Calibri"/>
                  <w:sz w:val="14"/>
                  <w:szCs w:val="14"/>
                  <w:lang w:val="en-GB" w:eastAsia="en-GB"/>
                </w:rPr>
                <w:t>Full ERA (FASS)</w:t>
              </w:r>
            </w:hyperlink>
          </w:p>
        </w:tc>
      </w:tr>
      <w:tr w:rsidR="00F23AFF" w:rsidRPr="00F029EB" w14:paraId="6DD55AFE" w14:textId="6196D270"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276BD906" w14:textId="77777777" w:rsidR="00F23AFF" w:rsidRPr="00F029EB" w:rsidRDefault="00F23AFF" w:rsidP="00F23AFF">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firocoxib</w:t>
            </w:r>
          </w:p>
        </w:tc>
        <w:tc>
          <w:tcPr>
            <w:tcW w:w="1181" w:type="dxa"/>
            <w:noWrap/>
            <w:hideMark/>
          </w:tcPr>
          <w:p w14:paraId="6F71715A" w14:textId="7151E10F" w:rsidR="00F23AFF" w:rsidRPr="00F029EB" w:rsidRDefault="00F23AFF" w:rsidP="00F23A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COX-2 inhibitor</w:t>
            </w:r>
          </w:p>
        </w:tc>
        <w:tc>
          <w:tcPr>
            <w:tcW w:w="2835" w:type="dxa"/>
            <w:noWrap/>
            <w:hideMark/>
          </w:tcPr>
          <w:p w14:paraId="6E16700B" w14:textId="77777777" w:rsidR="00F23AFF" w:rsidRPr="00F029EB" w:rsidRDefault="00F23AFF" w:rsidP="00F23A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pain management in dogs, horses</w:t>
            </w:r>
          </w:p>
        </w:tc>
        <w:tc>
          <w:tcPr>
            <w:tcW w:w="3113" w:type="dxa"/>
          </w:tcPr>
          <w:p w14:paraId="7213F956" w14:textId="08C98D4B" w:rsidR="00F23AFF" w:rsidRPr="00F029EB" w:rsidRDefault="00F23AFF" w:rsidP="00F23A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C7422C" w:rsidRPr="00F029EB" w14:paraId="62D6C531" w14:textId="1C9BC4C9"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2D10AC00" w14:textId="77777777" w:rsidR="00C7422C" w:rsidRPr="00F029EB" w:rsidRDefault="00C7422C" w:rsidP="00C7422C">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flunixin</w:t>
            </w:r>
          </w:p>
        </w:tc>
        <w:tc>
          <w:tcPr>
            <w:tcW w:w="1181" w:type="dxa"/>
            <w:noWrap/>
            <w:hideMark/>
          </w:tcPr>
          <w:p w14:paraId="73A33ADD" w14:textId="73A1E230" w:rsidR="00C7422C" w:rsidRPr="00F029EB" w:rsidRDefault="00C7422C" w:rsidP="00C742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58161955" w14:textId="77777777" w:rsidR="00C7422C" w:rsidRPr="00F029EB" w:rsidRDefault="00C7422C" w:rsidP="00C742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 xml:space="preserve">veterinary NSAID </w:t>
            </w:r>
          </w:p>
        </w:tc>
        <w:tc>
          <w:tcPr>
            <w:tcW w:w="3113" w:type="dxa"/>
          </w:tcPr>
          <w:p w14:paraId="1ED916E8" w14:textId="5A6C27A8" w:rsidR="00C7422C" w:rsidRPr="00F029EB" w:rsidRDefault="00C7422C" w:rsidP="00C742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C7422C" w:rsidRPr="00F029EB" w14:paraId="114B9161" w14:textId="1E73307D"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6457D78B" w14:textId="77777777" w:rsidR="00C7422C" w:rsidRPr="00F029EB" w:rsidRDefault="00C7422C" w:rsidP="00C7422C">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flurbiprofen</w:t>
            </w:r>
          </w:p>
        </w:tc>
        <w:tc>
          <w:tcPr>
            <w:tcW w:w="1181" w:type="dxa"/>
            <w:noWrap/>
            <w:hideMark/>
          </w:tcPr>
          <w:p w14:paraId="18F4DB2C" w14:textId="2AA942F1" w:rsidR="00C7422C" w:rsidRPr="00F029EB" w:rsidRDefault="00C7422C" w:rsidP="00C742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0488DB23" w14:textId="77777777" w:rsidR="00C7422C" w:rsidRPr="00F029EB" w:rsidRDefault="00C7422C" w:rsidP="00C742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arthritis</w:t>
            </w:r>
          </w:p>
        </w:tc>
        <w:tc>
          <w:tcPr>
            <w:tcW w:w="3113" w:type="dxa"/>
          </w:tcPr>
          <w:p w14:paraId="4417F344" w14:textId="4BB1FF56" w:rsidR="00C7422C" w:rsidRPr="00F029EB" w:rsidRDefault="00C7422C" w:rsidP="00C742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EA5F5C" w:rsidRPr="00F029EB" w14:paraId="0E493668" w14:textId="2AF42530"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1B14EA8A" w14:textId="77777777" w:rsidR="00EA5F5C" w:rsidRPr="00F029EB" w:rsidRDefault="00EA5F5C" w:rsidP="00EA5F5C">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ibuprofen</w:t>
            </w:r>
          </w:p>
        </w:tc>
        <w:tc>
          <w:tcPr>
            <w:tcW w:w="1181" w:type="dxa"/>
            <w:noWrap/>
            <w:hideMark/>
          </w:tcPr>
          <w:p w14:paraId="0C7681BC" w14:textId="3F122517" w:rsidR="00EA5F5C" w:rsidRPr="00F029EB" w:rsidRDefault="00EA5F5C" w:rsidP="00EA5F5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395BB55B" w14:textId="77777777" w:rsidR="00EA5F5C" w:rsidRPr="00F029EB" w:rsidRDefault="00EA5F5C" w:rsidP="00EA5F5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many minor pains</w:t>
            </w:r>
          </w:p>
        </w:tc>
        <w:tc>
          <w:tcPr>
            <w:tcW w:w="3113" w:type="dxa"/>
          </w:tcPr>
          <w:p w14:paraId="73436F63" w14:textId="73E9FEE2" w:rsidR="00EA5F5C" w:rsidRPr="00F029EB" w:rsidRDefault="00EA5F5C" w:rsidP="00EA5F5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EA5F5C" w:rsidRPr="00F029EB" w14:paraId="6AF34092" w14:textId="5ADAFDED"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29B8FF29" w14:textId="77777777" w:rsidR="00EA5F5C" w:rsidRPr="00F029EB" w:rsidRDefault="00EA5F5C" w:rsidP="00EA5F5C">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ketoprofen</w:t>
            </w:r>
          </w:p>
        </w:tc>
        <w:tc>
          <w:tcPr>
            <w:tcW w:w="1181" w:type="dxa"/>
            <w:noWrap/>
            <w:hideMark/>
          </w:tcPr>
          <w:p w14:paraId="39219765" w14:textId="60569EA7" w:rsidR="00EA5F5C" w:rsidRPr="00F029EB" w:rsidRDefault="00EA5F5C" w:rsidP="00EA5F5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58B9CCD1" w14:textId="77777777" w:rsidR="00EA5F5C" w:rsidRPr="00F029EB" w:rsidRDefault="00EA5F5C" w:rsidP="00EA5F5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mild-moderate pain, arthritis</w:t>
            </w:r>
          </w:p>
        </w:tc>
        <w:tc>
          <w:tcPr>
            <w:tcW w:w="3113" w:type="dxa"/>
          </w:tcPr>
          <w:p w14:paraId="1E4C55DA" w14:textId="4A21F42A" w:rsidR="007B22AB" w:rsidRPr="00F029EB" w:rsidRDefault="00402316" w:rsidP="00EA5F5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hyperlink r:id="rId83" w:history="1">
              <w:r w:rsidR="007B22AB" w:rsidRPr="00F029EB">
                <w:rPr>
                  <w:rStyle w:val="Hyperlink"/>
                  <w:rFonts w:ascii="Calibri" w:eastAsia="Times New Roman" w:hAnsi="Calibri" w:cs="Calibri"/>
                  <w:sz w:val="14"/>
                  <w:szCs w:val="14"/>
                  <w:lang w:val="en-GB" w:eastAsia="en-GB"/>
                </w:rPr>
                <w:t>Full ERA (FASS)</w:t>
              </w:r>
            </w:hyperlink>
          </w:p>
        </w:tc>
      </w:tr>
      <w:tr w:rsidR="00EA5F5C" w:rsidRPr="00F029EB" w14:paraId="6D8DD238" w14:textId="4D3876A3"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1101084B" w14:textId="77777777" w:rsidR="00EA5F5C" w:rsidRPr="00F029EB" w:rsidRDefault="00EA5F5C" w:rsidP="00EA5F5C">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ketorolac</w:t>
            </w:r>
          </w:p>
        </w:tc>
        <w:tc>
          <w:tcPr>
            <w:tcW w:w="1181" w:type="dxa"/>
            <w:noWrap/>
            <w:hideMark/>
          </w:tcPr>
          <w:p w14:paraId="6FA7E468" w14:textId="1484E475" w:rsidR="00EA5F5C" w:rsidRPr="00F029EB" w:rsidRDefault="00EA5F5C" w:rsidP="00EA5F5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16F26EB5" w14:textId="77777777" w:rsidR="00EA5F5C" w:rsidRPr="00F029EB" w:rsidRDefault="00EA5F5C" w:rsidP="00EA5F5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moderate-severe pain</w:t>
            </w:r>
          </w:p>
        </w:tc>
        <w:tc>
          <w:tcPr>
            <w:tcW w:w="3113" w:type="dxa"/>
          </w:tcPr>
          <w:p w14:paraId="0A2C3312" w14:textId="2E6B199B" w:rsidR="00EA5F5C" w:rsidRPr="00F029EB" w:rsidRDefault="002D1B86" w:rsidP="00EA5F5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A32D47" w:rsidRPr="00F029EB" w14:paraId="61E0FCCC" w14:textId="21457ACB"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74C69E95" w14:textId="77777777" w:rsidR="00A32D47" w:rsidRPr="00F029EB" w:rsidRDefault="00A32D47" w:rsidP="00A32D47">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meloxicam</w:t>
            </w:r>
          </w:p>
        </w:tc>
        <w:tc>
          <w:tcPr>
            <w:tcW w:w="1181" w:type="dxa"/>
            <w:noWrap/>
            <w:hideMark/>
          </w:tcPr>
          <w:p w14:paraId="656CF01A" w14:textId="77777777" w:rsidR="00A32D47" w:rsidRPr="00F029EB" w:rsidRDefault="00A32D47" w:rsidP="00A32D4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COX-2 inhibitor,</w:t>
            </w:r>
          </w:p>
          <w:p w14:paraId="02BEBE3B" w14:textId="1F43FBCD" w:rsidR="00A32D47" w:rsidRPr="00F029EB" w:rsidRDefault="00A32D47" w:rsidP="00A32D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some COX-1</w:t>
            </w:r>
          </w:p>
        </w:tc>
        <w:tc>
          <w:tcPr>
            <w:tcW w:w="2835" w:type="dxa"/>
            <w:noWrap/>
            <w:hideMark/>
          </w:tcPr>
          <w:p w14:paraId="6A9499E6" w14:textId="77777777" w:rsidR="00A32D47" w:rsidRPr="00F029EB" w:rsidRDefault="00A32D47" w:rsidP="00A32D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arthritis</w:t>
            </w:r>
          </w:p>
        </w:tc>
        <w:tc>
          <w:tcPr>
            <w:tcW w:w="3113" w:type="dxa"/>
          </w:tcPr>
          <w:p w14:paraId="01848322" w14:textId="6BB8FBA2" w:rsidR="00A32D47" w:rsidRPr="00F029EB" w:rsidRDefault="00A32D47" w:rsidP="00A32D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A32D47" w:rsidRPr="00F029EB" w14:paraId="0B4AA6E4" w14:textId="6871E5A3"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63BBD7D0" w14:textId="77777777" w:rsidR="00A32D47" w:rsidRPr="00F029EB" w:rsidRDefault="00A32D47" w:rsidP="00A32D47">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nabumetone</w:t>
            </w:r>
          </w:p>
        </w:tc>
        <w:tc>
          <w:tcPr>
            <w:tcW w:w="1181" w:type="dxa"/>
            <w:noWrap/>
            <w:hideMark/>
          </w:tcPr>
          <w:p w14:paraId="2675BCE3" w14:textId="77777777" w:rsidR="00A32D47" w:rsidRPr="00F029EB" w:rsidRDefault="00A32D47" w:rsidP="00A32D4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COX-2 inhibitor,</w:t>
            </w:r>
          </w:p>
          <w:p w14:paraId="38534292" w14:textId="0DDC08E4" w:rsidR="00A32D47" w:rsidRPr="00F029EB" w:rsidRDefault="00A32D47" w:rsidP="00A32D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some COX-1</w:t>
            </w:r>
          </w:p>
        </w:tc>
        <w:tc>
          <w:tcPr>
            <w:tcW w:w="2835" w:type="dxa"/>
            <w:noWrap/>
            <w:hideMark/>
          </w:tcPr>
          <w:p w14:paraId="6D2DA61D" w14:textId="77777777" w:rsidR="00A32D47" w:rsidRPr="00F029EB" w:rsidRDefault="00A32D47" w:rsidP="00A32D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arthritis</w:t>
            </w:r>
          </w:p>
        </w:tc>
        <w:tc>
          <w:tcPr>
            <w:tcW w:w="3113" w:type="dxa"/>
          </w:tcPr>
          <w:p w14:paraId="74838AA2" w14:textId="52A14960" w:rsidR="00A32D47" w:rsidRPr="00F029EB" w:rsidRDefault="00A32D47" w:rsidP="00A32D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A32D47" w:rsidRPr="00F029EB" w14:paraId="600A78F0" w14:textId="2006F5FA"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49F13226" w14:textId="77777777" w:rsidR="00A32D47" w:rsidRPr="00F029EB" w:rsidRDefault="00A32D47" w:rsidP="00A32D47">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naproxen</w:t>
            </w:r>
          </w:p>
        </w:tc>
        <w:tc>
          <w:tcPr>
            <w:tcW w:w="1181" w:type="dxa"/>
            <w:noWrap/>
            <w:hideMark/>
          </w:tcPr>
          <w:p w14:paraId="451DB3EC" w14:textId="212CEE22" w:rsidR="00A32D47" w:rsidRPr="00F029EB" w:rsidRDefault="00A32D47" w:rsidP="00A32D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1F8C2F97" w14:textId="77777777" w:rsidR="00A32D47" w:rsidRPr="00F029EB" w:rsidRDefault="00A32D47" w:rsidP="00A32D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arthritis, gout, etc.</w:t>
            </w:r>
          </w:p>
        </w:tc>
        <w:tc>
          <w:tcPr>
            <w:tcW w:w="3113" w:type="dxa"/>
          </w:tcPr>
          <w:p w14:paraId="46174B4A" w14:textId="65AC27FF" w:rsidR="00A32D47" w:rsidRPr="00F029EB" w:rsidRDefault="00402316" w:rsidP="00A32D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hyperlink r:id="rId84" w:history="1">
              <w:r w:rsidR="007641EE" w:rsidRPr="00F029EB">
                <w:rPr>
                  <w:rStyle w:val="Hyperlink"/>
                  <w:rFonts w:ascii="Calibri" w:eastAsia="Times New Roman" w:hAnsi="Calibri" w:cs="Calibri"/>
                  <w:sz w:val="14"/>
                  <w:szCs w:val="14"/>
                  <w:lang w:val="en-GB" w:eastAsia="en-GB"/>
                </w:rPr>
                <w:t>Full ERA (FASS)</w:t>
              </w:r>
            </w:hyperlink>
          </w:p>
        </w:tc>
      </w:tr>
      <w:tr w:rsidR="003B46CF" w:rsidRPr="00F029EB" w14:paraId="5B2B91CE" w14:textId="0E623AAB"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0CCE7B2A" w14:textId="77777777" w:rsidR="003B46CF" w:rsidRPr="00F029EB" w:rsidRDefault="003B46CF" w:rsidP="003B46CF">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nepafenac</w:t>
            </w:r>
          </w:p>
        </w:tc>
        <w:tc>
          <w:tcPr>
            <w:tcW w:w="1181" w:type="dxa"/>
            <w:noWrap/>
            <w:hideMark/>
          </w:tcPr>
          <w:p w14:paraId="6857A3EA" w14:textId="4A063C38" w:rsidR="003B46CF" w:rsidRPr="00F029EB" w:rsidRDefault="003B46CF" w:rsidP="003B46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053847EA" w14:textId="0E3B8A1B" w:rsidR="003B46CF" w:rsidRPr="00F029EB" w:rsidRDefault="003B46CF" w:rsidP="003B46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 xml:space="preserve">NSAID for </w:t>
            </w:r>
            <w:r w:rsidR="00804155" w:rsidRPr="00F029EB">
              <w:rPr>
                <w:rFonts w:ascii="Calibri" w:eastAsia="Times New Roman" w:hAnsi="Calibri" w:cs="Calibri"/>
                <w:color w:val="000000"/>
                <w:sz w:val="14"/>
                <w:szCs w:val="14"/>
                <w:lang w:val="en-GB" w:eastAsia="en-GB"/>
              </w:rPr>
              <w:t>ophthalmic</w:t>
            </w:r>
            <w:r w:rsidRPr="00F029EB">
              <w:rPr>
                <w:rFonts w:ascii="Calibri" w:eastAsia="Times New Roman" w:hAnsi="Calibri" w:cs="Calibri"/>
                <w:color w:val="000000"/>
                <w:sz w:val="14"/>
                <w:szCs w:val="14"/>
                <w:lang w:val="en-GB" w:eastAsia="en-GB"/>
              </w:rPr>
              <w:t xml:space="preserve"> pain</w:t>
            </w:r>
          </w:p>
        </w:tc>
        <w:tc>
          <w:tcPr>
            <w:tcW w:w="3113" w:type="dxa"/>
          </w:tcPr>
          <w:p w14:paraId="6971764E" w14:textId="0BC2E310" w:rsidR="003B46CF" w:rsidRPr="00F029EB" w:rsidRDefault="003B46CF" w:rsidP="003B46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3B46CF" w:rsidRPr="00F029EB" w14:paraId="30996B5F" w14:textId="45589CCE"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318575B6" w14:textId="77777777" w:rsidR="003B46CF" w:rsidRPr="00F029EB" w:rsidRDefault="003B46CF" w:rsidP="003B46CF">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phenylbutazone</w:t>
            </w:r>
          </w:p>
        </w:tc>
        <w:tc>
          <w:tcPr>
            <w:tcW w:w="1181" w:type="dxa"/>
            <w:noWrap/>
            <w:hideMark/>
          </w:tcPr>
          <w:p w14:paraId="680193D7" w14:textId="644968AA" w:rsidR="003B46CF" w:rsidRPr="00F029EB" w:rsidRDefault="003B46CF" w:rsidP="003B46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1F919F4F" w14:textId="77777777" w:rsidR="003B46CF" w:rsidRPr="00F029EB" w:rsidRDefault="003B46CF" w:rsidP="003B46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ankylosing spondylitis</w:t>
            </w:r>
          </w:p>
        </w:tc>
        <w:tc>
          <w:tcPr>
            <w:tcW w:w="3113" w:type="dxa"/>
          </w:tcPr>
          <w:p w14:paraId="73846AE4" w14:textId="29CAFEA0" w:rsidR="003B46CF" w:rsidRPr="00F029EB" w:rsidRDefault="00CC737E" w:rsidP="003B46C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3B46CF" w:rsidRPr="00F029EB" w14:paraId="5EDC7524" w14:textId="2EC23BAE"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08B8F4E8" w14:textId="77777777" w:rsidR="003B46CF" w:rsidRPr="00F029EB" w:rsidRDefault="003B46CF" w:rsidP="003B46CF">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piroxicam</w:t>
            </w:r>
          </w:p>
        </w:tc>
        <w:tc>
          <w:tcPr>
            <w:tcW w:w="1181" w:type="dxa"/>
            <w:noWrap/>
            <w:hideMark/>
          </w:tcPr>
          <w:p w14:paraId="3A981025" w14:textId="17F59EB1" w:rsidR="003B46CF" w:rsidRPr="00F029EB" w:rsidRDefault="003B46CF" w:rsidP="003B46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76B02731" w14:textId="77777777" w:rsidR="003B46CF" w:rsidRPr="00F029EB" w:rsidRDefault="003B46CF" w:rsidP="003B46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arthritis</w:t>
            </w:r>
          </w:p>
        </w:tc>
        <w:tc>
          <w:tcPr>
            <w:tcW w:w="3113" w:type="dxa"/>
          </w:tcPr>
          <w:p w14:paraId="6C785873" w14:textId="03D6A275" w:rsidR="003B46CF" w:rsidRPr="00F029EB" w:rsidRDefault="008461EA" w:rsidP="003B46C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0E3B75" w:rsidRPr="00F029EB" w14:paraId="000DA6A9" w14:textId="58DEE5DD"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4A86C71C" w14:textId="77777777" w:rsidR="000E3B75" w:rsidRPr="00F029EB" w:rsidRDefault="000E3B75" w:rsidP="000E3B75">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suxibuzone</w:t>
            </w:r>
          </w:p>
        </w:tc>
        <w:tc>
          <w:tcPr>
            <w:tcW w:w="1181" w:type="dxa"/>
            <w:noWrap/>
            <w:hideMark/>
          </w:tcPr>
          <w:p w14:paraId="2F915FA1" w14:textId="22F41500" w:rsidR="000E3B75" w:rsidRPr="00F029EB" w:rsidRDefault="000E3B75" w:rsidP="000E3B7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hideMark/>
          </w:tcPr>
          <w:p w14:paraId="770E70E3" w14:textId="03708779" w:rsidR="000E3B75" w:rsidRPr="00F029EB" w:rsidRDefault="000E3B75" w:rsidP="000E3B7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 xml:space="preserve">NSAID for equine joint and </w:t>
            </w:r>
            <w:r w:rsidR="00804155" w:rsidRPr="00F029EB">
              <w:rPr>
                <w:rFonts w:ascii="Calibri" w:eastAsia="Times New Roman" w:hAnsi="Calibri" w:cs="Calibri"/>
                <w:color w:val="000000"/>
                <w:sz w:val="14"/>
                <w:szCs w:val="14"/>
                <w:lang w:val="en-GB" w:eastAsia="en-GB"/>
              </w:rPr>
              <w:t>muscle</w:t>
            </w:r>
            <w:r w:rsidRPr="00F029EB">
              <w:rPr>
                <w:rFonts w:ascii="Calibri" w:eastAsia="Times New Roman" w:hAnsi="Calibri" w:cs="Calibri"/>
                <w:color w:val="000000"/>
                <w:sz w:val="14"/>
                <w:szCs w:val="14"/>
                <w:lang w:val="en-GB" w:eastAsia="en-GB"/>
              </w:rPr>
              <w:t xml:space="preserve"> pain</w:t>
            </w:r>
          </w:p>
        </w:tc>
        <w:tc>
          <w:tcPr>
            <w:tcW w:w="3113" w:type="dxa"/>
          </w:tcPr>
          <w:p w14:paraId="7A252261" w14:textId="47C50035" w:rsidR="000E3B75" w:rsidRPr="00F029EB" w:rsidRDefault="000E3B75" w:rsidP="000E3B7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17484F" w:rsidRPr="00F029EB" w14:paraId="4CA371C3" w14:textId="7D93D70C"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hideMark/>
          </w:tcPr>
          <w:p w14:paraId="26BF4DFB" w14:textId="77777777" w:rsidR="0017484F" w:rsidRPr="00F029EB" w:rsidRDefault="0017484F" w:rsidP="0017484F">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vedaprofen</w:t>
            </w:r>
          </w:p>
        </w:tc>
        <w:tc>
          <w:tcPr>
            <w:tcW w:w="1181" w:type="dxa"/>
            <w:noWrap/>
            <w:hideMark/>
          </w:tcPr>
          <w:p w14:paraId="79871369" w14:textId="77777777" w:rsidR="0017484F" w:rsidRPr="00F029EB" w:rsidRDefault="0017484F" w:rsidP="0017484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4"/>
                <w:szCs w:val="14"/>
                <w:lang w:val="en-GB"/>
              </w:rPr>
            </w:pPr>
            <w:r w:rsidRPr="00F029EB">
              <w:rPr>
                <w:rFonts w:ascii="Calibri" w:hAnsi="Calibri" w:cs="Calibri"/>
                <w:color w:val="000000"/>
                <w:sz w:val="14"/>
                <w:szCs w:val="14"/>
                <w:lang w:val="en-GB"/>
              </w:rPr>
              <w:t>COX-2 inhibitor,</w:t>
            </w:r>
          </w:p>
          <w:p w14:paraId="141F4C96" w14:textId="4E0097E2" w:rsidR="0017484F" w:rsidRPr="00F029EB" w:rsidRDefault="0017484F" w:rsidP="001748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some COX-1</w:t>
            </w:r>
          </w:p>
        </w:tc>
        <w:tc>
          <w:tcPr>
            <w:tcW w:w="2835" w:type="dxa"/>
            <w:noWrap/>
            <w:hideMark/>
          </w:tcPr>
          <w:p w14:paraId="0FC9D2AA" w14:textId="77777777" w:rsidR="0017484F" w:rsidRPr="00F029EB" w:rsidRDefault="0017484F" w:rsidP="001748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 xml:space="preserve">veterinary NSAID </w:t>
            </w:r>
          </w:p>
        </w:tc>
        <w:tc>
          <w:tcPr>
            <w:tcW w:w="3113" w:type="dxa"/>
          </w:tcPr>
          <w:p w14:paraId="2BADEA7C" w14:textId="0ECBCE5A" w:rsidR="0017484F" w:rsidRPr="00F029EB" w:rsidRDefault="0017484F" w:rsidP="001748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hAnsi="Calibri" w:cs="Calibri"/>
                <w:color w:val="000000"/>
                <w:sz w:val="14"/>
                <w:szCs w:val="14"/>
                <w:lang w:val="en-GB"/>
              </w:rPr>
              <w:t>No data found in databases</w:t>
            </w:r>
          </w:p>
        </w:tc>
      </w:tr>
      <w:tr w:rsidR="00236B0A" w:rsidRPr="00F029EB" w14:paraId="5175C263" w14:textId="77777777" w:rsidTr="00E614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3" w:type="dxa"/>
            <w:noWrap/>
          </w:tcPr>
          <w:p w14:paraId="54F394CB" w14:textId="2C14C261" w:rsidR="00236B0A" w:rsidRPr="00F029EB" w:rsidRDefault="00236B0A" w:rsidP="00236B0A">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lastRenderedPageBreak/>
              <w:t>p</w:t>
            </w:r>
            <w:r w:rsidRPr="00F029EB">
              <w:rPr>
                <w:color w:val="000000"/>
                <w:sz w:val="14"/>
                <w:szCs w:val="14"/>
                <w:lang w:val="en-GB"/>
              </w:rPr>
              <w:t>aracetamol</w:t>
            </w:r>
          </w:p>
        </w:tc>
        <w:tc>
          <w:tcPr>
            <w:tcW w:w="1181" w:type="dxa"/>
            <w:noWrap/>
          </w:tcPr>
          <w:p w14:paraId="1FA0004C" w14:textId="31FD97BC" w:rsidR="00236B0A" w:rsidRPr="00F029EB" w:rsidRDefault="00236B0A" w:rsidP="00236B0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4"/>
                <w:szCs w:val="14"/>
                <w:lang w:val="en-GB"/>
              </w:rPr>
            </w:pPr>
            <w:r w:rsidRPr="00F029EB">
              <w:rPr>
                <w:rFonts w:ascii="Calibri" w:eastAsia="Times New Roman" w:hAnsi="Calibri" w:cs="Calibri"/>
                <w:color w:val="000000"/>
                <w:sz w:val="14"/>
                <w:szCs w:val="14"/>
                <w:lang w:val="en-GB" w:eastAsia="en-GB"/>
              </w:rPr>
              <w:t>COX inhibitor</w:t>
            </w:r>
          </w:p>
        </w:tc>
        <w:tc>
          <w:tcPr>
            <w:tcW w:w="2835" w:type="dxa"/>
            <w:noWrap/>
          </w:tcPr>
          <w:p w14:paraId="58382133" w14:textId="1682C4C6" w:rsidR="00236B0A" w:rsidRPr="00F029EB" w:rsidRDefault="00F47E04" w:rsidP="00236B0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u</w:t>
            </w:r>
            <w:r w:rsidRPr="00F029EB">
              <w:rPr>
                <w:color w:val="000000"/>
                <w:sz w:val="14"/>
                <w:szCs w:val="14"/>
                <w:lang w:val="en-GB"/>
              </w:rPr>
              <w:t xml:space="preserve">biquitous </w:t>
            </w:r>
            <w:r w:rsidR="008606C6" w:rsidRPr="00F029EB">
              <w:rPr>
                <w:color w:val="000000"/>
                <w:sz w:val="14"/>
                <w:szCs w:val="14"/>
                <w:lang w:val="en-GB"/>
              </w:rPr>
              <w:t>painkiller</w:t>
            </w:r>
          </w:p>
        </w:tc>
        <w:tc>
          <w:tcPr>
            <w:tcW w:w="3113" w:type="dxa"/>
          </w:tcPr>
          <w:p w14:paraId="5A1C87BB" w14:textId="77777777" w:rsidR="00236B0A" w:rsidRPr="00F029EB" w:rsidRDefault="00402316" w:rsidP="00236B0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4"/>
                <w:szCs w:val="14"/>
                <w:lang w:val="en-GB"/>
              </w:rPr>
            </w:pPr>
            <w:hyperlink r:id="rId85" w:history="1">
              <w:r w:rsidR="00603E6B" w:rsidRPr="00F029EB">
                <w:rPr>
                  <w:rStyle w:val="Hyperlink"/>
                  <w:rFonts w:ascii="Calibri" w:hAnsi="Calibri" w:cs="Calibri"/>
                  <w:sz w:val="14"/>
                  <w:szCs w:val="14"/>
                  <w:lang w:val="en-GB"/>
                </w:rPr>
                <w:t>F</w:t>
              </w:r>
              <w:r w:rsidR="00603E6B" w:rsidRPr="00F029EB">
                <w:rPr>
                  <w:rStyle w:val="Hyperlink"/>
                  <w:sz w:val="14"/>
                  <w:szCs w:val="14"/>
                  <w:lang w:val="en-GB"/>
                </w:rPr>
                <w:t>ull ERA (FASS)</w:t>
              </w:r>
            </w:hyperlink>
          </w:p>
          <w:p w14:paraId="7C5E8734" w14:textId="1C929299" w:rsidR="001C046B" w:rsidRPr="00F029EB" w:rsidRDefault="001C046B" w:rsidP="00236B0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4"/>
                <w:szCs w:val="14"/>
                <w:lang w:val="en-GB"/>
              </w:rPr>
            </w:pPr>
          </w:p>
        </w:tc>
      </w:tr>
      <w:tr w:rsidR="00CC0B43" w:rsidRPr="00F029EB" w14:paraId="2686E683" w14:textId="77777777" w:rsidTr="00E61467">
        <w:trPr>
          <w:trHeight w:val="300"/>
        </w:trPr>
        <w:tc>
          <w:tcPr>
            <w:cnfStyle w:val="001000000000" w:firstRow="0" w:lastRow="0" w:firstColumn="1" w:lastColumn="0" w:oddVBand="0" w:evenVBand="0" w:oddHBand="0" w:evenHBand="0" w:firstRowFirstColumn="0" w:firstRowLastColumn="0" w:lastRowFirstColumn="0" w:lastRowLastColumn="0"/>
            <w:tcW w:w="1933" w:type="dxa"/>
            <w:noWrap/>
          </w:tcPr>
          <w:p w14:paraId="444E393E" w14:textId="17AD8B9C" w:rsidR="00CC0B43" w:rsidRPr="00F029EB" w:rsidRDefault="00CC0B43" w:rsidP="00CC0B43">
            <w:pPr>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naproxen</w:t>
            </w:r>
          </w:p>
        </w:tc>
        <w:tc>
          <w:tcPr>
            <w:tcW w:w="1181" w:type="dxa"/>
            <w:noWrap/>
          </w:tcPr>
          <w:p w14:paraId="07F6E6B4" w14:textId="2CF61E49" w:rsidR="00CC0B43" w:rsidRPr="00F029EB" w:rsidRDefault="00CC0B43" w:rsidP="00CC0B4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COX inhibitor</w:t>
            </w:r>
          </w:p>
        </w:tc>
        <w:tc>
          <w:tcPr>
            <w:tcW w:w="2835" w:type="dxa"/>
            <w:noWrap/>
          </w:tcPr>
          <w:p w14:paraId="25FD3F70" w14:textId="35DB8233" w:rsidR="00CC0B43" w:rsidRPr="00F029EB" w:rsidRDefault="006C7B4E" w:rsidP="00CC0B4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GB" w:eastAsia="en-GB"/>
              </w:rPr>
            </w:pPr>
            <w:r w:rsidRPr="00F029EB">
              <w:rPr>
                <w:rFonts w:ascii="Calibri" w:eastAsia="Times New Roman" w:hAnsi="Calibri" w:cs="Calibri"/>
                <w:color w:val="000000"/>
                <w:sz w:val="14"/>
                <w:szCs w:val="14"/>
                <w:lang w:val="en-GB" w:eastAsia="en-GB"/>
              </w:rPr>
              <w:t>NSAID for arthritis, gout, etc.</w:t>
            </w:r>
          </w:p>
        </w:tc>
        <w:tc>
          <w:tcPr>
            <w:tcW w:w="3113" w:type="dxa"/>
          </w:tcPr>
          <w:p w14:paraId="7F77806E" w14:textId="5EC0FF0B" w:rsidR="00CC0B43" w:rsidRPr="00F029EB" w:rsidRDefault="00402316" w:rsidP="00CC0B4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4"/>
                <w:szCs w:val="14"/>
                <w:lang w:val="en-GB"/>
              </w:rPr>
            </w:pPr>
            <w:hyperlink r:id="rId86" w:history="1">
              <w:r w:rsidR="00E345F0" w:rsidRPr="00F029EB">
                <w:rPr>
                  <w:rStyle w:val="Hyperlink"/>
                  <w:rFonts w:ascii="Calibri" w:hAnsi="Calibri" w:cs="Calibri"/>
                  <w:sz w:val="14"/>
                  <w:szCs w:val="14"/>
                  <w:lang w:val="en-GB"/>
                </w:rPr>
                <w:t>Full ERA (FASS)</w:t>
              </w:r>
            </w:hyperlink>
          </w:p>
        </w:tc>
      </w:tr>
    </w:tbl>
    <w:p w14:paraId="4337089C" w14:textId="77777777" w:rsidR="00977646" w:rsidRPr="00F029EB" w:rsidRDefault="00977646" w:rsidP="00977646">
      <w:pPr>
        <w:rPr>
          <w:lang w:val="en-GB"/>
        </w:rPr>
      </w:pPr>
    </w:p>
    <w:p w14:paraId="383B5F0E" w14:textId="51DFDC4C" w:rsidR="0031431F" w:rsidRDefault="0031431F" w:rsidP="0031431F">
      <w:pPr>
        <w:pStyle w:val="Heading2"/>
        <w:rPr>
          <w:lang w:val="en-GB"/>
        </w:rPr>
      </w:pPr>
      <w:bookmarkStart w:id="19" w:name="_Toc97721992"/>
      <w:r w:rsidRPr="00CE31C0">
        <w:rPr>
          <w:lang w:val="en-GB"/>
        </w:rPr>
        <w:t>Apropos of nothing, the Thyroid</w:t>
      </w:r>
    </w:p>
    <w:p w14:paraId="14132974" w14:textId="09229B94" w:rsidR="00CE31C0" w:rsidRDefault="00402316" w:rsidP="00CE31C0">
      <w:pPr>
        <w:pStyle w:val="Heading3"/>
        <w:rPr>
          <w:lang w:val="en-GB"/>
        </w:rPr>
      </w:pPr>
      <w:hyperlink r:id="rId87" w:history="1">
        <w:r w:rsidR="00CE31C0" w:rsidRPr="00CE31C0">
          <w:rPr>
            <w:rStyle w:val="Hyperlink"/>
            <w:lang w:val="en-GB"/>
          </w:rPr>
          <w:t>ERGO: Breaking Down the Wall between Human Health and Environmental Testing of Endocrine Disrupters</w:t>
        </w:r>
      </w:hyperlink>
    </w:p>
    <w:p w14:paraId="3EB50F09" w14:textId="0FB7339E" w:rsidR="00CE31C0" w:rsidRDefault="00CE31C0" w:rsidP="00CE31C0">
      <w:pPr>
        <w:rPr>
          <w:lang w:val="en-GB"/>
        </w:rPr>
      </w:pPr>
      <w:r>
        <w:rPr>
          <w:lang w:val="en-GB"/>
        </w:rPr>
        <w:t>Holbech et al. (2020)</w:t>
      </w:r>
    </w:p>
    <w:p w14:paraId="0243E661" w14:textId="7D76C512" w:rsidR="00CE31C0" w:rsidRDefault="00CE31C0" w:rsidP="00AA40C3">
      <w:pPr>
        <w:pStyle w:val="ListParagraph"/>
        <w:numPr>
          <w:ilvl w:val="0"/>
          <w:numId w:val="42"/>
        </w:numPr>
        <w:rPr>
          <w:lang w:val="en-GB"/>
        </w:rPr>
      </w:pPr>
      <w:r>
        <w:rPr>
          <w:lang w:val="en-GB"/>
        </w:rPr>
        <w:t>ED isn’t part of REACH</w:t>
      </w:r>
    </w:p>
    <w:p w14:paraId="72B51875" w14:textId="6CF5BB17" w:rsidR="00BE23DA" w:rsidRDefault="00CE31C0" w:rsidP="00AA40C3">
      <w:pPr>
        <w:pStyle w:val="ListParagraph"/>
        <w:numPr>
          <w:ilvl w:val="0"/>
          <w:numId w:val="42"/>
        </w:numPr>
        <w:rPr>
          <w:lang w:val="en-GB"/>
        </w:rPr>
      </w:pPr>
      <w:r>
        <w:rPr>
          <w:lang w:val="en-GB"/>
        </w:rPr>
        <w:t xml:space="preserve">ERGO </w:t>
      </w:r>
      <w:r w:rsidR="00FC7BED">
        <w:rPr>
          <w:lang w:val="en-GB"/>
        </w:rPr>
        <w:t>aims to improve cell tests, fish &amp; amphibian assays, plus, of course, models</w:t>
      </w:r>
      <w:r w:rsidR="00BE23DA">
        <w:rPr>
          <w:lang w:val="en-GB"/>
        </w:rPr>
        <w:t>, to improve/reduce in vivo/whole organism tests</w:t>
      </w:r>
    </w:p>
    <w:p w14:paraId="2A1746BC" w14:textId="523F36CA" w:rsidR="000847A9" w:rsidRDefault="000847A9" w:rsidP="00AA40C3">
      <w:pPr>
        <w:pStyle w:val="ListParagraph"/>
        <w:numPr>
          <w:ilvl w:val="0"/>
          <w:numId w:val="42"/>
        </w:numPr>
        <w:rPr>
          <w:lang w:val="en-GB"/>
        </w:rPr>
      </w:pPr>
      <w:r>
        <w:rPr>
          <w:lang w:val="en-GB"/>
        </w:rPr>
        <w:t>All vertebrates have thy</w:t>
      </w:r>
      <w:r w:rsidR="003842C6">
        <w:rPr>
          <w:lang w:val="en-GB"/>
        </w:rPr>
        <w:t>r</w:t>
      </w:r>
      <w:r>
        <w:rPr>
          <w:lang w:val="en-GB"/>
        </w:rPr>
        <w:t>oid</w:t>
      </w:r>
      <w:r w:rsidR="003842C6">
        <w:rPr>
          <w:lang w:val="en-GB"/>
        </w:rPr>
        <w:t xml:space="preserve"> systems</w:t>
      </w:r>
      <w:r>
        <w:rPr>
          <w:lang w:val="en-GB"/>
        </w:rPr>
        <w:t xml:space="preserve"> (</w:t>
      </w:r>
      <w:r w:rsidR="003842C6">
        <w:rPr>
          <w:lang w:val="en-GB"/>
        </w:rPr>
        <w:t xml:space="preserve">even fish!), and they do various vital </w:t>
      </w:r>
      <w:r w:rsidR="006F023B">
        <w:rPr>
          <w:lang w:val="en-GB"/>
        </w:rPr>
        <w:t>developmental things</w:t>
      </w:r>
    </w:p>
    <w:p w14:paraId="5E25CA08" w14:textId="0013B221" w:rsidR="00973DE2" w:rsidRDefault="00973DE2" w:rsidP="00AA40C3">
      <w:pPr>
        <w:pStyle w:val="ListParagraph"/>
        <w:numPr>
          <w:ilvl w:val="0"/>
          <w:numId w:val="42"/>
        </w:numPr>
        <w:rPr>
          <w:lang w:val="en-GB"/>
        </w:rPr>
      </w:pPr>
      <w:r>
        <w:rPr>
          <w:lang w:val="en-GB"/>
        </w:rPr>
        <w:t>A sickeningly fast project paper compared to ECORISK2050</w:t>
      </w:r>
    </w:p>
    <w:p w14:paraId="0EA5559D" w14:textId="485AF6CA" w:rsidR="00C0380D" w:rsidRDefault="00C0380D" w:rsidP="00AA40C3">
      <w:pPr>
        <w:pStyle w:val="ListParagraph"/>
        <w:numPr>
          <w:ilvl w:val="1"/>
          <w:numId w:val="42"/>
        </w:numPr>
        <w:rPr>
          <w:lang w:val="en-GB"/>
        </w:rPr>
      </w:pPr>
      <w:r>
        <w:rPr>
          <w:lang w:val="en-GB"/>
        </w:rPr>
        <w:t>No PhDs?</w:t>
      </w:r>
    </w:p>
    <w:p w14:paraId="380AD54E" w14:textId="77777777" w:rsidR="00C0380D" w:rsidRDefault="00C0380D" w:rsidP="00C0380D">
      <w:pPr>
        <w:pStyle w:val="Heading2"/>
        <w:rPr>
          <w:lang w:val="en-GB"/>
        </w:rPr>
      </w:pPr>
      <w:r>
        <w:rPr>
          <w:lang w:val="en-GB"/>
        </w:rPr>
        <w:t>Meeting with ADL on Endocrine Disruptors</w:t>
      </w:r>
    </w:p>
    <w:p w14:paraId="12A5F31F" w14:textId="77777777" w:rsidR="00C0380D" w:rsidRDefault="00C0380D" w:rsidP="00AA40C3">
      <w:pPr>
        <w:pStyle w:val="ListParagraph"/>
        <w:numPr>
          <w:ilvl w:val="0"/>
          <w:numId w:val="41"/>
        </w:numPr>
        <w:rPr>
          <w:lang w:val="en-GB"/>
        </w:rPr>
      </w:pPr>
      <w:r>
        <w:rPr>
          <w:lang w:val="en-GB"/>
        </w:rPr>
        <w:t>Big project funded by Norwegian Department for Climate (KLD), etc.</w:t>
      </w:r>
    </w:p>
    <w:p w14:paraId="036CA151" w14:textId="77777777" w:rsidR="00C0380D" w:rsidRDefault="00C0380D" w:rsidP="00AA40C3">
      <w:pPr>
        <w:pStyle w:val="ListParagraph"/>
        <w:numPr>
          <w:ilvl w:val="0"/>
          <w:numId w:val="41"/>
        </w:numPr>
        <w:rPr>
          <w:lang w:val="en-GB"/>
        </w:rPr>
      </w:pPr>
      <w:r>
        <w:rPr>
          <w:lang w:val="en-GB"/>
        </w:rPr>
        <w:t>Initial prioritisation effort based on ~60,000 substances</w:t>
      </w:r>
    </w:p>
    <w:p w14:paraId="7975449D" w14:textId="77777777" w:rsidR="00C0380D" w:rsidRDefault="00C0380D" w:rsidP="00AA40C3">
      <w:pPr>
        <w:pStyle w:val="ListParagraph"/>
        <w:numPr>
          <w:ilvl w:val="1"/>
          <w:numId w:val="41"/>
        </w:numPr>
        <w:rPr>
          <w:lang w:val="en-GB"/>
        </w:rPr>
      </w:pPr>
      <w:r>
        <w:rPr>
          <w:lang w:val="en-GB"/>
        </w:rPr>
        <w:t>Filtered down to remove known EDs, substances outside of various physico-chemical parameters</w:t>
      </w:r>
    </w:p>
    <w:p w14:paraId="22D630F9" w14:textId="77777777" w:rsidR="00C0380D" w:rsidRDefault="00C0380D" w:rsidP="00AA40C3">
      <w:pPr>
        <w:pStyle w:val="ListParagraph"/>
        <w:numPr>
          <w:ilvl w:val="0"/>
          <w:numId w:val="41"/>
        </w:numPr>
        <w:rPr>
          <w:lang w:val="en-GB"/>
        </w:rPr>
      </w:pPr>
      <w:r>
        <w:rPr>
          <w:lang w:val="en-GB"/>
        </w:rPr>
        <w:t>Consortia called ERGO – European cluster under the umbrella of GOLIATH – looking at thyroid effects, Henrick Holbeck, Denmark</w:t>
      </w:r>
    </w:p>
    <w:p w14:paraId="0E2196B4" w14:textId="77777777" w:rsidR="00C0380D" w:rsidRDefault="00C0380D" w:rsidP="00AA40C3">
      <w:pPr>
        <w:pStyle w:val="ListParagraph"/>
        <w:numPr>
          <w:ilvl w:val="0"/>
          <w:numId w:val="41"/>
        </w:numPr>
        <w:rPr>
          <w:lang w:val="en-GB"/>
        </w:rPr>
      </w:pPr>
      <w:r>
        <w:rPr>
          <w:lang w:val="en-GB"/>
        </w:rPr>
        <w:t>Ana Caterina did PhD on mixtures of pesticides</w:t>
      </w:r>
    </w:p>
    <w:p w14:paraId="399F2D7D" w14:textId="77777777" w:rsidR="00C0380D" w:rsidRDefault="00C0380D" w:rsidP="00AA40C3">
      <w:pPr>
        <w:pStyle w:val="ListParagraph"/>
        <w:numPr>
          <w:ilvl w:val="0"/>
          <w:numId w:val="41"/>
        </w:numPr>
        <w:rPr>
          <w:lang w:val="en-GB"/>
        </w:rPr>
      </w:pPr>
      <w:r>
        <w:rPr>
          <w:lang w:val="en-GB"/>
        </w:rPr>
        <w:t xml:space="preserve">Read about IMI project: Premier </w:t>
      </w:r>
    </w:p>
    <w:p w14:paraId="2AA0F3CC" w14:textId="77777777" w:rsidR="00C0380D" w:rsidRDefault="00C0380D" w:rsidP="00AA40C3">
      <w:pPr>
        <w:pStyle w:val="ListParagraph"/>
        <w:numPr>
          <w:ilvl w:val="0"/>
          <w:numId w:val="41"/>
        </w:numPr>
        <w:rPr>
          <w:lang w:val="en-GB"/>
        </w:rPr>
      </w:pPr>
      <w:r>
        <w:rPr>
          <w:lang w:val="en-GB"/>
        </w:rPr>
        <w:t>EATS modality – Estrogen, Androgen, Thyroid &amp; Steroids</w:t>
      </w:r>
    </w:p>
    <w:p w14:paraId="7BB59559" w14:textId="77777777" w:rsidR="00C0380D" w:rsidRPr="00CF4BE6" w:rsidRDefault="00C0380D" w:rsidP="00AA40C3">
      <w:pPr>
        <w:pStyle w:val="ListParagraph"/>
        <w:numPr>
          <w:ilvl w:val="0"/>
          <w:numId w:val="41"/>
        </w:numPr>
        <w:rPr>
          <w:lang w:val="en-GB"/>
        </w:rPr>
      </w:pPr>
      <w:r>
        <w:rPr>
          <w:lang w:val="en-GB"/>
        </w:rPr>
        <w:t>Worth considering mixtures with different binding mechanisms</w:t>
      </w:r>
    </w:p>
    <w:p w14:paraId="60307114" w14:textId="77777777" w:rsidR="00C0380D" w:rsidRPr="00C0380D" w:rsidRDefault="00C0380D" w:rsidP="00C0380D">
      <w:pPr>
        <w:rPr>
          <w:lang w:val="en-GB"/>
        </w:rPr>
      </w:pPr>
    </w:p>
    <w:p w14:paraId="2D1C0E0B" w14:textId="2F1DD911" w:rsidR="00A76AD9" w:rsidRPr="00F029EB" w:rsidRDefault="00902C8F" w:rsidP="00902C8F">
      <w:pPr>
        <w:pStyle w:val="Heading1"/>
        <w:rPr>
          <w:lang w:val="en-GB"/>
        </w:rPr>
      </w:pPr>
      <w:r w:rsidRPr="00F029EB">
        <w:rPr>
          <w:lang w:val="en-GB"/>
        </w:rPr>
        <w:t>Thomas Bayes’ Incredible Networks</w:t>
      </w:r>
      <w:bookmarkEnd w:id="19"/>
    </w:p>
    <w:p w14:paraId="271D36BF" w14:textId="34DB6D12" w:rsidR="00902C8F" w:rsidRPr="00F029EB" w:rsidRDefault="00902C8F" w:rsidP="00902C8F">
      <w:pPr>
        <w:rPr>
          <w:lang w:val="en-GB"/>
        </w:rPr>
      </w:pPr>
      <w:r w:rsidRPr="00F029EB">
        <w:rPr>
          <w:lang w:val="en-GB"/>
        </w:rPr>
        <w:t>Hierarchical mod</w:t>
      </w:r>
      <w:r w:rsidR="00E6698B" w:rsidRPr="00F029EB">
        <w:rPr>
          <w:lang w:val="en-GB"/>
        </w:rPr>
        <w:t>elling of EC50s/PNECs</w:t>
      </w:r>
    </w:p>
    <w:p w14:paraId="60F40DF6" w14:textId="22420907" w:rsidR="00A76AD9" w:rsidRPr="00F029EB" w:rsidRDefault="00E6698B" w:rsidP="00902C8F">
      <w:pPr>
        <w:rPr>
          <w:lang w:val="en-GB"/>
        </w:rPr>
      </w:pPr>
      <w:r w:rsidRPr="00F029EB">
        <w:rPr>
          <w:lang w:val="en-GB"/>
        </w:rPr>
        <w:t>Object-Oriented something?</w:t>
      </w:r>
    </w:p>
    <w:p w14:paraId="5A61246A" w14:textId="5BBECC4D" w:rsidR="00450B71" w:rsidRPr="00F029EB" w:rsidRDefault="00450B71" w:rsidP="00902C8F">
      <w:pPr>
        <w:rPr>
          <w:lang w:val="en-GB"/>
        </w:rPr>
      </w:pPr>
    </w:p>
    <w:p w14:paraId="41B07EFD" w14:textId="0FDD93BB" w:rsidR="00450B71" w:rsidRPr="00F029EB" w:rsidRDefault="00450B71" w:rsidP="00450B71">
      <w:pPr>
        <w:pStyle w:val="Heading2"/>
        <w:rPr>
          <w:lang w:val="en-GB"/>
        </w:rPr>
      </w:pPr>
      <w:bookmarkStart w:id="20" w:name="_Toc97721993"/>
      <w:r w:rsidRPr="00F029EB">
        <w:rPr>
          <w:lang w:val="en-GB"/>
        </w:rPr>
        <w:t xml:space="preserve">Some of </w:t>
      </w:r>
      <w:r w:rsidR="00502856" w:rsidRPr="00F029EB">
        <w:rPr>
          <w:lang w:val="en-GB"/>
        </w:rPr>
        <w:t>Jannicke’s</w:t>
      </w:r>
      <w:r w:rsidRPr="00F029EB">
        <w:rPr>
          <w:lang w:val="en-GB"/>
        </w:rPr>
        <w:t xml:space="preserve"> Papers over the last few years</w:t>
      </w:r>
      <w:bookmarkEnd w:id="20"/>
    </w:p>
    <w:p w14:paraId="45D6445C" w14:textId="48095CE1" w:rsidR="008D365E" w:rsidRPr="00F029EB" w:rsidRDefault="008D365E" w:rsidP="00A40358">
      <w:pPr>
        <w:rPr>
          <w:lang w:val="en-GB"/>
        </w:rPr>
      </w:pPr>
    </w:p>
    <w:p w14:paraId="2A3D0D50" w14:textId="619E369C" w:rsidR="008D365E" w:rsidRPr="00F029EB" w:rsidRDefault="008D365E" w:rsidP="008D365E">
      <w:pPr>
        <w:pStyle w:val="Heading3"/>
        <w:rPr>
          <w:lang w:val="en-GB"/>
        </w:rPr>
      </w:pPr>
      <w:bookmarkStart w:id="21" w:name="_Toc97721994"/>
      <w:r w:rsidRPr="00F029EB">
        <w:rPr>
          <w:lang w:val="en-GB"/>
        </w:rPr>
        <w:t>Development of a hybrid Bayesian network model for predicting acute fish toxicity using multiple lines of evidence</w:t>
      </w:r>
      <w:bookmarkEnd w:id="21"/>
    </w:p>
    <w:p w14:paraId="0DA1E913" w14:textId="79E0150C" w:rsidR="008D365E" w:rsidRPr="00F029EB" w:rsidRDefault="008D365E" w:rsidP="00AA2948">
      <w:pPr>
        <w:rPr>
          <w:lang w:val="en-GB"/>
        </w:rPr>
      </w:pPr>
      <w:r w:rsidRPr="00F029EB">
        <w:rPr>
          <w:lang w:val="en-GB"/>
        </w:rPr>
        <w:t>Moe (2020)</w:t>
      </w:r>
    </w:p>
    <w:p w14:paraId="24946758" w14:textId="3F4B5818" w:rsidR="008D365E" w:rsidRPr="00F029EB" w:rsidRDefault="00C262F7" w:rsidP="008D365E">
      <w:pPr>
        <w:rPr>
          <w:lang w:val="en-GB"/>
        </w:rPr>
      </w:pPr>
      <w:r w:rsidRPr="00F029EB">
        <w:rPr>
          <w:noProof/>
          <w:lang w:val="en-GB"/>
        </w:rPr>
        <w:lastRenderedPageBreak/>
        <w:drawing>
          <wp:inline distT="0" distB="0" distL="0" distR="0" wp14:anchorId="5836EFB8" wp14:editId="4039D154">
            <wp:extent cx="5760720" cy="30670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8"/>
                    <a:stretch>
                      <a:fillRect/>
                    </a:stretch>
                  </pic:blipFill>
                  <pic:spPr>
                    <a:xfrm>
                      <a:off x="0" y="0"/>
                      <a:ext cx="5760720" cy="3067050"/>
                    </a:xfrm>
                    <a:prstGeom prst="rect">
                      <a:avLst/>
                    </a:prstGeom>
                  </pic:spPr>
                </pic:pic>
              </a:graphicData>
            </a:graphic>
          </wp:inline>
        </w:drawing>
      </w:r>
    </w:p>
    <w:p w14:paraId="487F6264" w14:textId="50E3C74C" w:rsidR="00C262F7" w:rsidRPr="00F029EB" w:rsidRDefault="007A5C08" w:rsidP="00AA40C3">
      <w:pPr>
        <w:pStyle w:val="ListParagraph"/>
        <w:numPr>
          <w:ilvl w:val="0"/>
          <w:numId w:val="10"/>
        </w:numPr>
        <w:rPr>
          <w:lang w:val="en-GB"/>
        </w:rPr>
      </w:pPr>
      <w:r w:rsidRPr="00F029EB">
        <w:rPr>
          <w:lang w:val="en-GB"/>
        </w:rPr>
        <w:t>Fish Embryo Tests can’t replace AFT on their own, but maybe with our WoE BN they can?</w:t>
      </w:r>
    </w:p>
    <w:p w14:paraId="4D6194D0" w14:textId="0993F98C" w:rsidR="00765767" w:rsidRPr="00F029EB" w:rsidRDefault="00765767" w:rsidP="00AA40C3">
      <w:pPr>
        <w:pStyle w:val="ListParagraph"/>
        <w:numPr>
          <w:ilvl w:val="0"/>
          <w:numId w:val="10"/>
        </w:numPr>
        <w:rPr>
          <w:lang w:val="en-GB"/>
        </w:rPr>
      </w:pPr>
      <w:r w:rsidRPr="00F029EB">
        <w:rPr>
          <w:lang w:val="en-GB"/>
        </w:rPr>
        <w:t xml:space="preserve">Got a biiiig dataset of EC50s from Procter and Gamble </w:t>
      </w:r>
      <w:r w:rsidR="001C6642" w:rsidRPr="00F029EB">
        <w:rPr>
          <w:lang w:val="en-GB"/>
        </w:rPr>
        <w:t>(Threshold Database)</w:t>
      </w:r>
    </w:p>
    <w:p w14:paraId="0CD912EE" w14:textId="15FE965C" w:rsidR="001C6642" w:rsidRPr="00F029EB" w:rsidRDefault="001C6642" w:rsidP="00AA40C3">
      <w:pPr>
        <w:pStyle w:val="ListParagraph"/>
        <w:numPr>
          <w:ilvl w:val="1"/>
          <w:numId w:val="10"/>
        </w:numPr>
        <w:rPr>
          <w:lang w:val="en-GB"/>
        </w:rPr>
      </w:pPr>
      <w:r w:rsidRPr="00F029EB">
        <w:rPr>
          <w:lang w:val="en-GB"/>
        </w:rPr>
        <w:t>Also whatever QSARs were available, which were then averaged?</w:t>
      </w:r>
    </w:p>
    <w:p w14:paraId="62DAFB0C" w14:textId="641F6222" w:rsidR="00C47120" w:rsidRPr="00F029EB" w:rsidRDefault="00A15D0E" w:rsidP="00AA40C3">
      <w:pPr>
        <w:pStyle w:val="ListParagraph"/>
        <w:numPr>
          <w:ilvl w:val="0"/>
          <w:numId w:val="10"/>
        </w:numPr>
        <w:rPr>
          <w:lang w:val="en-GB"/>
        </w:rPr>
      </w:pPr>
      <w:r w:rsidRPr="00F029EB">
        <w:rPr>
          <w:lang w:val="en-GB"/>
        </w:rPr>
        <w:t xml:space="preserve">Anders/Raoul made a slick </w:t>
      </w:r>
      <w:r w:rsidR="00CC037B" w:rsidRPr="00F029EB">
        <w:rPr>
          <w:lang w:val="en-GB"/>
        </w:rPr>
        <w:t>interactive online tool that uses the BN to predict stuff</w:t>
      </w:r>
    </w:p>
    <w:p w14:paraId="230499AE" w14:textId="65B51796" w:rsidR="00CC037B" w:rsidRPr="00F029EB" w:rsidRDefault="00CC037B" w:rsidP="00AA40C3">
      <w:pPr>
        <w:pStyle w:val="ListParagraph"/>
        <w:numPr>
          <w:ilvl w:val="0"/>
          <w:numId w:val="10"/>
        </w:numPr>
        <w:rPr>
          <w:lang w:val="en-GB"/>
        </w:rPr>
      </w:pPr>
      <w:r w:rsidRPr="00F029EB">
        <w:rPr>
          <w:lang w:val="en-GB"/>
        </w:rPr>
        <w:t>CPTs appear to be separate excel files – is this something I can do?</w:t>
      </w:r>
    </w:p>
    <w:p w14:paraId="6F56D1F2" w14:textId="191E60A1" w:rsidR="006C50BB" w:rsidRPr="00F029EB" w:rsidRDefault="006C50BB" w:rsidP="00AA40C3">
      <w:pPr>
        <w:pStyle w:val="ListParagraph"/>
        <w:numPr>
          <w:ilvl w:val="0"/>
          <w:numId w:val="10"/>
        </w:numPr>
        <w:rPr>
          <w:lang w:val="en-GB"/>
        </w:rPr>
      </w:pPr>
      <w:r w:rsidRPr="00F029EB">
        <w:rPr>
          <w:lang w:val="en-GB"/>
        </w:rPr>
        <w:t xml:space="preserve">Lots of </w:t>
      </w:r>
      <w:r w:rsidR="00682CDA" w:rsidRPr="00F029EB">
        <w:rPr>
          <w:lang w:val="en-GB"/>
        </w:rPr>
        <w:t>rough weighting and low/medium/high kinda characterisation</w:t>
      </w:r>
    </w:p>
    <w:p w14:paraId="3D6DBDB5" w14:textId="37133722" w:rsidR="006E3DF1" w:rsidRPr="00F029EB" w:rsidRDefault="006E3DF1" w:rsidP="00AA40C3">
      <w:pPr>
        <w:pStyle w:val="ListParagraph"/>
        <w:numPr>
          <w:ilvl w:val="0"/>
          <w:numId w:val="10"/>
        </w:numPr>
        <w:rPr>
          <w:lang w:val="en-GB"/>
        </w:rPr>
      </w:pPr>
      <w:r w:rsidRPr="00F029EB">
        <w:rPr>
          <w:lang w:val="en-GB"/>
        </w:rPr>
        <w:t>Daphnia:algae toxicity – where value is between 0.5 – 2, shared mode of toxicity and therefore probably the same mode of tox to fish?</w:t>
      </w:r>
    </w:p>
    <w:p w14:paraId="6773DF36" w14:textId="77777777" w:rsidR="00C262F7" w:rsidRPr="00F029EB" w:rsidRDefault="00C262F7" w:rsidP="00C262F7">
      <w:pPr>
        <w:pStyle w:val="Heading3"/>
        <w:rPr>
          <w:lang w:val="en-GB"/>
        </w:rPr>
      </w:pPr>
      <w:bookmarkStart w:id="22" w:name="_Toc97721995"/>
      <w:r w:rsidRPr="00F029EB">
        <w:rPr>
          <w:lang w:val="en-GB"/>
        </w:rPr>
        <w:t>Weight of evidence tools in the prediction of acute fish toxicity</w:t>
      </w:r>
      <w:bookmarkEnd w:id="22"/>
    </w:p>
    <w:p w14:paraId="6346F67A" w14:textId="77777777" w:rsidR="00C262F7" w:rsidRPr="00F029EB" w:rsidRDefault="00C262F7" w:rsidP="00C262F7">
      <w:pPr>
        <w:pStyle w:val="Subtitle"/>
        <w:rPr>
          <w:lang w:val="en-GB"/>
        </w:rPr>
      </w:pPr>
      <w:r w:rsidRPr="00F029EB">
        <w:rPr>
          <w:lang w:val="en-GB"/>
        </w:rPr>
        <w:t>Moe (2022)</w:t>
      </w:r>
    </w:p>
    <w:p w14:paraId="346A9AAF" w14:textId="77777777" w:rsidR="00C262F7" w:rsidRPr="00F029EB" w:rsidRDefault="00C262F7" w:rsidP="00C262F7">
      <w:pPr>
        <w:pStyle w:val="ListParagraph"/>
        <w:numPr>
          <w:ilvl w:val="0"/>
          <w:numId w:val="9"/>
        </w:numPr>
        <w:rPr>
          <w:lang w:val="en-GB"/>
        </w:rPr>
      </w:pPr>
      <w:r w:rsidRPr="00F029EB">
        <w:rPr>
          <w:lang w:val="en-GB"/>
        </w:rPr>
        <w:t>How can acute fish tox tests be replaced with MoA assessment, chemical knowledge, algal/daphnia toxicity, and in vitro fish cell toxicity approaches</w:t>
      </w:r>
    </w:p>
    <w:p w14:paraId="78BD08C8" w14:textId="77777777" w:rsidR="00C262F7" w:rsidRPr="00F029EB" w:rsidRDefault="00C262F7" w:rsidP="00C262F7">
      <w:pPr>
        <w:pStyle w:val="ListParagraph"/>
        <w:numPr>
          <w:ilvl w:val="0"/>
          <w:numId w:val="9"/>
        </w:numPr>
        <w:rPr>
          <w:lang w:val="en-GB"/>
        </w:rPr>
      </w:pPr>
      <w:r w:rsidRPr="00F029EB">
        <w:rPr>
          <w:lang w:val="en-GB"/>
        </w:rPr>
        <w:t xml:space="preserve">AFT tests (OECD 203) are a key driver in the Big Fish Poisoning Endeavour </w:t>
      </w:r>
    </w:p>
    <w:p w14:paraId="0706DF5D" w14:textId="77777777" w:rsidR="00C262F7" w:rsidRPr="00F029EB" w:rsidRDefault="00C262F7" w:rsidP="00C262F7">
      <w:pPr>
        <w:pStyle w:val="ListParagraph"/>
        <w:numPr>
          <w:ilvl w:val="1"/>
          <w:numId w:val="9"/>
        </w:numPr>
        <w:rPr>
          <w:lang w:val="en-GB"/>
        </w:rPr>
      </w:pPr>
      <w:r w:rsidRPr="00F029EB">
        <w:rPr>
          <w:lang w:val="en-GB"/>
        </w:rPr>
        <w:t>Efforts have been going on to replace them for 30 years, but doing so without compromising statistics are tricky</w:t>
      </w:r>
    </w:p>
    <w:p w14:paraId="2DB3AC42" w14:textId="77777777" w:rsidR="00C262F7" w:rsidRPr="00F029EB" w:rsidRDefault="00C262F7" w:rsidP="00C262F7">
      <w:pPr>
        <w:pStyle w:val="ListParagraph"/>
        <w:numPr>
          <w:ilvl w:val="1"/>
          <w:numId w:val="9"/>
        </w:numPr>
        <w:rPr>
          <w:lang w:val="en-GB"/>
        </w:rPr>
      </w:pPr>
      <w:r w:rsidRPr="00F029EB">
        <w:rPr>
          <w:lang w:val="en-GB"/>
        </w:rPr>
        <w:t>AFT tests have never been fully validated (lmao)</w:t>
      </w:r>
    </w:p>
    <w:p w14:paraId="60E41FAA" w14:textId="77777777" w:rsidR="00C262F7" w:rsidRPr="00F029EB" w:rsidRDefault="00C262F7" w:rsidP="00C262F7">
      <w:pPr>
        <w:pStyle w:val="ListParagraph"/>
        <w:numPr>
          <w:ilvl w:val="0"/>
          <w:numId w:val="9"/>
        </w:numPr>
        <w:rPr>
          <w:lang w:val="en-GB"/>
        </w:rPr>
      </w:pPr>
      <w:r w:rsidRPr="00F029EB">
        <w:rPr>
          <w:lang w:val="en-GB"/>
        </w:rPr>
        <w:t xml:space="preserve">Different Lines of Evidence (physical-chemical properties, mode of action, QSARs, etc.) are integrated into a BN </w:t>
      </w:r>
    </w:p>
    <w:p w14:paraId="2A9FA5BC" w14:textId="77777777" w:rsidR="00C262F7" w:rsidRPr="00F029EB" w:rsidRDefault="00C262F7" w:rsidP="00C262F7">
      <w:pPr>
        <w:pStyle w:val="ListParagraph"/>
        <w:numPr>
          <w:ilvl w:val="0"/>
          <w:numId w:val="9"/>
        </w:numPr>
        <w:rPr>
          <w:lang w:val="en-GB"/>
        </w:rPr>
      </w:pPr>
      <w:r w:rsidRPr="00F029EB">
        <w:rPr>
          <w:lang w:val="en-GB"/>
        </w:rPr>
        <w:t xml:space="preserve">BN was tested on two substances (triclosan and tetradecyl sulfate) and where 3+ LoEs were available, the BN was able to predict toxicity </w:t>
      </w:r>
    </w:p>
    <w:p w14:paraId="49A5E321" w14:textId="77777777" w:rsidR="00C262F7" w:rsidRPr="00F029EB" w:rsidRDefault="00C262F7" w:rsidP="00C262F7">
      <w:pPr>
        <w:rPr>
          <w:lang w:val="en-GB"/>
        </w:rPr>
      </w:pPr>
      <w:r w:rsidRPr="00F029EB">
        <w:rPr>
          <w:noProof/>
          <w:lang w:val="en-GB"/>
        </w:rPr>
        <w:lastRenderedPageBreak/>
        <w:drawing>
          <wp:anchor distT="0" distB="0" distL="114300" distR="114300" simplePos="0" relativeHeight="251658241" behindDoc="0" locked="0" layoutInCell="1" allowOverlap="1" wp14:anchorId="1804933B" wp14:editId="05205544">
            <wp:simplePos x="0" y="0"/>
            <wp:positionH relativeFrom="margin">
              <wp:posOffset>1296670</wp:posOffset>
            </wp:positionH>
            <wp:positionV relativeFrom="paragraph">
              <wp:posOffset>0</wp:posOffset>
            </wp:positionV>
            <wp:extent cx="3319780" cy="2397986"/>
            <wp:effectExtent l="0" t="0" r="0" b="254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319780" cy="2397986"/>
                    </a:xfrm>
                    <a:prstGeom prst="rect">
                      <a:avLst/>
                    </a:prstGeom>
                  </pic:spPr>
                </pic:pic>
              </a:graphicData>
            </a:graphic>
          </wp:anchor>
        </w:drawing>
      </w:r>
    </w:p>
    <w:p w14:paraId="7C074DEA" w14:textId="77777777" w:rsidR="00C262F7" w:rsidRPr="00F029EB" w:rsidRDefault="00C262F7" w:rsidP="00C262F7">
      <w:pPr>
        <w:rPr>
          <w:lang w:val="en-GB"/>
        </w:rPr>
      </w:pPr>
    </w:p>
    <w:p w14:paraId="3F44FD8C" w14:textId="77777777" w:rsidR="00C262F7" w:rsidRPr="00F029EB" w:rsidRDefault="00C262F7" w:rsidP="00C262F7">
      <w:pPr>
        <w:rPr>
          <w:lang w:val="en-GB"/>
        </w:rPr>
      </w:pPr>
    </w:p>
    <w:p w14:paraId="54BFC14B" w14:textId="77777777" w:rsidR="00C262F7" w:rsidRPr="00F029EB" w:rsidRDefault="00C262F7" w:rsidP="00C262F7">
      <w:pPr>
        <w:rPr>
          <w:lang w:val="en-GB"/>
        </w:rPr>
      </w:pPr>
    </w:p>
    <w:p w14:paraId="5B67477D" w14:textId="77777777" w:rsidR="00C262F7" w:rsidRPr="00F029EB" w:rsidRDefault="00C262F7" w:rsidP="00C262F7">
      <w:pPr>
        <w:rPr>
          <w:lang w:val="en-GB"/>
        </w:rPr>
      </w:pPr>
    </w:p>
    <w:p w14:paraId="242E802C" w14:textId="77777777" w:rsidR="00C262F7" w:rsidRPr="00F029EB" w:rsidRDefault="00C262F7" w:rsidP="00C262F7">
      <w:pPr>
        <w:rPr>
          <w:lang w:val="en-GB"/>
        </w:rPr>
      </w:pPr>
    </w:p>
    <w:p w14:paraId="26F7D1D5" w14:textId="77777777" w:rsidR="00C262F7" w:rsidRPr="00F029EB" w:rsidRDefault="00C262F7" w:rsidP="00C262F7">
      <w:pPr>
        <w:rPr>
          <w:lang w:val="en-GB"/>
        </w:rPr>
      </w:pPr>
    </w:p>
    <w:p w14:paraId="0C39948D" w14:textId="77777777" w:rsidR="00C262F7" w:rsidRPr="00F029EB" w:rsidRDefault="00C262F7" w:rsidP="00C262F7">
      <w:pPr>
        <w:rPr>
          <w:lang w:val="en-GB"/>
        </w:rPr>
      </w:pPr>
    </w:p>
    <w:p w14:paraId="16B6374A" w14:textId="5B89CF58" w:rsidR="00C262F7" w:rsidRPr="00F029EB" w:rsidRDefault="00C262F7" w:rsidP="00C262F7">
      <w:pPr>
        <w:rPr>
          <w:lang w:val="en-GB"/>
        </w:rPr>
      </w:pPr>
    </w:p>
    <w:p w14:paraId="50E43BAF" w14:textId="5ED284CF" w:rsidR="00941A4E" w:rsidRPr="00F029EB" w:rsidRDefault="00941A4E" w:rsidP="00C262F7">
      <w:pPr>
        <w:rPr>
          <w:lang w:val="en-GB"/>
        </w:rPr>
      </w:pPr>
    </w:p>
    <w:p w14:paraId="4D3DEA0A" w14:textId="451C0193" w:rsidR="00941A4E" w:rsidRPr="00F029EB" w:rsidRDefault="00941A4E" w:rsidP="00941A4E">
      <w:pPr>
        <w:pStyle w:val="Heading3"/>
        <w:rPr>
          <w:lang w:val="en-GB"/>
        </w:rPr>
      </w:pPr>
      <w:bookmarkStart w:id="23" w:name="_Toc97721996"/>
      <w:r w:rsidRPr="00F029EB">
        <w:rPr>
          <w:lang w:val="en-GB"/>
        </w:rPr>
        <w:t>Development of a Bayesian network for probabilistic risk assessment of pesticides</w:t>
      </w:r>
      <w:bookmarkEnd w:id="23"/>
    </w:p>
    <w:p w14:paraId="27E6297F" w14:textId="3D1D0110" w:rsidR="00245D52" w:rsidRPr="00F029EB" w:rsidRDefault="00245D52" w:rsidP="00245D52">
      <w:pPr>
        <w:rPr>
          <w:lang w:val="en-GB"/>
        </w:rPr>
      </w:pPr>
      <w:r w:rsidRPr="00F029EB">
        <w:rPr>
          <w:noProof/>
          <w:lang w:val="en-GB"/>
        </w:rPr>
        <w:drawing>
          <wp:anchor distT="0" distB="0" distL="114300" distR="114300" simplePos="0" relativeHeight="251658242" behindDoc="0" locked="0" layoutInCell="1" allowOverlap="1" wp14:anchorId="68EDE8E7" wp14:editId="4473CBB3">
            <wp:simplePos x="0" y="0"/>
            <wp:positionH relativeFrom="margin">
              <wp:align>center</wp:align>
            </wp:positionH>
            <wp:positionV relativeFrom="paragraph">
              <wp:posOffset>266065</wp:posOffset>
            </wp:positionV>
            <wp:extent cx="3129688" cy="3606800"/>
            <wp:effectExtent l="0" t="0" r="0" b="0"/>
            <wp:wrapTopAndBottom/>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129688" cy="3606800"/>
                    </a:xfrm>
                    <a:prstGeom prst="rect">
                      <a:avLst/>
                    </a:prstGeom>
                  </pic:spPr>
                </pic:pic>
              </a:graphicData>
            </a:graphic>
          </wp:anchor>
        </w:drawing>
      </w:r>
      <w:r w:rsidR="00941A4E" w:rsidRPr="00F029EB">
        <w:rPr>
          <w:lang w:val="en-GB"/>
        </w:rPr>
        <w:t>Mentzel (2021</w:t>
      </w:r>
      <w:r w:rsidRPr="00F029EB">
        <w:rPr>
          <w:lang w:val="en-GB"/>
        </w:rPr>
        <w:t>)</w:t>
      </w:r>
    </w:p>
    <w:p w14:paraId="75C1CC86" w14:textId="59C9FB3E" w:rsidR="00245D52" w:rsidRPr="00F029EB" w:rsidRDefault="00245D52" w:rsidP="00AA40C3">
      <w:pPr>
        <w:pStyle w:val="ListParagraph"/>
        <w:numPr>
          <w:ilvl w:val="0"/>
          <w:numId w:val="11"/>
        </w:numPr>
        <w:rPr>
          <w:lang w:val="en-GB"/>
        </w:rPr>
      </w:pPr>
      <w:r w:rsidRPr="00F029EB">
        <w:rPr>
          <w:lang w:val="en-GB"/>
        </w:rPr>
        <w:t xml:space="preserve">Basic PEC/PNEC = RQ, replacing </w:t>
      </w:r>
      <w:r w:rsidR="00584054" w:rsidRPr="00F029EB">
        <w:rPr>
          <w:lang w:val="en-GB"/>
        </w:rPr>
        <w:t xml:space="preserve">various components with probability distributions </w:t>
      </w:r>
    </w:p>
    <w:p w14:paraId="34B85BC1" w14:textId="69C36937" w:rsidR="00584054" w:rsidRPr="00F029EB" w:rsidRDefault="00584054" w:rsidP="00AA40C3">
      <w:pPr>
        <w:pStyle w:val="ListParagraph"/>
        <w:numPr>
          <w:ilvl w:val="0"/>
          <w:numId w:val="11"/>
        </w:numPr>
        <w:rPr>
          <w:lang w:val="en-GB"/>
        </w:rPr>
      </w:pPr>
      <w:r w:rsidRPr="00F029EB">
        <w:rPr>
          <w:lang w:val="en-GB"/>
        </w:rPr>
        <w:t>SSDs are nice if you can get ‘em</w:t>
      </w:r>
    </w:p>
    <w:p w14:paraId="08A85374" w14:textId="4034631D" w:rsidR="00930632" w:rsidRPr="00F029EB" w:rsidRDefault="00930632" w:rsidP="00AA40C3">
      <w:pPr>
        <w:pStyle w:val="ListParagraph"/>
        <w:numPr>
          <w:ilvl w:val="0"/>
          <w:numId w:val="11"/>
        </w:numPr>
        <w:rPr>
          <w:lang w:val="en-GB"/>
        </w:rPr>
      </w:pPr>
      <w:r w:rsidRPr="00F029EB">
        <w:rPr>
          <w:lang w:val="en-GB"/>
        </w:rPr>
        <w:t>You can quantify a lot of uncertainty in your BN, but not all (for instance, choice of distribution?)</w:t>
      </w:r>
    </w:p>
    <w:p w14:paraId="34CB367D" w14:textId="75D04B45" w:rsidR="00FE0B65" w:rsidRPr="00F029EB" w:rsidRDefault="00FE0B65" w:rsidP="00FE0B65">
      <w:pPr>
        <w:pStyle w:val="Heading3"/>
        <w:rPr>
          <w:lang w:val="en-GB"/>
        </w:rPr>
      </w:pPr>
      <w:bookmarkStart w:id="24" w:name="_Toc97721997"/>
      <w:r w:rsidRPr="00F029EB">
        <w:rPr>
          <w:lang w:val="en-GB"/>
        </w:rPr>
        <w:t>A Bayesian Approach to Incorporating Spatiotemporal Variation and Uncertainty Limits into Modelling of Predicted Environmental Concentrations from Chemical Monitoring Campaigns</w:t>
      </w:r>
      <w:bookmarkEnd w:id="24"/>
    </w:p>
    <w:p w14:paraId="52E48CFA" w14:textId="7480FDFD" w:rsidR="00FE0B65" w:rsidRPr="00F029EB" w:rsidRDefault="00FE0B65" w:rsidP="00FE0B65">
      <w:pPr>
        <w:rPr>
          <w:lang w:val="en-GB"/>
        </w:rPr>
      </w:pPr>
      <w:r w:rsidRPr="00F029EB">
        <w:rPr>
          <w:lang w:val="en-GB"/>
        </w:rPr>
        <w:t>Wolf and Tollefsen (2021)</w:t>
      </w:r>
    </w:p>
    <w:p w14:paraId="139CBF56" w14:textId="6FCA5C64" w:rsidR="00FE0B65" w:rsidRPr="00F029EB" w:rsidRDefault="000E7E32" w:rsidP="00AA40C3">
      <w:pPr>
        <w:pStyle w:val="ListParagraph"/>
        <w:numPr>
          <w:ilvl w:val="0"/>
          <w:numId w:val="12"/>
        </w:numPr>
        <w:rPr>
          <w:lang w:val="en-GB"/>
        </w:rPr>
      </w:pPr>
      <w:r w:rsidRPr="00F029EB">
        <w:rPr>
          <w:lang w:val="en-GB"/>
        </w:rPr>
        <w:t>With PECs from monitoring campaigns, data with &lt;LOD and &lt;LOQ measurements needs special treatment, such as distributional regression models</w:t>
      </w:r>
    </w:p>
    <w:p w14:paraId="41475A25" w14:textId="1C18B84F" w:rsidR="009B1547" w:rsidRPr="00F029EB" w:rsidRDefault="009B1547" w:rsidP="00AA40C3">
      <w:pPr>
        <w:pStyle w:val="ListParagraph"/>
        <w:numPr>
          <w:ilvl w:val="0"/>
          <w:numId w:val="12"/>
        </w:numPr>
        <w:rPr>
          <w:lang w:val="en-GB"/>
        </w:rPr>
      </w:pPr>
      <w:r w:rsidRPr="00F029EB">
        <w:rPr>
          <w:lang w:val="en-GB"/>
        </w:rPr>
        <w:lastRenderedPageBreak/>
        <w:t xml:space="preserve">Brms/Stan used to </w:t>
      </w:r>
      <w:r w:rsidR="00B44AF8" w:rsidRPr="00F029EB">
        <w:rPr>
          <w:lang w:val="en-GB"/>
        </w:rPr>
        <w:t>do some kind of Monte Carlo thing to predict PEC distributions from MECs including censored data</w:t>
      </w:r>
    </w:p>
    <w:p w14:paraId="7B636492" w14:textId="48AB825C" w:rsidR="00253918" w:rsidRPr="00F029EB" w:rsidRDefault="00253918" w:rsidP="00AA40C3">
      <w:pPr>
        <w:pStyle w:val="ListParagraph"/>
        <w:numPr>
          <w:ilvl w:val="0"/>
          <w:numId w:val="12"/>
        </w:numPr>
        <w:rPr>
          <w:lang w:val="en-GB"/>
        </w:rPr>
      </w:pPr>
      <w:r w:rsidRPr="00F029EB">
        <w:rPr>
          <w:lang w:val="en-GB"/>
        </w:rPr>
        <w:t>Interesting but not relevant to anything I’m doing</w:t>
      </w:r>
    </w:p>
    <w:p w14:paraId="6F94AD0C" w14:textId="77777777" w:rsidR="00405FD6" w:rsidRPr="00F029EB" w:rsidRDefault="00405FD6" w:rsidP="00405FD6">
      <w:pPr>
        <w:pStyle w:val="Heading1"/>
        <w:rPr>
          <w:lang w:val="en-GB"/>
        </w:rPr>
      </w:pPr>
      <w:bookmarkStart w:id="25" w:name="_Toc97721998"/>
      <w:r w:rsidRPr="00F029EB">
        <w:rPr>
          <w:lang w:val="en-GB"/>
        </w:rPr>
        <w:t>Increased Use of Bayesian Network Models Has Improved Environmental Risk Assessments</w:t>
      </w:r>
      <w:bookmarkEnd w:id="25"/>
      <w:r w:rsidRPr="00F029EB">
        <w:rPr>
          <w:lang w:val="en-GB"/>
        </w:rPr>
        <w:t xml:space="preserve"> </w:t>
      </w:r>
    </w:p>
    <w:p w14:paraId="76B4DB16" w14:textId="292CB421" w:rsidR="00405FD6" w:rsidRPr="00F029EB" w:rsidRDefault="00405FD6" w:rsidP="00405FD6">
      <w:pPr>
        <w:rPr>
          <w:lang w:val="en-GB"/>
        </w:rPr>
      </w:pPr>
      <w:r w:rsidRPr="00F029EB">
        <w:rPr>
          <w:lang w:val="en-GB"/>
        </w:rPr>
        <w:t>Moe et al (2021)</w:t>
      </w:r>
    </w:p>
    <w:p w14:paraId="33072291" w14:textId="7CC42752" w:rsidR="00405FD6" w:rsidRPr="00F029EB" w:rsidRDefault="00575B44" w:rsidP="00AA40C3">
      <w:pPr>
        <w:pStyle w:val="ListParagraph"/>
        <w:numPr>
          <w:ilvl w:val="0"/>
          <w:numId w:val="15"/>
        </w:numPr>
        <w:rPr>
          <w:lang w:val="en-GB"/>
        </w:rPr>
      </w:pPr>
      <w:r w:rsidRPr="00F029EB">
        <w:rPr>
          <w:lang w:val="en-GB"/>
        </w:rPr>
        <w:t xml:space="preserve">Why is it when Americans assess the risks a substance poses to the </w:t>
      </w:r>
      <w:r w:rsidR="00AE46B4" w:rsidRPr="00F029EB">
        <w:rPr>
          <w:lang w:val="en-GB"/>
        </w:rPr>
        <w:t>environment, they do it like “ecological risk assessment”, but Europeans, when Europeans assess the risks, they’re like “environmental risk assessment”</w:t>
      </w:r>
    </w:p>
    <w:p w14:paraId="0C2581A8" w14:textId="7B2582E4" w:rsidR="00AE46B4" w:rsidRPr="00F029EB" w:rsidRDefault="00904198" w:rsidP="00AA40C3">
      <w:pPr>
        <w:pStyle w:val="ListParagraph"/>
        <w:numPr>
          <w:ilvl w:val="1"/>
          <w:numId w:val="15"/>
        </w:numPr>
        <w:rPr>
          <w:lang w:val="en-GB"/>
        </w:rPr>
      </w:pPr>
      <w:r w:rsidRPr="00F029EB">
        <w:rPr>
          <w:lang w:val="en-GB"/>
        </w:rPr>
        <w:t>i</w:t>
      </w:r>
      <w:r w:rsidR="00AE46B4" w:rsidRPr="00F029EB">
        <w:rPr>
          <w:lang w:val="en-GB"/>
        </w:rPr>
        <w:t>t’s true, we’re so lame</w:t>
      </w:r>
    </w:p>
    <w:p w14:paraId="48D98D21" w14:textId="099930BA" w:rsidR="00AE46B4" w:rsidRPr="00F029EB" w:rsidRDefault="002B0D23" w:rsidP="00AA40C3">
      <w:pPr>
        <w:pStyle w:val="ListParagraph"/>
        <w:numPr>
          <w:ilvl w:val="0"/>
          <w:numId w:val="15"/>
        </w:numPr>
        <w:rPr>
          <w:lang w:val="en-GB"/>
        </w:rPr>
      </w:pPr>
      <w:r w:rsidRPr="00F029EB">
        <w:rPr>
          <w:lang w:val="en-GB"/>
        </w:rPr>
        <w:t>Other than that, the intro to a special series</w:t>
      </w:r>
    </w:p>
    <w:p w14:paraId="7ED9F0C5" w14:textId="77777777" w:rsidR="00771594" w:rsidRPr="00F029EB" w:rsidRDefault="00771594" w:rsidP="00771594">
      <w:pPr>
        <w:pStyle w:val="Heading1"/>
        <w:rPr>
          <w:lang w:val="en-GB"/>
        </w:rPr>
      </w:pPr>
      <w:bookmarkStart w:id="26" w:name="_Toc97721999"/>
      <w:r w:rsidRPr="00F029EB">
        <w:rPr>
          <w:lang w:val="en-GB"/>
        </w:rPr>
        <w:t>Bayesian Networks in Environmental Risk Assessment: A Review</w:t>
      </w:r>
      <w:bookmarkEnd w:id="26"/>
    </w:p>
    <w:p w14:paraId="54EF1627" w14:textId="2DD49E30" w:rsidR="00771594" w:rsidRPr="00F029EB" w:rsidRDefault="00771594" w:rsidP="00771594">
      <w:pPr>
        <w:rPr>
          <w:lang w:val="en-GB"/>
        </w:rPr>
      </w:pPr>
      <w:r w:rsidRPr="00F029EB">
        <w:rPr>
          <w:lang w:val="en-GB"/>
        </w:rPr>
        <w:t>Kaikkonen et al (2020)</w:t>
      </w:r>
    </w:p>
    <w:p w14:paraId="50C56882" w14:textId="32F111DA" w:rsidR="00904198" w:rsidRPr="00F029EB" w:rsidRDefault="00460201" w:rsidP="00AA40C3">
      <w:pPr>
        <w:pStyle w:val="ListParagraph"/>
        <w:numPr>
          <w:ilvl w:val="0"/>
          <w:numId w:val="16"/>
        </w:numPr>
        <w:rPr>
          <w:lang w:val="en-GB"/>
        </w:rPr>
      </w:pPr>
      <w:r w:rsidRPr="00F029EB">
        <w:rPr>
          <w:lang w:val="en-GB"/>
        </w:rPr>
        <w:t>Systematic review of ERAs AND BN in the literature (497 articles)</w:t>
      </w:r>
    </w:p>
    <w:p w14:paraId="6546A332" w14:textId="523877EA" w:rsidR="00BC5BD1" w:rsidRPr="00F029EB" w:rsidRDefault="00BC5BD1" w:rsidP="00AA40C3">
      <w:pPr>
        <w:pStyle w:val="ListParagraph"/>
        <w:numPr>
          <w:ilvl w:val="0"/>
          <w:numId w:val="16"/>
        </w:numPr>
        <w:rPr>
          <w:lang w:val="en-GB"/>
        </w:rPr>
      </w:pPr>
      <w:r w:rsidRPr="00F029EB">
        <w:rPr>
          <w:lang w:val="en-GB"/>
        </w:rPr>
        <w:t xml:space="preserve">Used CADIMA, an online OA tool for </w:t>
      </w:r>
      <w:r w:rsidR="003F2C92" w:rsidRPr="00F029EB">
        <w:rPr>
          <w:lang w:val="en-GB"/>
        </w:rPr>
        <w:t>systematic mapping/reviewing</w:t>
      </w:r>
    </w:p>
    <w:p w14:paraId="5B5D3954" w14:textId="47F5D663" w:rsidR="004D3B5B" w:rsidRPr="00F029EB" w:rsidRDefault="004D3B5B" w:rsidP="00AA40C3">
      <w:pPr>
        <w:pStyle w:val="ListParagraph"/>
        <w:numPr>
          <w:ilvl w:val="0"/>
          <w:numId w:val="16"/>
        </w:numPr>
        <w:rPr>
          <w:lang w:val="en-GB"/>
        </w:rPr>
      </w:pPr>
      <w:r w:rsidRPr="00F029EB">
        <w:rPr>
          <w:lang w:val="en-GB"/>
        </w:rPr>
        <w:t>Boiled 497 down to 72 articles, 2004</w:t>
      </w:r>
      <w:r w:rsidR="00B429F2" w:rsidRPr="00F029EB">
        <w:rPr>
          <w:lang w:val="en-GB"/>
        </w:rPr>
        <w:t xml:space="preserve"> </w:t>
      </w:r>
      <w:r w:rsidR="007C4634" w:rsidRPr="00F029EB">
        <w:rPr>
          <w:lang w:val="en-GB"/>
        </w:rPr>
        <w:t>–</w:t>
      </w:r>
      <w:r w:rsidR="00B429F2" w:rsidRPr="00F029EB">
        <w:rPr>
          <w:lang w:val="en-GB"/>
        </w:rPr>
        <w:t xml:space="preserve"> 2019</w:t>
      </w:r>
    </w:p>
    <w:p w14:paraId="77874B4D" w14:textId="2B58B752" w:rsidR="007C4634" w:rsidRPr="00F029EB" w:rsidRDefault="007C4634" w:rsidP="00AA40C3">
      <w:pPr>
        <w:pStyle w:val="ListParagraph"/>
        <w:numPr>
          <w:ilvl w:val="0"/>
          <w:numId w:val="16"/>
        </w:numPr>
        <w:rPr>
          <w:lang w:val="en-GB"/>
        </w:rPr>
      </w:pPr>
      <w:r w:rsidRPr="00F029EB">
        <w:rPr>
          <w:lang w:val="en-GB"/>
        </w:rPr>
        <w:t>Largely ERAs of substances, some of activities</w:t>
      </w:r>
    </w:p>
    <w:p w14:paraId="057D98DD" w14:textId="68F402A1" w:rsidR="00820627" w:rsidRPr="00F029EB" w:rsidRDefault="009C2E25" w:rsidP="00AA40C3">
      <w:pPr>
        <w:pStyle w:val="ListParagraph"/>
        <w:numPr>
          <w:ilvl w:val="0"/>
          <w:numId w:val="16"/>
        </w:numPr>
        <w:rPr>
          <w:lang w:val="en-GB"/>
        </w:rPr>
      </w:pPr>
      <w:r w:rsidRPr="00F029EB">
        <w:rPr>
          <w:lang w:val="en-GB"/>
        </w:rPr>
        <w:t>ERA split to three components</w:t>
      </w:r>
    </w:p>
    <w:p w14:paraId="7415D837" w14:textId="2FBD2AD2" w:rsidR="009C2E25" w:rsidRPr="00F029EB" w:rsidRDefault="009C2E25" w:rsidP="00AA40C3">
      <w:pPr>
        <w:pStyle w:val="ListParagraph"/>
        <w:numPr>
          <w:ilvl w:val="1"/>
          <w:numId w:val="16"/>
        </w:numPr>
        <w:rPr>
          <w:lang w:val="en-GB"/>
        </w:rPr>
      </w:pPr>
      <w:r w:rsidRPr="00F029EB">
        <w:rPr>
          <w:lang w:val="en-GB"/>
        </w:rPr>
        <w:t>Risk Identification</w:t>
      </w:r>
    </w:p>
    <w:p w14:paraId="072077CF" w14:textId="1530CF40" w:rsidR="009C2E25" w:rsidRPr="00F029EB" w:rsidRDefault="009C2E25" w:rsidP="00AA40C3">
      <w:pPr>
        <w:pStyle w:val="ListParagraph"/>
        <w:numPr>
          <w:ilvl w:val="1"/>
          <w:numId w:val="16"/>
        </w:numPr>
        <w:rPr>
          <w:lang w:val="en-GB"/>
        </w:rPr>
      </w:pPr>
      <w:r w:rsidRPr="00F029EB">
        <w:rPr>
          <w:lang w:val="en-GB"/>
        </w:rPr>
        <w:t>Risk Evaluation</w:t>
      </w:r>
      <w:r w:rsidR="002F6B6C" w:rsidRPr="00F029EB">
        <w:rPr>
          <w:lang w:val="en-GB"/>
        </w:rPr>
        <w:t xml:space="preserve"> (aka mitigation prioritisation)</w:t>
      </w:r>
    </w:p>
    <w:p w14:paraId="4CEBE7BC" w14:textId="04844B67" w:rsidR="009C2E25" w:rsidRPr="00F029EB" w:rsidRDefault="009C2E25" w:rsidP="00AA40C3">
      <w:pPr>
        <w:pStyle w:val="ListParagraph"/>
        <w:numPr>
          <w:ilvl w:val="1"/>
          <w:numId w:val="16"/>
        </w:numPr>
        <w:rPr>
          <w:lang w:val="en-GB"/>
        </w:rPr>
      </w:pPr>
      <w:r w:rsidRPr="00F029EB">
        <w:rPr>
          <w:lang w:val="en-GB"/>
        </w:rPr>
        <w:t>Risk Analysis – most papers focused on this</w:t>
      </w:r>
    </w:p>
    <w:p w14:paraId="624D6FFA" w14:textId="73F3F326" w:rsidR="00B203AF" w:rsidRPr="00F029EB" w:rsidRDefault="00B203AF" w:rsidP="00AA40C3">
      <w:pPr>
        <w:pStyle w:val="ListParagraph"/>
        <w:numPr>
          <w:ilvl w:val="0"/>
          <w:numId w:val="16"/>
        </w:numPr>
        <w:rPr>
          <w:lang w:val="en-GB"/>
        </w:rPr>
      </w:pPr>
      <w:r w:rsidRPr="00F029EB">
        <w:rPr>
          <w:lang w:val="en-GB"/>
        </w:rPr>
        <w:t>Most models were based on literature, rather than structural learning</w:t>
      </w:r>
    </w:p>
    <w:p w14:paraId="70C3EC6B" w14:textId="54F130B5" w:rsidR="008D4BD9" w:rsidRPr="00F029EB" w:rsidRDefault="008D4BD9" w:rsidP="00AA40C3">
      <w:pPr>
        <w:pStyle w:val="ListParagraph"/>
        <w:numPr>
          <w:ilvl w:val="0"/>
          <w:numId w:val="16"/>
        </w:numPr>
        <w:rPr>
          <w:lang w:val="en-GB"/>
        </w:rPr>
      </w:pPr>
      <w:r w:rsidRPr="00F029EB">
        <w:rPr>
          <w:lang w:val="en-GB"/>
        </w:rPr>
        <w:t xml:space="preserve">Most models </w:t>
      </w:r>
      <w:r w:rsidR="00BC60AD" w:rsidRPr="00F029EB">
        <w:rPr>
          <w:lang w:val="en-GB"/>
        </w:rPr>
        <w:t>focused on inference of values of interest by inputting new evidence</w:t>
      </w:r>
    </w:p>
    <w:p w14:paraId="43E66300" w14:textId="5608B641" w:rsidR="00C23802" w:rsidRPr="00F029EB" w:rsidRDefault="00C23802" w:rsidP="00AA40C3">
      <w:pPr>
        <w:pStyle w:val="ListParagraph"/>
        <w:numPr>
          <w:ilvl w:val="0"/>
          <w:numId w:val="16"/>
        </w:numPr>
        <w:rPr>
          <w:lang w:val="en-GB"/>
        </w:rPr>
      </w:pPr>
      <w:r w:rsidRPr="00F029EB">
        <w:rPr>
          <w:lang w:val="en-GB"/>
        </w:rPr>
        <w:t>Only 18 BNs included decision analytical elements</w:t>
      </w:r>
    </w:p>
    <w:p w14:paraId="2744C0FE" w14:textId="2153D0D7" w:rsidR="00D01791" w:rsidRPr="00F029EB" w:rsidRDefault="00D01791" w:rsidP="00AA40C3">
      <w:pPr>
        <w:pStyle w:val="ListParagraph"/>
        <w:numPr>
          <w:ilvl w:val="0"/>
          <w:numId w:val="16"/>
        </w:numPr>
        <w:rPr>
          <w:lang w:val="en-GB"/>
        </w:rPr>
      </w:pPr>
      <w:r w:rsidRPr="00F029EB">
        <w:rPr>
          <w:lang w:val="en-GB"/>
        </w:rPr>
        <w:t>End users were often not specified</w:t>
      </w:r>
    </w:p>
    <w:p w14:paraId="277F7D4E" w14:textId="589C25E3" w:rsidR="00D729E3" w:rsidRPr="00F029EB" w:rsidRDefault="00D729E3" w:rsidP="00AA40C3">
      <w:pPr>
        <w:pStyle w:val="ListParagraph"/>
        <w:numPr>
          <w:ilvl w:val="0"/>
          <w:numId w:val="16"/>
        </w:numPr>
        <w:rPr>
          <w:lang w:val="en-GB"/>
        </w:rPr>
      </w:pPr>
      <w:r w:rsidRPr="00F029EB">
        <w:rPr>
          <w:lang w:val="en-GB"/>
        </w:rPr>
        <w:t>BNs that predict risk but don’t call it risk are necessarily excluded</w:t>
      </w:r>
    </w:p>
    <w:p w14:paraId="79664C74" w14:textId="6F134324" w:rsidR="00D729E3" w:rsidRPr="00F029EB" w:rsidRDefault="004667A0" w:rsidP="00AA40C3">
      <w:pPr>
        <w:pStyle w:val="ListParagraph"/>
        <w:numPr>
          <w:ilvl w:val="0"/>
          <w:numId w:val="16"/>
        </w:numPr>
        <w:rPr>
          <w:lang w:val="en-GB"/>
        </w:rPr>
      </w:pPr>
      <w:r w:rsidRPr="00F029EB">
        <w:rPr>
          <w:lang w:val="en-GB"/>
        </w:rPr>
        <w:t>On the whole, papers rarely referred to the phases of ERA or specific frameworks (regulatory?)</w:t>
      </w:r>
    </w:p>
    <w:p w14:paraId="5103B982" w14:textId="3B6BCB74" w:rsidR="00662E64" w:rsidRPr="00F029EB" w:rsidRDefault="00662E64" w:rsidP="00AA40C3">
      <w:pPr>
        <w:pStyle w:val="ListParagraph"/>
        <w:numPr>
          <w:ilvl w:val="0"/>
          <w:numId w:val="16"/>
        </w:numPr>
        <w:rPr>
          <w:lang w:val="en-GB"/>
        </w:rPr>
      </w:pPr>
      <w:r w:rsidRPr="00F029EB">
        <w:rPr>
          <w:lang w:val="en-GB"/>
        </w:rPr>
        <w:t>Not enough cumulative risk assessment?</w:t>
      </w:r>
    </w:p>
    <w:p w14:paraId="3168E7A6" w14:textId="45BC6CB0" w:rsidR="00273C05" w:rsidRPr="00F029EB" w:rsidRDefault="00273C05" w:rsidP="00AA40C3">
      <w:pPr>
        <w:pStyle w:val="ListParagraph"/>
        <w:numPr>
          <w:ilvl w:val="0"/>
          <w:numId w:val="16"/>
        </w:numPr>
        <w:rPr>
          <w:lang w:val="en-GB"/>
        </w:rPr>
      </w:pPr>
      <w:r w:rsidRPr="00F029EB">
        <w:rPr>
          <w:lang w:val="en-GB"/>
        </w:rPr>
        <w:t>Not enough spatial/temporal consideration</w:t>
      </w:r>
    </w:p>
    <w:p w14:paraId="68A26D88" w14:textId="1D1D2BFC" w:rsidR="008B345B" w:rsidRPr="00F029EB" w:rsidRDefault="008B345B" w:rsidP="00AA40C3">
      <w:pPr>
        <w:pStyle w:val="ListParagraph"/>
        <w:numPr>
          <w:ilvl w:val="0"/>
          <w:numId w:val="16"/>
        </w:numPr>
        <w:rPr>
          <w:lang w:val="en-GB"/>
        </w:rPr>
      </w:pPr>
      <w:r w:rsidRPr="00F029EB">
        <w:rPr>
          <w:lang w:val="en-GB"/>
        </w:rPr>
        <w:t>No</w:t>
      </w:r>
      <w:r w:rsidR="00AB55C5" w:rsidRPr="00F029EB">
        <w:rPr>
          <w:lang w:val="en-GB"/>
        </w:rPr>
        <w:t xml:space="preserve">t enough being explicit about variable discretisation </w:t>
      </w:r>
    </w:p>
    <w:p w14:paraId="032D2084" w14:textId="04AB269D" w:rsidR="00AB55C5" w:rsidRPr="00F029EB" w:rsidRDefault="00AB55C5" w:rsidP="00AA40C3">
      <w:pPr>
        <w:pStyle w:val="ListParagraph"/>
        <w:numPr>
          <w:ilvl w:val="1"/>
          <w:numId w:val="16"/>
        </w:numPr>
        <w:rPr>
          <w:lang w:val="en-GB"/>
        </w:rPr>
      </w:pPr>
      <w:r w:rsidRPr="00F029EB">
        <w:rPr>
          <w:lang w:val="en-GB"/>
        </w:rPr>
        <w:t>It should be avoided whenever possible?</w:t>
      </w:r>
    </w:p>
    <w:p w14:paraId="34F4F721" w14:textId="27F821B9" w:rsidR="004D2FC3" w:rsidRPr="00F029EB" w:rsidRDefault="004D2FC3" w:rsidP="00AA40C3">
      <w:pPr>
        <w:pStyle w:val="ListParagraph"/>
        <w:numPr>
          <w:ilvl w:val="0"/>
          <w:numId w:val="16"/>
        </w:numPr>
        <w:rPr>
          <w:lang w:val="en-GB"/>
        </w:rPr>
      </w:pPr>
      <w:r w:rsidRPr="00F029EB">
        <w:rPr>
          <w:lang w:val="en-GB"/>
        </w:rPr>
        <w:t xml:space="preserve">Expert opinion protocols aren’t good enough/don’t exuist </w:t>
      </w:r>
    </w:p>
    <w:p w14:paraId="753271B2" w14:textId="64F35F10" w:rsidR="004D2FC3" w:rsidRPr="00F029EB" w:rsidRDefault="004D2FC3" w:rsidP="00AA40C3">
      <w:pPr>
        <w:pStyle w:val="ListParagraph"/>
        <w:numPr>
          <w:ilvl w:val="0"/>
          <w:numId w:val="16"/>
        </w:numPr>
        <w:rPr>
          <w:lang w:val="en-GB"/>
        </w:rPr>
      </w:pPr>
      <w:r w:rsidRPr="00F029EB">
        <w:rPr>
          <w:lang w:val="en-GB"/>
        </w:rPr>
        <w:t>People talk about how good BNs are for public participation, but no-one actually involves the public</w:t>
      </w:r>
    </w:p>
    <w:p w14:paraId="6792CC9D" w14:textId="0B9B000D" w:rsidR="00340A5E" w:rsidRPr="00F029EB" w:rsidRDefault="00340A5E" w:rsidP="00AA40C3">
      <w:pPr>
        <w:pStyle w:val="ListParagraph"/>
        <w:numPr>
          <w:ilvl w:val="0"/>
          <w:numId w:val="16"/>
        </w:numPr>
        <w:rPr>
          <w:lang w:val="en-GB"/>
        </w:rPr>
      </w:pPr>
      <w:r w:rsidRPr="00F029EB">
        <w:rPr>
          <w:lang w:val="en-GB"/>
        </w:rPr>
        <w:t>Pros of BNs in ERA:</w:t>
      </w:r>
    </w:p>
    <w:p w14:paraId="545DAC91" w14:textId="3BB6D1B8" w:rsidR="00340A5E" w:rsidRPr="00F029EB" w:rsidRDefault="00340A5E" w:rsidP="00AA40C3">
      <w:pPr>
        <w:pStyle w:val="ListParagraph"/>
        <w:numPr>
          <w:ilvl w:val="1"/>
          <w:numId w:val="16"/>
        </w:numPr>
        <w:rPr>
          <w:lang w:val="en-GB"/>
        </w:rPr>
      </w:pPr>
      <w:r w:rsidRPr="00F029EB">
        <w:rPr>
          <w:lang w:val="en-GB"/>
        </w:rPr>
        <w:t>Good for adding all sorts of things</w:t>
      </w:r>
    </w:p>
    <w:p w14:paraId="6F9855DC" w14:textId="17DAD0DA" w:rsidR="00CB44E8" w:rsidRPr="00F029EB" w:rsidRDefault="00CB44E8" w:rsidP="00AA40C3">
      <w:pPr>
        <w:pStyle w:val="ListParagraph"/>
        <w:numPr>
          <w:ilvl w:val="1"/>
          <w:numId w:val="16"/>
        </w:numPr>
        <w:rPr>
          <w:lang w:val="en-GB"/>
        </w:rPr>
      </w:pPr>
      <w:r w:rsidRPr="00F029EB">
        <w:rPr>
          <w:lang w:val="en-GB"/>
        </w:rPr>
        <w:t>Fit well into continuous learning processes</w:t>
      </w:r>
    </w:p>
    <w:p w14:paraId="25AFA833" w14:textId="702C5505" w:rsidR="00CB44E8" w:rsidRPr="00F029EB" w:rsidRDefault="00CB44E8" w:rsidP="00AA40C3">
      <w:pPr>
        <w:pStyle w:val="ListParagraph"/>
        <w:numPr>
          <w:ilvl w:val="1"/>
          <w:numId w:val="16"/>
        </w:numPr>
        <w:rPr>
          <w:lang w:val="en-GB"/>
        </w:rPr>
      </w:pPr>
      <w:r w:rsidRPr="00F029EB">
        <w:rPr>
          <w:lang w:val="en-GB"/>
        </w:rPr>
        <w:t>Easy on the yes</w:t>
      </w:r>
    </w:p>
    <w:p w14:paraId="6FC69062" w14:textId="2FAE49B9" w:rsidR="00CB44E8" w:rsidRPr="00F029EB" w:rsidRDefault="00CB44E8" w:rsidP="00AA40C3">
      <w:pPr>
        <w:pStyle w:val="ListParagraph"/>
        <w:numPr>
          <w:ilvl w:val="0"/>
          <w:numId w:val="16"/>
        </w:numPr>
        <w:rPr>
          <w:lang w:val="en-GB"/>
        </w:rPr>
      </w:pPr>
      <w:r w:rsidRPr="00F029EB">
        <w:rPr>
          <w:lang w:val="en-GB"/>
        </w:rPr>
        <w:t>Cons:</w:t>
      </w:r>
    </w:p>
    <w:p w14:paraId="4C4EFBF3" w14:textId="5C3276AE" w:rsidR="00CB44E8" w:rsidRPr="00F029EB" w:rsidRDefault="00BD214A" w:rsidP="00AA40C3">
      <w:pPr>
        <w:pStyle w:val="ListParagraph"/>
        <w:numPr>
          <w:ilvl w:val="1"/>
          <w:numId w:val="16"/>
        </w:numPr>
        <w:rPr>
          <w:lang w:val="en-GB"/>
        </w:rPr>
      </w:pPr>
      <w:r w:rsidRPr="00F029EB">
        <w:rPr>
          <w:lang w:val="en-GB"/>
        </w:rPr>
        <w:t>Acyclic</w:t>
      </w:r>
    </w:p>
    <w:p w14:paraId="16FFE19B" w14:textId="6663A4E7" w:rsidR="00BD214A" w:rsidRPr="00F029EB" w:rsidRDefault="00BD214A" w:rsidP="00AA40C3">
      <w:pPr>
        <w:pStyle w:val="ListParagraph"/>
        <w:numPr>
          <w:ilvl w:val="1"/>
          <w:numId w:val="16"/>
        </w:numPr>
        <w:rPr>
          <w:lang w:val="en-GB"/>
        </w:rPr>
      </w:pPr>
      <w:r w:rsidRPr="00F029EB">
        <w:rPr>
          <w:lang w:val="en-GB"/>
        </w:rPr>
        <w:t>Lack of temporal scale (typically)</w:t>
      </w:r>
    </w:p>
    <w:p w14:paraId="17BA2ADB" w14:textId="75F0C317" w:rsidR="00BD214A" w:rsidRPr="00F029EB" w:rsidRDefault="00BD214A" w:rsidP="00AA40C3">
      <w:pPr>
        <w:pStyle w:val="ListParagraph"/>
        <w:numPr>
          <w:ilvl w:val="1"/>
          <w:numId w:val="16"/>
        </w:numPr>
        <w:rPr>
          <w:lang w:val="en-GB"/>
        </w:rPr>
      </w:pPr>
      <w:r w:rsidRPr="00F029EB">
        <w:rPr>
          <w:lang w:val="en-GB"/>
        </w:rPr>
        <w:t>Expert elicitation is still hard</w:t>
      </w:r>
    </w:p>
    <w:p w14:paraId="6B2EB392" w14:textId="7AA5DD3D" w:rsidR="002369A1" w:rsidRPr="00F029EB" w:rsidRDefault="002369A1" w:rsidP="002369A1">
      <w:pPr>
        <w:rPr>
          <w:lang w:val="en-GB"/>
        </w:rPr>
      </w:pPr>
    </w:p>
    <w:p w14:paraId="6B5B65FD" w14:textId="035F5C02" w:rsidR="002369A1" w:rsidRPr="00F029EB" w:rsidRDefault="002369A1" w:rsidP="002369A1">
      <w:pPr>
        <w:pStyle w:val="Heading1"/>
        <w:rPr>
          <w:rStyle w:val="title-text"/>
          <w:lang w:val="en-GB"/>
        </w:rPr>
      </w:pPr>
      <w:bookmarkStart w:id="27" w:name="_Toc97722000"/>
      <w:r w:rsidRPr="00F029EB">
        <w:rPr>
          <w:rStyle w:val="title-text"/>
          <w:lang w:val="en-GB"/>
        </w:rPr>
        <w:t>Good practice in Bayesian network modelling</w:t>
      </w:r>
      <w:bookmarkEnd w:id="27"/>
    </w:p>
    <w:p w14:paraId="7C596348" w14:textId="0AA6ABCF" w:rsidR="002369A1" w:rsidRPr="00F029EB" w:rsidRDefault="00402316" w:rsidP="002369A1">
      <w:pPr>
        <w:rPr>
          <w:lang w:val="en-GB"/>
        </w:rPr>
      </w:pPr>
      <w:hyperlink r:id="rId91" w:history="1">
        <w:r w:rsidR="002369A1" w:rsidRPr="00F029EB">
          <w:rPr>
            <w:rStyle w:val="Hyperlink"/>
            <w:lang w:val="en-GB"/>
          </w:rPr>
          <w:t>https://www.sciencedirect.com/science/article/pii/S1364815212001041?via%3Dihub</w:t>
        </w:r>
      </w:hyperlink>
      <w:r w:rsidR="002369A1" w:rsidRPr="00F029EB">
        <w:rPr>
          <w:lang w:val="en-GB"/>
        </w:rPr>
        <w:t xml:space="preserve"> </w:t>
      </w:r>
    </w:p>
    <w:p w14:paraId="482566EB" w14:textId="0F7B4D09" w:rsidR="002369A1" w:rsidRPr="00F029EB" w:rsidRDefault="002369A1" w:rsidP="002369A1">
      <w:pPr>
        <w:rPr>
          <w:lang w:val="en-GB"/>
        </w:rPr>
      </w:pPr>
      <w:r w:rsidRPr="00F029EB">
        <w:rPr>
          <w:lang w:val="en-GB"/>
        </w:rPr>
        <w:t>Chen &amp; Pollino (2012)</w:t>
      </w:r>
    </w:p>
    <w:p w14:paraId="0846F890" w14:textId="25BA58D2" w:rsidR="00DA343C" w:rsidRPr="00F029EB" w:rsidRDefault="00DA343C" w:rsidP="002369A1">
      <w:pPr>
        <w:rPr>
          <w:lang w:val="en-GB"/>
        </w:rPr>
      </w:pPr>
    </w:p>
    <w:p w14:paraId="528DF744" w14:textId="77777777" w:rsidR="00DA343C" w:rsidRPr="00F029EB" w:rsidRDefault="00DA343C" w:rsidP="00DA343C">
      <w:pPr>
        <w:pStyle w:val="Heading1"/>
        <w:rPr>
          <w:lang w:val="en-GB"/>
        </w:rPr>
      </w:pPr>
      <w:bookmarkStart w:id="28" w:name="_Toc97722001"/>
      <w:r w:rsidRPr="00F029EB">
        <w:rPr>
          <w:rStyle w:val="title-text"/>
          <w:lang w:val="en-GB"/>
        </w:rPr>
        <w:t>Developing best-practice Bayesian Belief Networks in ecological risk assessments for freshwater and estuarine ecosystems: A quantitative review</w:t>
      </w:r>
      <w:bookmarkEnd w:id="28"/>
    </w:p>
    <w:p w14:paraId="78EE4614" w14:textId="3B7BC958" w:rsidR="00DA343C" w:rsidRPr="00F029EB" w:rsidRDefault="00402316" w:rsidP="002369A1">
      <w:pPr>
        <w:rPr>
          <w:lang w:val="en-GB"/>
        </w:rPr>
      </w:pPr>
      <w:hyperlink r:id="rId92" w:history="1">
        <w:r w:rsidR="00DA343C" w:rsidRPr="00F029EB">
          <w:rPr>
            <w:rStyle w:val="Hyperlink"/>
            <w:lang w:val="en-GB"/>
          </w:rPr>
          <w:t>https://www.sciencedirect.com/science/article/pii/S0301479715001061?via%3Dihub</w:t>
        </w:r>
      </w:hyperlink>
    </w:p>
    <w:p w14:paraId="1CE26ACF" w14:textId="4D57F29C" w:rsidR="00DA343C" w:rsidRPr="00F029EB" w:rsidRDefault="00DA343C" w:rsidP="002369A1">
      <w:pPr>
        <w:rPr>
          <w:lang w:val="en-GB"/>
        </w:rPr>
      </w:pPr>
      <w:r w:rsidRPr="00F029EB">
        <w:rPr>
          <w:lang w:val="en-GB"/>
        </w:rPr>
        <w:t xml:space="preserve">McDonald, Ryder &amp; Tighe </w:t>
      </w:r>
      <w:r w:rsidR="00C600DE" w:rsidRPr="00F029EB">
        <w:rPr>
          <w:lang w:val="en-GB"/>
        </w:rPr>
        <w:t>(2015)</w:t>
      </w:r>
    </w:p>
    <w:p w14:paraId="42032376" w14:textId="0D744913" w:rsidR="00D126F5" w:rsidRPr="00F029EB" w:rsidRDefault="00D126F5" w:rsidP="002369A1">
      <w:pPr>
        <w:rPr>
          <w:lang w:val="en-GB"/>
        </w:rPr>
      </w:pPr>
    </w:p>
    <w:bookmarkStart w:id="29" w:name="_Toc97722002"/>
    <w:p w14:paraId="7030C1FB" w14:textId="465A5E3C" w:rsidR="00D126F5" w:rsidRPr="00F029EB" w:rsidRDefault="00957B02" w:rsidP="00D126F5">
      <w:pPr>
        <w:pStyle w:val="Heading1"/>
        <w:rPr>
          <w:lang w:val="en-GB"/>
        </w:rPr>
      </w:pPr>
      <w:r>
        <w:rPr>
          <w:lang w:val="en-GB"/>
        </w:rPr>
        <w:fldChar w:fldCharType="begin"/>
      </w:r>
      <w:r>
        <w:rPr>
          <w:lang w:val="en-GB"/>
        </w:rPr>
        <w:instrText xml:space="preserve"> HYPERLINK "https://doi.org/10.1002/ieam.4351" </w:instrText>
      </w:r>
      <w:r>
        <w:rPr>
          <w:lang w:val="en-GB"/>
        </w:rPr>
        <w:fldChar w:fldCharType="separate"/>
      </w:r>
      <w:r w:rsidR="00D126F5" w:rsidRPr="00957B02">
        <w:rPr>
          <w:rStyle w:val="Hyperlink"/>
          <w:lang w:val="en-GB"/>
        </w:rPr>
        <w:t>The Origin, Development, Application, Lessons Learned, and Future Regarding the Bayesian Network Relative Risk Model for Ecological Risk Assessment</w:t>
      </w:r>
      <w:bookmarkEnd w:id="29"/>
      <w:r>
        <w:rPr>
          <w:lang w:val="en-GB"/>
        </w:rPr>
        <w:fldChar w:fldCharType="end"/>
      </w:r>
    </w:p>
    <w:p w14:paraId="41242443" w14:textId="13DDEC8E" w:rsidR="00D126F5" w:rsidRDefault="00D126F5" w:rsidP="002369A1">
      <w:pPr>
        <w:rPr>
          <w:lang w:val="en-GB"/>
        </w:rPr>
      </w:pPr>
      <w:r w:rsidRPr="00F029EB">
        <w:rPr>
          <w:lang w:val="en-GB"/>
        </w:rPr>
        <w:t>Landis (2020)</w:t>
      </w:r>
    </w:p>
    <w:p w14:paraId="43C8C560" w14:textId="74F7B126" w:rsidR="00957B02" w:rsidRPr="00957B02" w:rsidRDefault="0019431B" w:rsidP="00AA40C3">
      <w:pPr>
        <w:pStyle w:val="ListParagraph"/>
        <w:numPr>
          <w:ilvl w:val="0"/>
          <w:numId w:val="36"/>
        </w:numPr>
        <w:rPr>
          <w:lang w:val="en-GB"/>
        </w:rPr>
      </w:pPr>
      <w:r>
        <w:rPr>
          <w:lang w:val="en-GB"/>
        </w:rPr>
        <w:t>Don’t understand/ not super relevant to my work</w:t>
      </w:r>
    </w:p>
    <w:p w14:paraId="7AFBA4EE" w14:textId="22F32C0C" w:rsidR="00170BD1" w:rsidRPr="00F029EB" w:rsidRDefault="00170BD1" w:rsidP="002369A1">
      <w:pPr>
        <w:rPr>
          <w:lang w:val="en-GB"/>
        </w:rPr>
      </w:pPr>
    </w:p>
    <w:p w14:paraId="7DAF79DA" w14:textId="77777777" w:rsidR="00170BD1" w:rsidRPr="00F029EB" w:rsidRDefault="00170BD1" w:rsidP="00170BD1">
      <w:pPr>
        <w:pStyle w:val="Heading1"/>
        <w:rPr>
          <w:lang w:val="en-GB"/>
        </w:rPr>
      </w:pPr>
      <w:bookmarkStart w:id="30" w:name="_Toc97722003"/>
      <w:r w:rsidRPr="00F029EB">
        <w:rPr>
          <w:lang w:val="en-GB"/>
        </w:rPr>
        <w:t>Integrating Metapopulation Dynamics into a Bayesian Network Relative Risk Model: Assessing Risk of Pesticides to Chinook Salmon (</w:t>
      </w:r>
      <w:r w:rsidRPr="00F029EB">
        <w:rPr>
          <w:i/>
          <w:iCs/>
          <w:lang w:val="en-GB"/>
        </w:rPr>
        <w:t>Oncorhynchus tshawytscha</w:t>
      </w:r>
      <w:r w:rsidRPr="00F029EB">
        <w:rPr>
          <w:lang w:val="en-GB"/>
        </w:rPr>
        <w:t>) in an Ecological Context</w:t>
      </w:r>
      <w:bookmarkEnd w:id="30"/>
    </w:p>
    <w:p w14:paraId="65ED81AD" w14:textId="4218CF9E" w:rsidR="00170BD1" w:rsidRPr="00F029EB" w:rsidRDefault="00402316" w:rsidP="002369A1">
      <w:pPr>
        <w:rPr>
          <w:lang w:val="en-GB"/>
        </w:rPr>
      </w:pPr>
      <w:hyperlink r:id="rId93" w:history="1">
        <w:r w:rsidR="00170BD1" w:rsidRPr="00F029EB">
          <w:rPr>
            <w:rStyle w:val="Hyperlink"/>
            <w:lang w:val="en-GB"/>
          </w:rPr>
          <w:t>https://setac.onlinelibrary.wiley.com/doi/10.1002/ieam.4357</w:t>
        </w:r>
      </w:hyperlink>
    </w:p>
    <w:p w14:paraId="1D45E220" w14:textId="20464917" w:rsidR="00170BD1" w:rsidRPr="00F029EB" w:rsidRDefault="00170BD1" w:rsidP="002369A1">
      <w:pPr>
        <w:rPr>
          <w:lang w:val="en-GB"/>
        </w:rPr>
      </w:pPr>
      <w:r w:rsidRPr="00F029EB">
        <w:rPr>
          <w:lang w:val="en-GB"/>
        </w:rPr>
        <w:t>Mitchell et al (2020)</w:t>
      </w:r>
    </w:p>
    <w:p w14:paraId="76983344" w14:textId="47F3BFD9" w:rsidR="00F1141A" w:rsidRDefault="00F1141A" w:rsidP="002369A1">
      <w:pPr>
        <w:rPr>
          <w:lang w:val="en-GB"/>
        </w:rPr>
      </w:pPr>
    </w:p>
    <w:p w14:paraId="65B4B283" w14:textId="495AD16D" w:rsidR="00F1141A" w:rsidRDefault="00F1141A" w:rsidP="00F1141A">
      <w:pPr>
        <w:pStyle w:val="Heading1"/>
        <w:rPr>
          <w:lang w:val="en-GB"/>
        </w:rPr>
      </w:pPr>
      <w:r>
        <w:rPr>
          <w:lang w:val="en-GB"/>
        </w:rPr>
        <w:t>Meeting with KET</w:t>
      </w:r>
    </w:p>
    <w:p w14:paraId="1452D8FB" w14:textId="15AE819A" w:rsidR="00F1141A" w:rsidRDefault="00903A74" w:rsidP="00AA40C3">
      <w:pPr>
        <w:pStyle w:val="ListParagraph"/>
        <w:numPr>
          <w:ilvl w:val="0"/>
          <w:numId w:val="27"/>
        </w:numPr>
        <w:rPr>
          <w:lang w:val="en-GB"/>
        </w:rPr>
      </w:pPr>
      <w:r>
        <w:rPr>
          <w:lang w:val="en-GB"/>
        </w:rPr>
        <w:t xml:space="preserve">Look closer at Miljødirektorat </w:t>
      </w:r>
      <w:r w:rsidR="008E08F0">
        <w:rPr>
          <w:lang w:val="en-GB"/>
        </w:rPr>
        <w:t>data on fresh and salt water estrogen concentrations</w:t>
      </w:r>
    </w:p>
    <w:p w14:paraId="62AEC011" w14:textId="55EFB240" w:rsidR="002E6A59" w:rsidRDefault="002E6A59" w:rsidP="00AA40C3">
      <w:pPr>
        <w:pStyle w:val="ListParagraph"/>
        <w:numPr>
          <w:ilvl w:val="0"/>
          <w:numId w:val="27"/>
        </w:numPr>
        <w:rPr>
          <w:lang w:val="en-GB"/>
        </w:rPr>
      </w:pPr>
      <w:r>
        <w:rPr>
          <w:lang w:val="en-GB"/>
        </w:rPr>
        <w:t>ED has two components</w:t>
      </w:r>
    </w:p>
    <w:p w14:paraId="67962ABF" w14:textId="03668CA2" w:rsidR="002E6A59" w:rsidRDefault="002E6A59" w:rsidP="00AA40C3">
      <w:pPr>
        <w:pStyle w:val="ListParagraph"/>
        <w:numPr>
          <w:ilvl w:val="1"/>
          <w:numId w:val="27"/>
        </w:numPr>
        <w:rPr>
          <w:lang w:val="en-GB"/>
        </w:rPr>
      </w:pPr>
      <w:r>
        <w:rPr>
          <w:lang w:val="en-GB"/>
        </w:rPr>
        <w:t>Adverse effects relevant to regulation – consequence of modulation of reproduction</w:t>
      </w:r>
    </w:p>
    <w:p w14:paraId="102DCE3D" w14:textId="3935CCC1" w:rsidR="00F1100C" w:rsidRDefault="00F1100C" w:rsidP="00AA40C3">
      <w:pPr>
        <w:pStyle w:val="ListParagraph"/>
        <w:numPr>
          <w:ilvl w:val="1"/>
          <w:numId w:val="27"/>
        </w:numPr>
        <w:rPr>
          <w:lang w:val="en-GB"/>
        </w:rPr>
      </w:pPr>
      <w:r>
        <w:rPr>
          <w:lang w:val="en-GB"/>
        </w:rPr>
        <w:t xml:space="preserve">Endocrine Modulators </w:t>
      </w:r>
      <w:r w:rsidR="001B5912">
        <w:rPr>
          <w:lang w:val="en-GB"/>
        </w:rPr>
        <w:t xml:space="preserve">affect endocrine system </w:t>
      </w:r>
      <w:r w:rsidR="00D8044E">
        <w:rPr>
          <w:lang w:val="en-GB"/>
        </w:rPr>
        <w:t>without adverse effects</w:t>
      </w:r>
    </w:p>
    <w:p w14:paraId="5FFCE266" w14:textId="76ECDA4D" w:rsidR="004F6064" w:rsidRDefault="004F6064" w:rsidP="00AA40C3">
      <w:pPr>
        <w:pStyle w:val="ListParagraph"/>
        <w:numPr>
          <w:ilvl w:val="1"/>
          <w:numId w:val="27"/>
        </w:numPr>
        <w:rPr>
          <w:lang w:val="en-GB"/>
        </w:rPr>
      </w:pPr>
      <w:r>
        <w:rPr>
          <w:lang w:val="en-GB"/>
        </w:rPr>
        <w:t>Need evidence of binding to receptor and downstream endpoints</w:t>
      </w:r>
    </w:p>
    <w:p w14:paraId="777FB607" w14:textId="5AE3709D" w:rsidR="006C00CA" w:rsidRDefault="006C00CA" w:rsidP="00AA40C3">
      <w:pPr>
        <w:pStyle w:val="ListParagraph"/>
        <w:numPr>
          <w:ilvl w:val="2"/>
          <w:numId w:val="27"/>
        </w:numPr>
        <w:rPr>
          <w:lang w:val="en-GB"/>
        </w:rPr>
      </w:pPr>
      <w:r>
        <w:rPr>
          <w:lang w:val="en-GB"/>
        </w:rPr>
        <w:t>Need to consider different effects in males &amp; females</w:t>
      </w:r>
    </w:p>
    <w:p w14:paraId="62640B2E" w14:textId="7ED5250D" w:rsidR="005873CA" w:rsidRDefault="005873CA" w:rsidP="00AA40C3">
      <w:pPr>
        <w:pStyle w:val="ListParagraph"/>
        <w:numPr>
          <w:ilvl w:val="2"/>
          <w:numId w:val="27"/>
        </w:numPr>
        <w:rPr>
          <w:lang w:val="en-GB"/>
        </w:rPr>
      </w:pPr>
      <w:r>
        <w:rPr>
          <w:lang w:val="en-GB"/>
        </w:rPr>
        <w:t>Antiestrogenic &amp; androgen effects make more sense in females</w:t>
      </w:r>
    </w:p>
    <w:p w14:paraId="1C57099F" w14:textId="5A2E118E" w:rsidR="00E77386" w:rsidRDefault="00F1100C" w:rsidP="00AA40C3">
      <w:pPr>
        <w:pStyle w:val="ListParagraph"/>
        <w:numPr>
          <w:ilvl w:val="0"/>
          <w:numId w:val="27"/>
        </w:numPr>
        <w:rPr>
          <w:lang w:val="en-GB"/>
        </w:rPr>
      </w:pPr>
      <w:r>
        <w:rPr>
          <w:lang w:val="en-GB"/>
        </w:rPr>
        <w:t>Might see, for instance, VTG effects before reproduction – can use B</w:t>
      </w:r>
    </w:p>
    <w:p w14:paraId="34646BDF" w14:textId="596CF2E3" w:rsidR="006658F8" w:rsidRDefault="006658F8" w:rsidP="00AA40C3">
      <w:pPr>
        <w:pStyle w:val="ListParagraph"/>
        <w:numPr>
          <w:ilvl w:val="0"/>
          <w:numId w:val="27"/>
        </w:numPr>
        <w:rPr>
          <w:lang w:val="en-GB"/>
        </w:rPr>
      </w:pPr>
      <w:r>
        <w:rPr>
          <w:lang w:val="en-GB"/>
        </w:rPr>
        <w:t>Look at the endpoints used for reproductive effects</w:t>
      </w:r>
    </w:p>
    <w:p w14:paraId="43AEE633" w14:textId="5E071C46" w:rsidR="00D0565C" w:rsidRDefault="004B7EEA" w:rsidP="00AA40C3">
      <w:pPr>
        <w:pStyle w:val="ListParagraph"/>
        <w:numPr>
          <w:ilvl w:val="0"/>
          <w:numId w:val="27"/>
        </w:numPr>
        <w:rPr>
          <w:lang w:val="en-GB"/>
        </w:rPr>
      </w:pPr>
      <w:r>
        <w:rPr>
          <w:lang w:val="en-GB"/>
        </w:rPr>
        <w:t>Consider your assumptions</w:t>
      </w:r>
    </w:p>
    <w:p w14:paraId="51D49ADF" w14:textId="0D83E8B4" w:rsidR="004B7EEA" w:rsidRDefault="004B7EEA" w:rsidP="00AA40C3">
      <w:pPr>
        <w:pStyle w:val="ListParagraph"/>
        <w:numPr>
          <w:ilvl w:val="1"/>
          <w:numId w:val="27"/>
        </w:numPr>
        <w:rPr>
          <w:lang w:val="en-GB"/>
        </w:rPr>
      </w:pPr>
      <w:r>
        <w:rPr>
          <w:lang w:val="en-GB"/>
        </w:rPr>
        <w:lastRenderedPageBreak/>
        <w:t xml:space="preserve">Focus on the most relevant endpoints (e.g. </w:t>
      </w:r>
      <w:r w:rsidR="00F237A7">
        <w:rPr>
          <w:lang w:val="en-GB"/>
        </w:rPr>
        <w:t>fecundity in females, ovo-testis development in males)</w:t>
      </w:r>
    </w:p>
    <w:p w14:paraId="1883043B" w14:textId="2E18908C" w:rsidR="00CA5891" w:rsidRDefault="00675B73" w:rsidP="00AA40C3">
      <w:pPr>
        <w:pStyle w:val="ListParagraph"/>
        <w:numPr>
          <w:ilvl w:val="0"/>
          <w:numId w:val="27"/>
        </w:numPr>
        <w:rPr>
          <w:lang w:val="en-GB"/>
        </w:rPr>
      </w:pPr>
      <w:r>
        <w:rPr>
          <w:lang w:val="en-GB"/>
        </w:rPr>
        <w:t xml:space="preserve">If you want to make the most out of this with the least effort, </w:t>
      </w:r>
      <w:r w:rsidR="00EB6B9E">
        <w:rPr>
          <w:lang w:val="en-GB"/>
        </w:rPr>
        <w:t>see what you can do with NOECs rather than just PNECs</w:t>
      </w:r>
    </w:p>
    <w:p w14:paraId="7F6E0945" w14:textId="457CBAA8" w:rsidR="00F14DE9" w:rsidRPr="00635172" w:rsidRDefault="00F14DE9" w:rsidP="00AA40C3">
      <w:pPr>
        <w:pStyle w:val="ListParagraph"/>
        <w:numPr>
          <w:ilvl w:val="0"/>
          <w:numId w:val="27"/>
        </w:numPr>
        <w:rPr>
          <w:lang w:val="en-GB"/>
        </w:rPr>
      </w:pPr>
      <w:r>
        <w:rPr>
          <w:lang w:val="en-GB"/>
        </w:rPr>
        <w:t xml:space="preserve">Cumulative RA uses a two-tiered system </w:t>
      </w:r>
      <w:r w:rsidR="00253B03">
        <w:rPr>
          <w:lang w:val="en-GB"/>
        </w:rPr>
        <w:t>–</w:t>
      </w:r>
      <w:r>
        <w:rPr>
          <w:lang w:val="en-GB"/>
        </w:rPr>
        <w:t xml:space="preserve"> sum</w:t>
      </w:r>
      <w:r w:rsidR="00253B03">
        <w:rPr>
          <w:lang w:val="en-GB"/>
        </w:rPr>
        <w:t xml:space="preserve"> RQ, then TU</w:t>
      </w:r>
      <w:r w:rsidR="00253B03" w:rsidRPr="00253B03">
        <w:rPr>
          <w:vertAlign w:val="subscript"/>
          <w:lang w:val="en-GB"/>
        </w:rPr>
        <w:t>mix</w:t>
      </w:r>
    </w:p>
    <w:p w14:paraId="5D11A84E" w14:textId="197614D9" w:rsidR="00635172" w:rsidRDefault="007A3B25" w:rsidP="00AA40C3">
      <w:pPr>
        <w:pStyle w:val="ListParagraph"/>
        <w:numPr>
          <w:ilvl w:val="0"/>
          <w:numId w:val="27"/>
        </w:numPr>
        <w:rPr>
          <w:lang w:val="en-GB"/>
        </w:rPr>
      </w:pPr>
      <w:r>
        <w:rPr>
          <w:lang w:val="en-GB"/>
        </w:rPr>
        <w:t xml:space="preserve">Try to focus on NOECs which are directly comparable to PNECs, </w:t>
      </w:r>
      <w:r w:rsidR="00197653">
        <w:rPr>
          <w:lang w:val="en-GB"/>
        </w:rPr>
        <w:t>whereas</w:t>
      </w:r>
      <w:r>
        <w:rPr>
          <w:lang w:val="en-GB"/>
        </w:rPr>
        <w:t xml:space="preserve"> EC50s aren’t</w:t>
      </w:r>
    </w:p>
    <w:p w14:paraId="329A603B" w14:textId="5E4FBBD1" w:rsidR="00D16395" w:rsidRPr="009B61A5" w:rsidRDefault="006A5317" w:rsidP="00AA40C3">
      <w:pPr>
        <w:pStyle w:val="ListParagraph"/>
        <w:numPr>
          <w:ilvl w:val="0"/>
          <w:numId w:val="27"/>
        </w:numPr>
        <w:rPr>
          <w:lang w:val="en-GB"/>
        </w:rPr>
      </w:pPr>
      <w:r>
        <w:rPr>
          <w:lang w:val="en-GB"/>
        </w:rPr>
        <w:t>Have a think about whether to ask KET for VTG data from RaDB</w:t>
      </w:r>
    </w:p>
    <w:p w14:paraId="136A4E50" w14:textId="2BD2605A" w:rsidR="00D16395" w:rsidRDefault="00D16395" w:rsidP="00D16395">
      <w:pPr>
        <w:pStyle w:val="Heading2"/>
        <w:rPr>
          <w:lang w:val="en-GB"/>
        </w:rPr>
      </w:pPr>
      <w:r>
        <w:rPr>
          <w:lang w:val="en-GB"/>
        </w:rPr>
        <w:t>Follow-up Email</w:t>
      </w:r>
    </w:p>
    <w:p w14:paraId="4CCE440C" w14:textId="0C6FDC25" w:rsidR="009B61A5" w:rsidRPr="009B61A5" w:rsidRDefault="009B61A5" w:rsidP="009B61A5">
      <w:pPr>
        <w:rPr>
          <w:lang w:val="en-GB"/>
        </w:rPr>
      </w:pPr>
      <w:r w:rsidRPr="009B61A5">
        <w:rPr>
          <w:lang w:val="en-GB"/>
        </w:rPr>
        <w:t>Definition of and EDC:</w:t>
      </w:r>
    </w:p>
    <w:p w14:paraId="70403088" w14:textId="74682F11" w:rsidR="009B61A5" w:rsidRPr="009B61A5" w:rsidRDefault="009B61A5" w:rsidP="009B61A5">
      <w:pPr>
        <w:rPr>
          <w:lang w:val="en-GB"/>
        </w:rPr>
      </w:pPr>
      <w:r w:rsidRPr="009B61A5">
        <w:rPr>
          <w:i/>
          <w:iCs/>
          <w:lang w:val="en-GB"/>
        </w:rPr>
        <w:t>"An endocrine disruptor is an exogenous substance or mixture that alters function(s) of the endocrine system and consequently causes adverse health effects in an intact organism, or its progeny, or (sub)populations"</w:t>
      </w:r>
      <w:r w:rsidRPr="009B61A5">
        <w:rPr>
          <w:lang w:val="en-GB"/>
        </w:rPr>
        <w:t xml:space="preserve"> </w:t>
      </w:r>
      <w:hyperlink r:id="rId94" w:history="1">
        <w:r w:rsidRPr="009B61A5">
          <w:rPr>
            <w:rStyle w:val="Hyperlink"/>
            <w:lang w:val="en-GB"/>
          </w:rPr>
          <w:t>'Community strategy for endocrine disruptors'</w:t>
        </w:r>
      </w:hyperlink>
    </w:p>
    <w:p w14:paraId="3CA62BB4" w14:textId="58C34A6B" w:rsidR="009B61A5" w:rsidRPr="009B61A5" w:rsidRDefault="009B61A5" w:rsidP="009B61A5">
      <w:pPr>
        <w:rPr>
          <w:lang w:val="en-GB"/>
        </w:rPr>
      </w:pPr>
      <w:r w:rsidRPr="009B61A5">
        <w:rPr>
          <w:lang w:val="en-GB"/>
        </w:rPr>
        <w:t xml:space="preserve">Requirement is thus that Functions = Mode of Action (MOA) and Adversity = effects of higher level of biological organization both need to be documented. As reproduction in itself is not necessary a good indicator for estrogens (as can be caused by other MOA) considering teaming up data on adversity that is clearly relevant for EDC may be required. I have pulled data for endpoints in RAdb of relevance for this (see below), where you may want to consider whether most relevant to focus on the feminization of males by the estrogen agonists for your current assembly of chemicals. Alterative strategy would be to focus on masculinization of females (androgen agonists and/or estrogens antagonists),  </w:t>
      </w:r>
    </w:p>
    <w:p w14:paraId="4221BE19" w14:textId="1EEAF20B" w:rsidR="009B61A5" w:rsidRPr="009B61A5" w:rsidRDefault="009B61A5" w:rsidP="009B61A5">
      <w:pPr>
        <w:rPr>
          <w:lang w:val="en-GB"/>
        </w:rPr>
      </w:pPr>
      <w:r w:rsidRPr="009B61A5">
        <w:rPr>
          <w:lang w:val="en-GB"/>
        </w:rPr>
        <w:t xml:space="preserve">I would suggest </w:t>
      </w:r>
      <w:r w:rsidR="00165EF2" w:rsidRPr="009B61A5">
        <w:rPr>
          <w:lang w:val="en-GB"/>
        </w:rPr>
        <w:t>considering</w:t>
      </w:r>
      <w:r w:rsidRPr="009B61A5">
        <w:rPr>
          <w:lang w:val="en-GB"/>
        </w:rPr>
        <w:t xml:space="preserve"> a tiered approach consistent with recent suggestions for cumulative risk assessment using BN for your mixtures: </w:t>
      </w:r>
    </w:p>
    <w:p w14:paraId="7F3AED84" w14:textId="1B175950" w:rsidR="009B61A5" w:rsidRPr="009B61A5" w:rsidRDefault="009B61A5" w:rsidP="009B61A5">
      <w:pPr>
        <w:rPr>
          <w:lang w:val="en-GB"/>
        </w:rPr>
      </w:pPr>
      <w:r w:rsidRPr="009B61A5">
        <w:rPr>
          <w:lang w:val="en-GB"/>
        </w:rPr>
        <w:t xml:space="preserve">Tier 1: use PNECs (se paper below for PNECs) to identify if you have risk scenario, using adverse endpoints of largest relevance (Reproduction or sexual development, in green below), derive SRQ and develop initial BN for the 4 estrogens. This will likely generate a risk scenario of both magnitude and probability of exceedance of SRQ =1 although potentially being an overestimation of risk if chemicals selected have multiple MoAs. </w:t>
      </w:r>
    </w:p>
    <w:p w14:paraId="09A9D2BB" w14:textId="3D1B97DA" w:rsidR="009B61A5" w:rsidRPr="009B61A5" w:rsidRDefault="009B61A5" w:rsidP="009B61A5">
      <w:pPr>
        <w:rPr>
          <w:lang w:val="en-GB"/>
        </w:rPr>
      </w:pPr>
      <w:r w:rsidRPr="009B61A5">
        <w:rPr>
          <w:lang w:val="en-GB"/>
        </w:rPr>
        <w:t>Tier 2: Use NOEC and Sum of TU for MoA endpoints (markers for estrogenic endocrine action: vitellogenin, activation of the ER, steroid levels etc.) and most relevant adversity (e.g. sex ratio, sperm development). These data can give rise to two BNs – one for the MOA and one for the Adversity. If both provide a STU that in magnitude and probability of exceedance of STU=1 exist, you should be able to document that combined effect of the 4 estrogens is a risk and of ecological relevance.</w:t>
      </w:r>
    </w:p>
    <w:p w14:paraId="2B052A91" w14:textId="73946478" w:rsidR="009B61A5" w:rsidRPr="009B61A5" w:rsidRDefault="009B61A5" w:rsidP="009B61A5">
      <w:pPr>
        <w:rPr>
          <w:lang w:val="en-GB"/>
        </w:rPr>
      </w:pPr>
      <w:r w:rsidRPr="009B61A5">
        <w:rPr>
          <w:lang w:val="en-GB"/>
        </w:rPr>
        <w:t xml:space="preserve">Your predictions could be aligned against some mixture effect assessments done with whole fish for both MOA and adversity, there are likely some papers that can assist this effort, but do not presently have an overview (remember that some studies were undertaken about 10years ago). </w:t>
      </w:r>
    </w:p>
    <w:p w14:paraId="0103EDD1" w14:textId="280925BD" w:rsidR="009B61A5" w:rsidRPr="009B61A5" w:rsidRDefault="009B61A5" w:rsidP="009B61A5">
      <w:pPr>
        <w:rPr>
          <w:lang w:val="en-GB"/>
        </w:rPr>
      </w:pPr>
      <w:r w:rsidRPr="009B61A5">
        <w:rPr>
          <w:lang w:val="en-GB"/>
        </w:rPr>
        <w:t>Here are some of the toxicity targets of relevance that we have full (all chemicals, minimum one study) or partial data for in RAdb (the mot relevant combo of MOA and Adversity indicated in yellow):</w:t>
      </w:r>
    </w:p>
    <w:p w14:paraId="0EC71E55" w14:textId="240B90AA" w:rsidR="009B61A5" w:rsidRPr="00BB258F" w:rsidRDefault="00BB258F" w:rsidP="00BB258F">
      <w:pPr>
        <w:pStyle w:val="NoSpacing"/>
        <w:rPr>
          <w:b/>
          <w:bCs/>
          <w:lang w:val="en-GB"/>
        </w:rPr>
      </w:pPr>
      <w:r w:rsidRPr="00BB258F">
        <w:rPr>
          <w:b/>
          <w:bCs/>
          <w:lang w:val="en-GB"/>
        </w:rPr>
        <w:t>Target (MoA)</w:t>
      </w:r>
    </w:p>
    <w:p w14:paraId="07E35599" w14:textId="77777777" w:rsidR="009B61A5" w:rsidRPr="009B61A5" w:rsidRDefault="009B61A5" w:rsidP="009B61A5">
      <w:pPr>
        <w:pStyle w:val="NoSpacing"/>
        <w:rPr>
          <w:lang w:val="en-GB"/>
        </w:rPr>
      </w:pPr>
      <w:r w:rsidRPr="009B61A5">
        <w:rPr>
          <w:lang w:val="en-GB"/>
        </w:rPr>
        <w:t>Estrogen receptor alpha mRNA</w:t>
      </w:r>
    </w:p>
    <w:p w14:paraId="3757758C" w14:textId="77777777" w:rsidR="009B61A5" w:rsidRPr="009B61A5" w:rsidRDefault="009B61A5" w:rsidP="009B61A5">
      <w:pPr>
        <w:pStyle w:val="NoSpacing"/>
        <w:rPr>
          <w:lang w:val="en-GB"/>
        </w:rPr>
      </w:pPr>
      <w:r w:rsidRPr="00BC53F3">
        <w:rPr>
          <w:highlight w:val="yellow"/>
          <w:lang w:val="en-GB"/>
        </w:rPr>
        <w:t>Vitellogenin</w:t>
      </w:r>
    </w:p>
    <w:p w14:paraId="314540B8" w14:textId="77777777" w:rsidR="009B61A5" w:rsidRPr="009B61A5" w:rsidRDefault="009B61A5" w:rsidP="009B61A5">
      <w:pPr>
        <w:pStyle w:val="NoSpacing"/>
        <w:rPr>
          <w:lang w:val="en-GB"/>
        </w:rPr>
      </w:pPr>
      <w:r w:rsidRPr="009B61A5">
        <w:rPr>
          <w:lang w:val="en-GB"/>
        </w:rPr>
        <w:t>Estrogen receptor beta mRNA</w:t>
      </w:r>
    </w:p>
    <w:p w14:paraId="48D0A9E9" w14:textId="77777777" w:rsidR="009B61A5" w:rsidRPr="009B61A5" w:rsidRDefault="009B61A5" w:rsidP="009B61A5">
      <w:pPr>
        <w:pStyle w:val="NoSpacing"/>
        <w:rPr>
          <w:lang w:val="en-GB"/>
        </w:rPr>
      </w:pPr>
      <w:r w:rsidRPr="009B61A5">
        <w:rPr>
          <w:lang w:val="en-GB"/>
        </w:rPr>
        <w:lastRenderedPageBreak/>
        <w:t>Estrogen receptor beta1 protein mRNA</w:t>
      </w:r>
    </w:p>
    <w:p w14:paraId="08132C09" w14:textId="77777777" w:rsidR="009B61A5" w:rsidRPr="009B61A5" w:rsidRDefault="009B61A5" w:rsidP="009B61A5">
      <w:pPr>
        <w:pStyle w:val="NoSpacing"/>
        <w:rPr>
          <w:lang w:val="en-GB"/>
        </w:rPr>
      </w:pPr>
      <w:r w:rsidRPr="009B61A5">
        <w:rPr>
          <w:lang w:val="en-GB"/>
        </w:rPr>
        <w:t>Estrogen receptor beta2 protein mRNA</w:t>
      </w:r>
    </w:p>
    <w:p w14:paraId="628D0752" w14:textId="77777777" w:rsidR="009B61A5" w:rsidRPr="009B61A5" w:rsidRDefault="009B61A5" w:rsidP="009B61A5">
      <w:pPr>
        <w:pStyle w:val="NoSpacing"/>
        <w:rPr>
          <w:lang w:val="en-GB"/>
        </w:rPr>
      </w:pPr>
      <w:r w:rsidRPr="009B61A5">
        <w:rPr>
          <w:lang w:val="en-GB"/>
        </w:rPr>
        <w:t>alpha vitelline envelope protein mRNA</w:t>
      </w:r>
    </w:p>
    <w:p w14:paraId="575EBB84" w14:textId="77777777" w:rsidR="009B61A5" w:rsidRPr="009B61A5" w:rsidRDefault="009B61A5" w:rsidP="009B61A5">
      <w:pPr>
        <w:pStyle w:val="NoSpacing"/>
        <w:rPr>
          <w:lang w:val="en-GB"/>
        </w:rPr>
      </w:pPr>
      <w:r w:rsidRPr="009B61A5">
        <w:rPr>
          <w:lang w:val="en-GB"/>
        </w:rPr>
        <w:t>Estrogen receptor protein</w:t>
      </w:r>
    </w:p>
    <w:p w14:paraId="684C91EA" w14:textId="77777777" w:rsidR="009B61A5" w:rsidRPr="009B61A5" w:rsidRDefault="009B61A5" w:rsidP="009B61A5">
      <w:pPr>
        <w:pStyle w:val="NoSpacing"/>
        <w:rPr>
          <w:lang w:val="en-GB"/>
        </w:rPr>
      </w:pPr>
      <w:r w:rsidRPr="009B61A5">
        <w:rPr>
          <w:lang w:val="en-GB"/>
        </w:rPr>
        <w:t>Choriogenin L-mRNA</w:t>
      </w:r>
    </w:p>
    <w:p w14:paraId="5C86AB7A" w14:textId="77777777" w:rsidR="009B61A5" w:rsidRPr="009B61A5" w:rsidRDefault="009B61A5" w:rsidP="009B61A5">
      <w:pPr>
        <w:pStyle w:val="NoSpacing"/>
        <w:rPr>
          <w:lang w:val="en-GB"/>
        </w:rPr>
      </w:pPr>
      <w:r w:rsidRPr="009B61A5">
        <w:rPr>
          <w:lang w:val="en-GB"/>
        </w:rPr>
        <w:t>Zona pellucida protein2 mRNA</w:t>
      </w:r>
    </w:p>
    <w:p w14:paraId="356D4F9F" w14:textId="77777777" w:rsidR="009B61A5" w:rsidRPr="009B61A5" w:rsidRDefault="009B61A5" w:rsidP="009B61A5">
      <w:pPr>
        <w:pStyle w:val="NoSpacing"/>
        <w:rPr>
          <w:lang w:val="en-GB"/>
        </w:rPr>
      </w:pPr>
      <w:r w:rsidRPr="009B61A5">
        <w:rPr>
          <w:lang w:val="en-GB"/>
        </w:rPr>
        <w:t>Estrogen mRNA</w:t>
      </w:r>
    </w:p>
    <w:p w14:paraId="3D945A9B" w14:textId="77777777" w:rsidR="009B61A5" w:rsidRPr="009B61A5" w:rsidRDefault="009B61A5" w:rsidP="009B61A5">
      <w:pPr>
        <w:pStyle w:val="NoSpacing"/>
        <w:rPr>
          <w:lang w:val="en-GB"/>
        </w:rPr>
      </w:pPr>
      <w:r w:rsidRPr="009B61A5">
        <w:rPr>
          <w:lang w:val="en-GB"/>
        </w:rPr>
        <w:t>Zona radiata mRNA</w:t>
      </w:r>
    </w:p>
    <w:p w14:paraId="7F64CFF6" w14:textId="77777777" w:rsidR="009B61A5" w:rsidRPr="009B61A5" w:rsidRDefault="009B61A5" w:rsidP="009B61A5">
      <w:pPr>
        <w:pStyle w:val="NoSpacing"/>
        <w:rPr>
          <w:lang w:val="en-GB"/>
        </w:rPr>
      </w:pPr>
      <w:r w:rsidRPr="009B61A5">
        <w:rPr>
          <w:lang w:val="en-GB"/>
        </w:rPr>
        <w:t>Zona pellucida glycoprotein3 mRNA</w:t>
      </w:r>
    </w:p>
    <w:p w14:paraId="598B0089" w14:textId="77777777" w:rsidR="009B61A5" w:rsidRPr="009B61A5" w:rsidRDefault="009B61A5" w:rsidP="009B61A5">
      <w:pPr>
        <w:pStyle w:val="NoSpacing"/>
        <w:rPr>
          <w:lang w:val="en-GB"/>
        </w:rPr>
      </w:pPr>
      <w:r w:rsidRPr="009B61A5">
        <w:rPr>
          <w:lang w:val="en-GB"/>
        </w:rPr>
        <w:t>Estradiol receptor sites</w:t>
      </w:r>
    </w:p>
    <w:p w14:paraId="44A05E76" w14:textId="77777777" w:rsidR="009B61A5" w:rsidRPr="009B61A5" w:rsidRDefault="009B61A5" w:rsidP="009B61A5">
      <w:pPr>
        <w:pStyle w:val="NoSpacing"/>
        <w:rPr>
          <w:lang w:val="en-GB"/>
        </w:rPr>
      </w:pPr>
      <w:r w:rsidRPr="009B61A5">
        <w:rPr>
          <w:lang w:val="en-GB"/>
        </w:rPr>
        <w:t>Vitellogenin:protein ratio</w:t>
      </w:r>
    </w:p>
    <w:p w14:paraId="5754B4C6" w14:textId="77777777" w:rsidR="009B61A5" w:rsidRPr="009B61A5" w:rsidRDefault="009B61A5" w:rsidP="009B61A5">
      <w:pPr>
        <w:pStyle w:val="NoSpacing"/>
        <w:rPr>
          <w:lang w:val="en-GB"/>
        </w:rPr>
      </w:pPr>
      <w:r w:rsidRPr="009B61A5">
        <w:rPr>
          <w:lang w:val="en-GB"/>
        </w:rPr>
        <w:t>17beta-Estradiol:Testosterone ratio</w:t>
      </w:r>
    </w:p>
    <w:p w14:paraId="329FDB22" w14:textId="77777777" w:rsidR="009B61A5" w:rsidRPr="009B61A5" w:rsidRDefault="009B61A5" w:rsidP="009B61A5">
      <w:pPr>
        <w:pStyle w:val="NoSpacing"/>
        <w:rPr>
          <w:lang w:val="en-GB"/>
        </w:rPr>
      </w:pPr>
    </w:p>
    <w:p w14:paraId="39A66D8F" w14:textId="77777777" w:rsidR="009B61A5" w:rsidRPr="00BB258F" w:rsidRDefault="009B61A5" w:rsidP="009B61A5">
      <w:pPr>
        <w:pStyle w:val="NoSpacing"/>
        <w:rPr>
          <w:b/>
          <w:bCs/>
          <w:lang w:val="en-GB"/>
        </w:rPr>
      </w:pPr>
      <w:r w:rsidRPr="00BB258F">
        <w:rPr>
          <w:b/>
          <w:bCs/>
          <w:lang w:val="en-GB"/>
        </w:rPr>
        <w:t>Target (Adversity)</w:t>
      </w:r>
    </w:p>
    <w:p w14:paraId="40C5E85B" w14:textId="77777777" w:rsidR="009B61A5" w:rsidRPr="009B61A5" w:rsidRDefault="009B61A5" w:rsidP="009B61A5">
      <w:pPr>
        <w:pStyle w:val="NoSpacing"/>
        <w:rPr>
          <w:lang w:val="en-GB"/>
        </w:rPr>
      </w:pPr>
      <w:r w:rsidRPr="009B61A5">
        <w:rPr>
          <w:lang w:val="en-GB"/>
        </w:rPr>
        <w:t>Hatch</w:t>
      </w:r>
    </w:p>
    <w:p w14:paraId="036FC9FF" w14:textId="77777777" w:rsidR="009B61A5" w:rsidRPr="009B61A5" w:rsidRDefault="009B61A5" w:rsidP="009B61A5">
      <w:pPr>
        <w:pStyle w:val="NoSpacing"/>
        <w:rPr>
          <w:lang w:val="en-GB"/>
        </w:rPr>
      </w:pPr>
      <w:r w:rsidRPr="009B61A5">
        <w:rPr>
          <w:lang w:val="en-GB"/>
        </w:rPr>
        <w:t>Fertility</w:t>
      </w:r>
    </w:p>
    <w:p w14:paraId="72A4F46E" w14:textId="77777777" w:rsidR="009B61A5" w:rsidRPr="009B61A5" w:rsidRDefault="009B61A5" w:rsidP="009B61A5">
      <w:pPr>
        <w:pStyle w:val="NoSpacing"/>
        <w:rPr>
          <w:lang w:val="en-GB"/>
        </w:rPr>
      </w:pPr>
      <w:r w:rsidRPr="00BC53F3">
        <w:rPr>
          <w:highlight w:val="green"/>
          <w:lang w:val="en-GB"/>
        </w:rPr>
        <w:t>Reproduction, general</w:t>
      </w:r>
    </w:p>
    <w:p w14:paraId="3D421406" w14:textId="77777777" w:rsidR="009B61A5" w:rsidRPr="009B61A5" w:rsidRDefault="009B61A5" w:rsidP="009B61A5">
      <w:pPr>
        <w:pStyle w:val="NoSpacing"/>
        <w:rPr>
          <w:lang w:val="en-GB"/>
        </w:rPr>
      </w:pPr>
      <w:r w:rsidRPr="009B61A5">
        <w:rPr>
          <w:lang w:val="en-GB"/>
        </w:rPr>
        <w:t>Hatch</w:t>
      </w:r>
    </w:p>
    <w:p w14:paraId="2B0711F5" w14:textId="77777777" w:rsidR="009B61A5" w:rsidRPr="009B61A5" w:rsidRDefault="009B61A5" w:rsidP="009B61A5">
      <w:pPr>
        <w:pStyle w:val="NoSpacing"/>
        <w:rPr>
          <w:lang w:val="en-GB"/>
        </w:rPr>
      </w:pPr>
      <w:r w:rsidRPr="009B61A5">
        <w:rPr>
          <w:lang w:val="en-GB"/>
        </w:rPr>
        <w:t>Spermatocytes</w:t>
      </w:r>
    </w:p>
    <w:p w14:paraId="4948AD6F" w14:textId="77777777" w:rsidR="009B61A5" w:rsidRPr="009B61A5" w:rsidRDefault="009B61A5" w:rsidP="009B61A5">
      <w:pPr>
        <w:pStyle w:val="NoSpacing"/>
        <w:rPr>
          <w:lang w:val="en-GB"/>
        </w:rPr>
      </w:pPr>
      <w:r w:rsidRPr="00BC53F3">
        <w:rPr>
          <w:highlight w:val="yellow"/>
          <w:lang w:val="en-GB"/>
        </w:rPr>
        <w:t>Sex ratio</w:t>
      </w:r>
    </w:p>
    <w:p w14:paraId="04325578" w14:textId="77777777" w:rsidR="009B61A5" w:rsidRPr="009B61A5" w:rsidRDefault="009B61A5" w:rsidP="009B61A5">
      <w:pPr>
        <w:pStyle w:val="NoSpacing"/>
        <w:rPr>
          <w:lang w:val="en-GB"/>
        </w:rPr>
      </w:pPr>
      <w:r w:rsidRPr="009B61A5">
        <w:rPr>
          <w:lang w:val="en-GB"/>
        </w:rPr>
        <w:t>Fertilization</w:t>
      </w:r>
    </w:p>
    <w:p w14:paraId="1A057D6A" w14:textId="77777777" w:rsidR="009B61A5" w:rsidRPr="009B61A5" w:rsidRDefault="009B61A5" w:rsidP="009B61A5">
      <w:pPr>
        <w:pStyle w:val="NoSpacing"/>
        <w:rPr>
          <w:lang w:val="en-GB"/>
        </w:rPr>
      </w:pPr>
      <w:r w:rsidRPr="009B61A5">
        <w:rPr>
          <w:lang w:val="en-GB"/>
        </w:rPr>
        <w:t>Spawning frequency</w:t>
      </w:r>
    </w:p>
    <w:p w14:paraId="5FA91469" w14:textId="77777777" w:rsidR="009B61A5" w:rsidRPr="009B61A5" w:rsidRDefault="009B61A5" w:rsidP="009B61A5">
      <w:pPr>
        <w:pStyle w:val="NoSpacing"/>
        <w:rPr>
          <w:lang w:val="en-GB"/>
        </w:rPr>
      </w:pPr>
      <w:r w:rsidRPr="009B61A5">
        <w:rPr>
          <w:lang w:val="en-GB"/>
        </w:rPr>
        <w:t>Imposex, intersex conditions</w:t>
      </w:r>
    </w:p>
    <w:p w14:paraId="7480F63B" w14:textId="77777777" w:rsidR="009B61A5" w:rsidRPr="009B61A5" w:rsidRDefault="009B61A5" w:rsidP="009B61A5">
      <w:pPr>
        <w:pStyle w:val="NoSpacing"/>
        <w:rPr>
          <w:lang w:val="en-GB"/>
        </w:rPr>
      </w:pPr>
      <w:r w:rsidRPr="009B61A5">
        <w:rPr>
          <w:lang w:val="en-GB"/>
        </w:rPr>
        <w:t>Sperm cell counts</w:t>
      </w:r>
    </w:p>
    <w:p w14:paraId="12731977" w14:textId="77777777" w:rsidR="009B61A5" w:rsidRPr="009B61A5" w:rsidRDefault="009B61A5" w:rsidP="009B61A5">
      <w:pPr>
        <w:pStyle w:val="NoSpacing"/>
        <w:rPr>
          <w:lang w:val="en-GB"/>
        </w:rPr>
      </w:pPr>
      <w:r w:rsidRPr="009B61A5">
        <w:rPr>
          <w:lang w:val="en-GB"/>
        </w:rPr>
        <w:t>Fecundity</w:t>
      </w:r>
    </w:p>
    <w:p w14:paraId="64A4B096" w14:textId="77777777" w:rsidR="009B61A5" w:rsidRPr="009B61A5" w:rsidRDefault="009B61A5" w:rsidP="009B61A5">
      <w:pPr>
        <w:pStyle w:val="NoSpacing"/>
        <w:rPr>
          <w:lang w:val="en-GB"/>
        </w:rPr>
      </w:pPr>
      <w:r w:rsidRPr="00BC53F3">
        <w:rPr>
          <w:highlight w:val="green"/>
          <w:lang w:val="en-GB"/>
        </w:rPr>
        <w:t>Sexual development</w:t>
      </w:r>
    </w:p>
    <w:p w14:paraId="1D1759D7" w14:textId="77777777" w:rsidR="009B61A5" w:rsidRPr="009B61A5" w:rsidRDefault="009B61A5" w:rsidP="009B61A5">
      <w:pPr>
        <w:pStyle w:val="NoSpacing"/>
        <w:rPr>
          <w:lang w:val="en-GB"/>
        </w:rPr>
      </w:pPr>
      <w:r w:rsidRPr="009B61A5">
        <w:rPr>
          <w:lang w:val="en-GB"/>
        </w:rPr>
        <w:t>Spermatigonia</w:t>
      </w:r>
    </w:p>
    <w:p w14:paraId="23DE3D70" w14:textId="77777777" w:rsidR="009B61A5" w:rsidRPr="009B61A5" w:rsidRDefault="009B61A5" w:rsidP="009B61A5">
      <w:pPr>
        <w:pStyle w:val="NoSpacing"/>
        <w:rPr>
          <w:lang w:val="en-GB"/>
        </w:rPr>
      </w:pPr>
      <w:r w:rsidRPr="009B61A5">
        <w:rPr>
          <w:lang w:val="en-GB"/>
        </w:rPr>
        <w:t>Pregnant, Paris or Gravid</w:t>
      </w:r>
    </w:p>
    <w:p w14:paraId="1FE7AB3C" w14:textId="77777777" w:rsidR="009B61A5" w:rsidRPr="009B61A5" w:rsidRDefault="009B61A5" w:rsidP="009B61A5">
      <w:pPr>
        <w:pStyle w:val="NoSpacing"/>
        <w:rPr>
          <w:lang w:val="en-GB"/>
        </w:rPr>
      </w:pPr>
      <w:r w:rsidRPr="009B61A5">
        <w:rPr>
          <w:lang w:val="en-GB"/>
        </w:rPr>
        <w:t>Number spawning</w:t>
      </w:r>
    </w:p>
    <w:p w14:paraId="15A0E375" w14:textId="77777777" w:rsidR="009B61A5" w:rsidRPr="009B61A5" w:rsidRDefault="009B61A5" w:rsidP="009B61A5">
      <w:pPr>
        <w:pStyle w:val="NoSpacing"/>
        <w:rPr>
          <w:lang w:val="en-GB"/>
        </w:rPr>
      </w:pPr>
      <w:r w:rsidRPr="009B61A5">
        <w:rPr>
          <w:lang w:val="en-GB"/>
        </w:rPr>
        <w:t>Gamete production</w:t>
      </w:r>
    </w:p>
    <w:p w14:paraId="5842BDFE" w14:textId="77777777" w:rsidR="009B61A5" w:rsidRPr="009B61A5" w:rsidRDefault="009B61A5" w:rsidP="009B61A5">
      <w:pPr>
        <w:pStyle w:val="NoSpacing"/>
        <w:rPr>
          <w:lang w:val="en-GB"/>
        </w:rPr>
      </w:pPr>
      <w:r w:rsidRPr="009B61A5">
        <w:rPr>
          <w:lang w:val="en-GB"/>
        </w:rPr>
        <w:t>Germ cell count</w:t>
      </w:r>
    </w:p>
    <w:p w14:paraId="137FA5D9" w14:textId="77777777" w:rsidR="009B61A5" w:rsidRPr="009B61A5" w:rsidRDefault="009B61A5" w:rsidP="009B61A5">
      <w:pPr>
        <w:pStyle w:val="NoSpacing"/>
        <w:rPr>
          <w:lang w:val="en-GB"/>
        </w:rPr>
      </w:pPr>
      <w:r w:rsidRPr="009B61A5">
        <w:rPr>
          <w:lang w:val="en-GB"/>
        </w:rPr>
        <w:t>Infertile</w:t>
      </w:r>
    </w:p>
    <w:p w14:paraId="230A30E1" w14:textId="77777777" w:rsidR="009B61A5" w:rsidRPr="009B61A5" w:rsidRDefault="009B61A5" w:rsidP="009B61A5">
      <w:pPr>
        <w:pStyle w:val="NoSpacing"/>
        <w:rPr>
          <w:lang w:val="en-GB"/>
        </w:rPr>
      </w:pPr>
      <w:r w:rsidRPr="009B61A5">
        <w:rPr>
          <w:lang w:val="en-GB"/>
        </w:rPr>
        <w:t>Time to spawn</w:t>
      </w:r>
    </w:p>
    <w:p w14:paraId="5901E04F" w14:textId="77777777" w:rsidR="009B61A5" w:rsidRPr="009B61A5" w:rsidRDefault="009B61A5" w:rsidP="009B61A5">
      <w:pPr>
        <w:pStyle w:val="NoSpacing"/>
        <w:rPr>
          <w:lang w:val="en-GB"/>
        </w:rPr>
      </w:pPr>
      <w:r w:rsidRPr="009B61A5">
        <w:rPr>
          <w:lang w:val="en-GB"/>
        </w:rPr>
        <w:t>Mean spawns per female</w:t>
      </w:r>
    </w:p>
    <w:p w14:paraId="380715DC" w14:textId="77777777" w:rsidR="009B61A5" w:rsidRPr="009B61A5" w:rsidRDefault="009B61A5" w:rsidP="009B61A5">
      <w:pPr>
        <w:pStyle w:val="NoSpacing"/>
        <w:rPr>
          <w:lang w:val="en-GB"/>
        </w:rPr>
      </w:pPr>
      <w:r w:rsidRPr="009B61A5">
        <w:rPr>
          <w:lang w:val="en-GB"/>
        </w:rPr>
        <w:t>Vitellogenesis</w:t>
      </w:r>
    </w:p>
    <w:p w14:paraId="02DE66A0" w14:textId="77777777" w:rsidR="009B61A5" w:rsidRPr="009B61A5" w:rsidRDefault="009B61A5" w:rsidP="009B61A5">
      <w:pPr>
        <w:rPr>
          <w:lang w:val="en-GB"/>
        </w:rPr>
      </w:pPr>
    </w:p>
    <w:p w14:paraId="2913C977" w14:textId="77777777" w:rsidR="009B61A5" w:rsidRPr="009B61A5" w:rsidRDefault="009B61A5" w:rsidP="009B61A5">
      <w:pPr>
        <w:rPr>
          <w:lang w:val="en-GB"/>
        </w:rPr>
      </w:pPr>
      <w:r w:rsidRPr="009B61A5">
        <w:rPr>
          <w:lang w:val="en-GB"/>
        </w:rPr>
        <w:t xml:space="preserve">There are also some papers on deriving PNECs for fish that may be useful – see : </w:t>
      </w:r>
    </w:p>
    <w:p w14:paraId="77249CB1" w14:textId="77777777" w:rsidR="009B61A5" w:rsidRPr="009B61A5" w:rsidRDefault="009B61A5" w:rsidP="009B61A5">
      <w:pPr>
        <w:rPr>
          <w:lang w:val="en-GB"/>
        </w:rPr>
      </w:pPr>
    </w:p>
    <w:p w14:paraId="529C2790" w14:textId="77777777" w:rsidR="009B61A5" w:rsidRPr="009B61A5" w:rsidRDefault="009B61A5" w:rsidP="009B61A5">
      <w:pPr>
        <w:rPr>
          <w:lang w:val="en-GB"/>
        </w:rPr>
      </w:pPr>
      <w:r w:rsidRPr="009B61A5">
        <w:rPr>
          <w:lang w:val="en-GB"/>
        </w:rPr>
        <w:t>Environ Toxicol Chem</w:t>
      </w:r>
    </w:p>
    <w:p w14:paraId="4BA6A37E" w14:textId="77777777" w:rsidR="009B61A5" w:rsidRPr="009B61A5" w:rsidRDefault="009B61A5" w:rsidP="009B61A5">
      <w:pPr>
        <w:rPr>
          <w:lang w:val="en-GB"/>
        </w:rPr>
      </w:pPr>
      <w:r w:rsidRPr="009B61A5">
        <w:rPr>
          <w:lang w:val="en-GB"/>
        </w:rPr>
        <w:t>. 2012 Jun;31(6):1396-406. doi: 10.1002/etc.1825. Epub 2012 Apr 27.</w:t>
      </w:r>
    </w:p>
    <w:p w14:paraId="52DAECFE" w14:textId="77777777" w:rsidR="009B61A5" w:rsidRPr="009B61A5" w:rsidRDefault="009B61A5" w:rsidP="009B61A5">
      <w:pPr>
        <w:rPr>
          <w:lang w:val="en-GB"/>
        </w:rPr>
      </w:pPr>
      <w:r w:rsidRPr="009B61A5">
        <w:rPr>
          <w:lang w:val="en-GB"/>
        </w:rPr>
        <w:t>Predicted-no-effect concentrations for the steroid estrogens estrone, 17β-estradiol, estriol, and 17α-ethinylestradiol</w:t>
      </w:r>
    </w:p>
    <w:p w14:paraId="33C2AC68" w14:textId="77777777" w:rsidR="009B61A5" w:rsidRPr="009B61A5" w:rsidRDefault="009B61A5" w:rsidP="009B61A5">
      <w:pPr>
        <w:rPr>
          <w:lang w:val="en-GB"/>
        </w:rPr>
      </w:pPr>
      <w:r w:rsidRPr="009B61A5">
        <w:rPr>
          <w:lang w:val="en-GB"/>
        </w:rPr>
        <w:t>Daniel J Caldwell 1, Frank Mastrocco, Paul D Anderson, Reinhard Länge, John P Sumpter</w:t>
      </w:r>
    </w:p>
    <w:p w14:paraId="4E5CED58" w14:textId="77777777" w:rsidR="009B61A5" w:rsidRPr="009B61A5" w:rsidRDefault="009B61A5" w:rsidP="009B61A5">
      <w:pPr>
        <w:rPr>
          <w:lang w:val="en-GB"/>
        </w:rPr>
      </w:pPr>
      <w:r w:rsidRPr="009B61A5">
        <w:rPr>
          <w:lang w:val="en-GB"/>
        </w:rPr>
        <w:t>Affiliations expand</w:t>
      </w:r>
    </w:p>
    <w:p w14:paraId="45B27333" w14:textId="6C7421F1" w:rsidR="009B61A5" w:rsidRPr="009B61A5" w:rsidRDefault="009B61A5" w:rsidP="00524F89">
      <w:pPr>
        <w:rPr>
          <w:lang w:val="en-GB"/>
        </w:rPr>
      </w:pPr>
      <w:r w:rsidRPr="009B61A5">
        <w:rPr>
          <w:lang w:val="en-GB"/>
        </w:rPr>
        <w:t>PMID: 22488680 DOI: 10.1002/etc.1825</w:t>
      </w:r>
    </w:p>
    <w:p w14:paraId="69FA425E" w14:textId="446AC2DE" w:rsidR="009B61A5" w:rsidRDefault="009B61A5" w:rsidP="009B61A5">
      <w:pPr>
        <w:rPr>
          <w:lang w:val="en-GB"/>
        </w:rPr>
      </w:pPr>
      <w:r w:rsidRPr="009B61A5">
        <w:rPr>
          <w:lang w:val="en-GB"/>
        </w:rPr>
        <w:lastRenderedPageBreak/>
        <w:t>Anyway, leave it with you to consider your options.</w:t>
      </w:r>
    </w:p>
    <w:p w14:paraId="4EC2A899" w14:textId="1CC65904" w:rsidR="00524F89" w:rsidRDefault="00524F89" w:rsidP="00524F89">
      <w:pPr>
        <w:pStyle w:val="Heading1"/>
        <w:rPr>
          <w:lang w:val="en-GB"/>
        </w:rPr>
      </w:pPr>
      <w:r>
        <w:rPr>
          <w:lang w:val="en-GB"/>
        </w:rPr>
        <w:t>Methods</w:t>
      </w:r>
    </w:p>
    <w:p w14:paraId="0051A514" w14:textId="77777777" w:rsidR="00524F89" w:rsidRPr="00524F89" w:rsidRDefault="00524F89" w:rsidP="00524F89">
      <w:pPr>
        <w:rPr>
          <w:lang w:val="en-GB"/>
        </w:rPr>
      </w:pPr>
    </w:p>
    <w:p w14:paraId="4CF6F4C9" w14:textId="50B6D54A" w:rsidR="00F041A0" w:rsidRDefault="00F041A0">
      <w:pPr>
        <w:pStyle w:val="Heading2"/>
      </w:pPr>
      <w:r>
        <w:t>Super Conceptual Model</w:t>
      </w:r>
    </w:p>
    <w:p w14:paraId="112164AF" w14:textId="77777777" w:rsidR="00F041A0" w:rsidRPr="00F041A0" w:rsidRDefault="00F041A0" w:rsidP="00F041A0"/>
    <w:p w14:paraId="40C72EDB" w14:textId="4A4D4F1C" w:rsidR="00D16395" w:rsidRDefault="00524F89" w:rsidP="00524F89">
      <w:pPr>
        <w:pStyle w:val="Heading2"/>
        <w:rPr>
          <w:lang w:val="en-GB"/>
        </w:rPr>
      </w:pPr>
      <w:r>
        <w:rPr>
          <w:lang w:val="en-GB"/>
        </w:rPr>
        <w:t>Bayesian Network / Hugin</w:t>
      </w:r>
    </w:p>
    <w:p w14:paraId="12E0BC2B" w14:textId="529F6CAD" w:rsidR="00524F89" w:rsidRDefault="00524F89" w:rsidP="00524F89">
      <w:pPr>
        <w:rPr>
          <w:lang w:val="en-GB"/>
        </w:rPr>
      </w:pPr>
    </w:p>
    <w:p w14:paraId="49190562" w14:textId="690D6C75" w:rsidR="00524F89" w:rsidRDefault="00524F89" w:rsidP="00524F89">
      <w:pPr>
        <w:pStyle w:val="Heading2"/>
        <w:rPr>
          <w:lang w:val="en-GB"/>
        </w:rPr>
      </w:pPr>
      <w:r>
        <w:rPr>
          <w:lang w:val="en-GB"/>
        </w:rPr>
        <w:t>Statistics/R</w:t>
      </w:r>
    </w:p>
    <w:p w14:paraId="4306B1D3" w14:textId="7A0E2F70" w:rsidR="00524F89" w:rsidRDefault="00524F89" w:rsidP="00524F89">
      <w:pPr>
        <w:rPr>
          <w:lang w:val="en-GB"/>
        </w:rPr>
      </w:pPr>
      <w:r>
        <w:rPr>
          <w:lang w:val="en-GB"/>
        </w:rPr>
        <w:t>Built by Jannicke, because I am not a clever man.</w:t>
      </w:r>
    </w:p>
    <w:p w14:paraId="0D3ED66C" w14:textId="37B966EA" w:rsidR="00C44588" w:rsidRDefault="00C44588" w:rsidP="00524F89">
      <w:pPr>
        <w:rPr>
          <w:lang w:val="en-GB"/>
        </w:rPr>
      </w:pPr>
      <w:r>
        <w:rPr>
          <w:lang w:val="en-GB"/>
        </w:rPr>
        <w:t xml:space="preserve">Fit a linear mixed-effects model (LMM) to </w:t>
      </w:r>
      <w:r w:rsidR="007E31D8">
        <w:rPr>
          <w:lang w:val="en-GB"/>
        </w:rPr>
        <w:t>sales data</w:t>
      </w:r>
    </w:p>
    <w:p w14:paraId="2C82C180" w14:textId="07C97745" w:rsidR="00524F89" w:rsidRDefault="008F007F" w:rsidP="00524F89">
      <w:pPr>
        <w:rPr>
          <w:rFonts w:ascii="Courier New" w:hAnsi="Courier New" w:cs="Courier New"/>
          <w:sz w:val="18"/>
          <w:szCs w:val="18"/>
          <w:lang w:val="en-GB"/>
        </w:rPr>
      </w:pPr>
      <w:r w:rsidRPr="008F007F">
        <w:rPr>
          <w:rFonts w:ascii="Courier New" w:hAnsi="Courier New" w:cs="Courier New"/>
          <w:sz w:val="18"/>
          <w:szCs w:val="18"/>
          <w:lang w:val="en-GB"/>
        </w:rPr>
        <w:t>lmer(log(Sales_Weight_g) ~ -1 + API + (1 | Year), data = estrogen_example_data)</w:t>
      </w:r>
    </w:p>
    <w:p w14:paraId="56F13E03" w14:textId="7FE4D429" w:rsidR="008F007F" w:rsidRDefault="008F007F" w:rsidP="00524F89">
      <w:pPr>
        <w:rPr>
          <w:rFonts w:ascii="Courier New" w:hAnsi="Courier New" w:cs="Courier New"/>
          <w:sz w:val="18"/>
          <w:szCs w:val="18"/>
          <w:lang w:val="en-GB"/>
        </w:rPr>
      </w:pPr>
    </w:p>
    <w:p w14:paraId="08AC33F7" w14:textId="3DF1A95D" w:rsidR="008F007F" w:rsidRPr="000C2F32" w:rsidRDefault="00402316" w:rsidP="008F007F">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r>
                <w:rPr>
                  <w:rFonts w:ascii="Cambria Math" w:hAnsi="Cambria Math"/>
                  <w:lang w:val="en-GB"/>
                </w:rPr>
                <m:t>Sales weight</m:t>
              </m:r>
            </m:e>
          </m:d>
          <m:r>
            <w:rPr>
              <w:rFonts w:ascii="Cambria Math" w:hAnsi="Cambria Math"/>
              <w:lang w:val="en-GB"/>
            </w:rPr>
            <m:t>= API</m:t>
          </m:r>
          <m:d>
            <m:dPr>
              <m:ctrlPr>
                <w:rPr>
                  <w:rFonts w:ascii="Cambria Math" w:hAnsi="Cambria Math"/>
                  <w:i/>
                  <w:lang w:val="en-GB"/>
                </w:rPr>
              </m:ctrlPr>
            </m:dPr>
            <m:e>
              <m:r>
                <w:rPr>
                  <w:rFonts w:ascii="Cambria Math" w:hAnsi="Cambria Math"/>
                  <w:lang w:val="en-GB"/>
                </w:rPr>
                <m:t>fixed</m:t>
              </m:r>
            </m:e>
          </m:d>
          <m:r>
            <w:rPr>
              <w:rFonts w:ascii="Cambria Math" w:hAnsi="Cambria Math"/>
              <w:lang w:val="en-GB"/>
            </w:rPr>
            <m:t>+Year(random)</m:t>
          </m:r>
        </m:oMath>
      </m:oMathPara>
    </w:p>
    <w:p w14:paraId="7AFB2781" w14:textId="10276E16" w:rsidR="000C2F32" w:rsidRDefault="000C2F32" w:rsidP="008F007F">
      <w:pPr>
        <w:rPr>
          <w:rFonts w:eastAsiaTheme="minorEastAsia"/>
          <w:lang w:val="en-GB"/>
        </w:rPr>
      </w:pPr>
    </w:p>
    <w:p w14:paraId="53B6FCF6" w14:textId="60AA909B" w:rsidR="000C2F32" w:rsidRDefault="000C2F32" w:rsidP="00AA40C3">
      <w:pPr>
        <w:pStyle w:val="ListParagraph"/>
        <w:numPr>
          <w:ilvl w:val="0"/>
          <w:numId w:val="28"/>
        </w:numPr>
        <w:rPr>
          <w:lang w:val="en-GB"/>
        </w:rPr>
      </w:pPr>
      <w:r>
        <w:rPr>
          <w:lang w:val="en-GB"/>
        </w:rPr>
        <w:t>Some points from a video I watched</w:t>
      </w:r>
    </w:p>
    <w:p w14:paraId="0A7A710A" w14:textId="29A2C2B3" w:rsidR="000C2F32" w:rsidRDefault="000C2F32" w:rsidP="00AA40C3">
      <w:pPr>
        <w:pStyle w:val="ListParagraph"/>
        <w:numPr>
          <w:ilvl w:val="1"/>
          <w:numId w:val="28"/>
        </w:numPr>
        <w:rPr>
          <w:lang w:val="en-GB"/>
        </w:rPr>
      </w:pPr>
      <w:r>
        <w:rPr>
          <w:lang w:val="en-GB"/>
        </w:rPr>
        <w:t>Year could do with more variables</w:t>
      </w:r>
    </w:p>
    <w:p w14:paraId="641424FE" w14:textId="680B3F5E" w:rsidR="000C2F32" w:rsidRDefault="005E0F3E" w:rsidP="00AA40C3">
      <w:pPr>
        <w:pStyle w:val="ListParagraph"/>
        <w:numPr>
          <w:ilvl w:val="1"/>
          <w:numId w:val="28"/>
        </w:numPr>
        <w:rPr>
          <w:lang w:val="en-GB"/>
        </w:rPr>
      </w:pPr>
      <w:r>
        <w:rPr>
          <w:lang w:val="en-GB"/>
        </w:rPr>
        <w:t>Residual vs fitted diagnostic plot should be more or less randomly distributed (it definitely isn’t)</w:t>
      </w:r>
    </w:p>
    <w:p w14:paraId="128AE499" w14:textId="4DE2744C" w:rsidR="005E0F3E" w:rsidRDefault="002157B2" w:rsidP="00AA40C3">
      <w:pPr>
        <w:pStyle w:val="ListParagraph"/>
        <w:numPr>
          <w:ilvl w:val="1"/>
          <w:numId w:val="28"/>
        </w:numPr>
        <w:rPr>
          <w:lang w:val="en-GB"/>
        </w:rPr>
      </w:pPr>
      <w:r>
        <w:rPr>
          <w:lang w:val="en-GB"/>
        </w:rPr>
        <w:t>???</w:t>
      </w:r>
    </w:p>
    <w:p w14:paraId="03945E15" w14:textId="3E7A1715" w:rsidR="00A70715" w:rsidRDefault="00A70715" w:rsidP="00A70715">
      <w:pPr>
        <w:rPr>
          <w:lang w:val="en-GB"/>
        </w:rPr>
      </w:pPr>
      <w:r>
        <w:rPr>
          <w:lang w:val="en-GB"/>
        </w:rPr>
        <w:br w:type="page"/>
      </w:r>
    </w:p>
    <w:p w14:paraId="2B75D50E" w14:textId="2EB5B57C" w:rsidR="00D44040" w:rsidRPr="00527B99" w:rsidRDefault="00D44040" w:rsidP="00D44040">
      <w:pPr>
        <w:pStyle w:val="Heading2"/>
        <w:rPr>
          <w:lang w:val="en-GB"/>
        </w:rPr>
      </w:pPr>
      <w:r w:rsidRPr="00527B99">
        <w:rPr>
          <w:lang w:val="en-GB"/>
        </w:rPr>
        <w:lastRenderedPageBreak/>
        <w:t>SimpleTreat / WWTP Modelling</w:t>
      </w:r>
    </w:p>
    <w:p w14:paraId="0C0020E7" w14:textId="13939AAE" w:rsidR="00D44040" w:rsidRPr="00527B99" w:rsidRDefault="00D44040" w:rsidP="00D44040">
      <w:pPr>
        <w:rPr>
          <w:lang w:val="en-GB"/>
        </w:rPr>
      </w:pPr>
      <w:r w:rsidRPr="00527B99">
        <w:rPr>
          <w:lang w:val="en-GB"/>
        </w:rPr>
        <w:t xml:space="preserve">FASS has modelled removal for </w:t>
      </w:r>
      <w:r w:rsidR="00486D09" w:rsidRPr="00527B99">
        <w:rPr>
          <w:lang w:val="en-GB"/>
        </w:rPr>
        <w:t xml:space="preserve">at least </w:t>
      </w:r>
      <w:hyperlink r:id="rId95" w:history="1">
        <w:r w:rsidR="00486D09" w:rsidRPr="007A3EC9">
          <w:rPr>
            <w:rStyle w:val="Hyperlink"/>
            <w:lang w:val="en-GB"/>
          </w:rPr>
          <w:t xml:space="preserve">Novo Nordisk’s </w:t>
        </w:r>
        <w:r w:rsidR="00653EC8" w:rsidRPr="007A3EC9">
          <w:rPr>
            <w:rStyle w:val="Hyperlink"/>
            <w:lang w:val="en-GB"/>
          </w:rPr>
          <w:t>estradiol</w:t>
        </w:r>
      </w:hyperlink>
      <w:r w:rsidR="00653EC8" w:rsidRPr="00527B99">
        <w:rPr>
          <w:lang w:val="en-GB"/>
        </w:rPr>
        <w:t>:</w:t>
      </w:r>
    </w:p>
    <w:tbl>
      <w:tblPr>
        <w:tblStyle w:val="PlainTable1"/>
        <w:tblW w:w="0" w:type="auto"/>
        <w:tblLook w:val="04A0" w:firstRow="1" w:lastRow="0" w:firstColumn="1" w:lastColumn="0" w:noHBand="0" w:noVBand="1"/>
      </w:tblPr>
      <w:tblGrid>
        <w:gridCol w:w="2263"/>
        <w:gridCol w:w="1836"/>
        <w:gridCol w:w="1448"/>
        <w:gridCol w:w="1818"/>
        <w:gridCol w:w="1697"/>
      </w:tblGrid>
      <w:tr w:rsidR="001F3C47" w:rsidRPr="00527B99" w14:paraId="7D9F1111" w14:textId="77777777" w:rsidTr="00C164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BF5AFF9" w14:textId="340FDA88" w:rsidR="001F3C47" w:rsidRPr="00B907E1" w:rsidRDefault="001F3C47" w:rsidP="00D44040">
            <w:pPr>
              <w:rPr>
                <w:lang w:val="en-GB"/>
              </w:rPr>
            </w:pPr>
            <w:r w:rsidRPr="00B907E1">
              <w:rPr>
                <w:lang w:val="en-GB"/>
              </w:rPr>
              <w:t>Product</w:t>
            </w:r>
          </w:p>
        </w:tc>
        <w:tc>
          <w:tcPr>
            <w:tcW w:w="1836" w:type="dxa"/>
          </w:tcPr>
          <w:p w14:paraId="7B6CBE7E" w14:textId="5B12DC34" w:rsidR="001F3C47" w:rsidRPr="00B907E1" w:rsidRDefault="001F3C47" w:rsidP="00D44040">
            <w:pPr>
              <w:cnfStyle w:val="100000000000" w:firstRow="1" w:lastRow="0" w:firstColumn="0" w:lastColumn="0" w:oddVBand="0" w:evenVBand="0" w:oddHBand="0" w:evenHBand="0" w:firstRowFirstColumn="0" w:firstRowLastColumn="0" w:lastRowFirstColumn="0" w:lastRowLastColumn="0"/>
              <w:rPr>
                <w:lang w:val="en-GB"/>
              </w:rPr>
            </w:pPr>
            <w:r w:rsidRPr="00B907E1">
              <w:rPr>
                <w:lang w:val="en-GB"/>
              </w:rPr>
              <w:t>Conjugation</w:t>
            </w:r>
          </w:p>
        </w:tc>
        <w:tc>
          <w:tcPr>
            <w:tcW w:w="1448" w:type="dxa"/>
          </w:tcPr>
          <w:p w14:paraId="29BEC88A" w14:textId="7D0F092B" w:rsidR="001F3C47" w:rsidRPr="00B907E1" w:rsidRDefault="001F3C47" w:rsidP="00D44040">
            <w:pPr>
              <w:cnfStyle w:val="100000000000" w:firstRow="1" w:lastRow="0" w:firstColumn="0" w:lastColumn="0" w:oddVBand="0" w:evenVBand="0" w:oddHBand="0" w:evenHBand="0" w:firstRowFirstColumn="0" w:firstRowLastColumn="0" w:lastRowFirstColumn="0" w:lastRowLastColumn="0"/>
              <w:rPr>
                <w:lang w:val="en-GB"/>
              </w:rPr>
            </w:pPr>
            <w:r w:rsidRPr="00B907E1">
              <w:rPr>
                <w:lang w:val="en-GB"/>
              </w:rPr>
              <w:t>% Excreted</w:t>
            </w:r>
          </w:p>
        </w:tc>
        <w:tc>
          <w:tcPr>
            <w:tcW w:w="1818" w:type="dxa"/>
          </w:tcPr>
          <w:p w14:paraId="15D4DC37" w14:textId="76189FFE" w:rsidR="001F3C47" w:rsidRPr="00B907E1" w:rsidRDefault="001F3C47" w:rsidP="00D44040">
            <w:pPr>
              <w:cnfStyle w:val="100000000000" w:firstRow="1" w:lastRow="0" w:firstColumn="0" w:lastColumn="0" w:oddVBand="0" w:evenVBand="0" w:oddHBand="0" w:evenHBand="0" w:firstRowFirstColumn="0" w:firstRowLastColumn="0" w:lastRowFirstColumn="0" w:lastRowLastColumn="0"/>
              <w:rPr>
                <w:lang w:val="en-GB"/>
              </w:rPr>
            </w:pPr>
            <w:r w:rsidRPr="00B907E1">
              <w:rPr>
                <w:lang w:val="en-GB"/>
              </w:rPr>
              <w:t>% Removal</w:t>
            </w:r>
          </w:p>
        </w:tc>
        <w:tc>
          <w:tcPr>
            <w:tcW w:w="1697" w:type="dxa"/>
          </w:tcPr>
          <w:p w14:paraId="2210E7F3" w14:textId="06448668" w:rsidR="001F3C47" w:rsidRPr="00B907E1" w:rsidRDefault="001F3C47" w:rsidP="00D44040">
            <w:pPr>
              <w:cnfStyle w:val="100000000000" w:firstRow="1" w:lastRow="0" w:firstColumn="0" w:lastColumn="0" w:oddVBand="0" w:evenVBand="0" w:oddHBand="0" w:evenHBand="0" w:firstRowFirstColumn="0" w:firstRowLastColumn="0" w:lastRowFirstColumn="0" w:lastRowLastColumn="0"/>
              <w:rPr>
                <w:lang w:val="en-GB"/>
              </w:rPr>
            </w:pPr>
            <w:r w:rsidRPr="00B907E1">
              <w:rPr>
                <w:lang w:val="en-GB"/>
              </w:rPr>
              <w:t>% Used</w:t>
            </w:r>
          </w:p>
        </w:tc>
      </w:tr>
      <w:tr w:rsidR="003B2022" w:rsidRPr="00527B99" w14:paraId="4FD61E7F" w14:textId="77777777" w:rsidTr="00C1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5EB76E" w14:textId="5A351781" w:rsidR="003B2022" w:rsidRPr="00B907E1" w:rsidRDefault="003B2022" w:rsidP="00D44040">
            <w:pPr>
              <w:rPr>
                <w:lang w:val="en-GB"/>
              </w:rPr>
            </w:pPr>
            <w:r w:rsidRPr="00B907E1">
              <w:rPr>
                <w:rStyle w:val="Strong"/>
                <w:lang w:val="en-GB"/>
              </w:rPr>
              <w:t>17β-estradiol</w:t>
            </w:r>
          </w:p>
        </w:tc>
        <w:tc>
          <w:tcPr>
            <w:tcW w:w="1836" w:type="dxa"/>
          </w:tcPr>
          <w:p w14:paraId="7EAFD358" w14:textId="77777777" w:rsidR="003B2022" w:rsidRPr="00B907E1" w:rsidRDefault="003B2022" w:rsidP="00D44040">
            <w:pPr>
              <w:cnfStyle w:val="000000100000" w:firstRow="0" w:lastRow="0" w:firstColumn="0" w:lastColumn="0" w:oddVBand="0" w:evenVBand="0" w:oddHBand="1" w:evenHBand="0" w:firstRowFirstColumn="0" w:firstRowLastColumn="0" w:lastRowFirstColumn="0" w:lastRowLastColumn="0"/>
              <w:rPr>
                <w:lang w:val="en-GB"/>
              </w:rPr>
            </w:pPr>
          </w:p>
        </w:tc>
        <w:tc>
          <w:tcPr>
            <w:tcW w:w="1448" w:type="dxa"/>
          </w:tcPr>
          <w:p w14:paraId="540687A1" w14:textId="7FD4F751" w:rsidR="003B2022" w:rsidRPr="00B907E1" w:rsidRDefault="003B2022" w:rsidP="001A641C">
            <w:pPr>
              <w:jc w:val="cente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50</w:t>
            </w:r>
            <w:r w:rsidR="007C7632" w:rsidRPr="00B907E1">
              <w:rPr>
                <w:vertAlign w:val="superscript"/>
                <w:lang w:val="en-GB"/>
              </w:rPr>
              <w:t>1</w:t>
            </w:r>
          </w:p>
        </w:tc>
        <w:tc>
          <w:tcPr>
            <w:tcW w:w="1818" w:type="dxa"/>
            <w:vAlign w:val="center"/>
          </w:tcPr>
          <w:p w14:paraId="3A4BD5C0" w14:textId="7D16E6A1" w:rsidR="003B2022" w:rsidRPr="00B907E1" w:rsidRDefault="003B2022" w:rsidP="001A641C">
            <w:pPr>
              <w:jc w:val="cente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40</w:t>
            </w:r>
            <w:r w:rsidR="007C7632" w:rsidRPr="00B907E1">
              <w:rPr>
                <w:vertAlign w:val="superscript"/>
                <w:lang w:val="en-GB"/>
              </w:rPr>
              <w:t>2</w:t>
            </w:r>
          </w:p>
        </w:tc>
        <w:tc>
          <w:tcPr>
            <w:tcW w:w="1697" w:type="dxa"/>
            <w:vMerge w:val="restart"/>
            <w:vAlign w:val="center"/>
          </w:tcPr>
          <w:p w14:paraId="0A53E71E" w14:textId="40F65F9F" w:rsidR="003B2022" w:rsidRPr="00B907E1" w:rsidRDefault="003B2022" w:rsidP="003B2022">
            <w:pPr>
              <w:jc w:val="cente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40</w:t>
            </w:r>
            <w:r w:rsidR="00C65EE3" w:rsidRPr="00B907E1">
              <w:rPr>
                <w:vertAlign w:val="superscript"/>
                <w:lang w:val="en-GB"/>
              </w:rPr>
              <w:t>2</w:t>
            </w:r>
          </w:p>
        </w:tc>
      </w:tr>
      <w:tr w:rsidR="003B2022" w:rsidRPr="00527B99" w14:paraId="1965927B" w14:textId="77777777" w:rsidTr="00C164F4">
        <w:tc>
          <w:tcPr>
            <w:cnfStyle w:val="001000000000" w:firstRow="0" w:lastRow="0" w:firstColumn="1" w:lastColumn="0" w:oddVBand="0" w:evenVBand="0" w:oddHBand="0" w:evenHBand="0" w:firstRowFirstColumn="0" w:firstRowLastColumn="0" w:lastRowFirstColumn="0" w:lastRowLastColumn="0"/>
            <w:tcW w:w="2263" w:type="dxa"/>
          </w:tcPr>
          <w:p w14:paraId="645CDB9B" w14:textId="77777777" w:rsidR="003B2022" w:rsidRPr="00B907E1" w:rsidRDefault="003B2022" w:rsidP="00D44040">
            <w:pPr>
              <w:rPr>
                <w:lang w:val="en-GB"/>
              </w:rPr>
            </w:pPr>
          </w:p>
        </w:tc>
        <w:tc>
          <w:tcPr>
            <w:tcW w:w="1836" w:type="dxa"/>
          </w:tcPr>
          <w:p w14:paraId="5961B19C" w14:textId="076E0274" w:rsidR="003B2022" w:rsidRPr="00B907E1" w:rsidRDefault="003B2022" w:rsidP="00D44040">
            <w:pPr>
              <w:cnfStyle w:val="000000000000" w:firstRow="0" w:lastRow="0" w:firstColumn="0" w:lastColumn="0" w:oddVBand="0" w:evenVBand="0" w:oddHBand="0" w:evenHBand="0" w:firstRowFirstColumn="0" w:firstRowLastColumn="0" w:lastRowFirstColumn="0" w:lastRowLastColumn="0"/>
              <w:rPr>
                <w:lang w:val="en-GB"/>
              </w:rPr>
            </w:pPr>
            <w:r w:rsidRPr="00B907E1">
              <w:rPr>
                <w:lang w:val="en-GB"/>
              </w:rPr>
              <w:t>glucuronide</w:t>
            </w:r>
            <w:r w:rsidR="00C164F4" w:rsidRPr="00B907E1">
              <w:rPr>
                <w:lang w:val="en-GB"/>
              </w:rPr>
              <w:t>s</w:t>
            </w:r>
          </w:p>
        </w:tc>
        <w:tc>
          <w:tcPr>
            <w:tcW w:w="1448" w:type="dxa"/>
            <w:vMerge w:val="restart"/>
            <w:vAlign w:val="center"/>
          </w:tcPr>
          <w:p w14:paraId="62FB52AA" w14:textId="2820CB99" w:rsidR="003B2022" w:rsidRPr="00B907E1" w:rsidRDefault="003B2022" w:rsidP="003A4EBE">
            <w:pPr>
              <w:jc w:val="center"/>
              <w:cnfStyle w:val="000000000000" w:firstRow="0" w:lastRow="0" w:firstColumn="0" w:lastColumn="0" w:oddVBand="0" w:evenVBand="0" w:oddHBand="0" w:evenHBand="0" w:firstRowFirstColumn="0" w:firstRowLastColumn="0" w:lastRowFirstColumn="0" w:lastRowLastColumn="0"/>
              <w:rPr>
                <w:lang w:val="en-GB"/>
              </w:rPr>
            </w:pPr>
            <w:r w:rsidRPr="00B907E1">
              <w:rPr>
                <w:lang w:val="en-GB"/>
              </w:rPr>
              <w:t>50</w:t>
            </w:r>
            <w:r w:rsidR="007C7632" w:rsidRPr="00B907E1">
              <w:rPr>
                <w:vertAlign w:val="superscript"/>
                <w:lang w:val="en-GB"/>
              </w:rPr>
              <w:t>1</w:t>
            </w:r>
          </w:p>
        </w:tc>
        <w:tc>
          <w:tcPr>
            <w:tcW w:w="1818" w:type="dxa"/>
            <w:vMerge w:val="restart"/>
            <w:vAlign w:val="center"/>
          </w:tcPr>
          <w:p w14:paraId="13E78185" w14:textId="68D53D49" w:rsidR="003B2022" w:rsidRPr="00B907E1" w:rsidRDefault="003B2022" w:rsidP="001A641C">
            <w:pPr>
              <w:jc w:val="center"/>
              <w:cnfStyle w:val="000000000000" w:firstRow="0" w:lastRow="0" w:firstColumn="0" w:lastColumn="0" w:oddVBand="0" w:evenVBand="0" w:oddHBand="0" w:evenHBand="0" w:firstRowFirstColumn="0" w:firstRowLastColumn="0" w:lastRowFirstColumn="0" w:lastRowLastColumn="0"/>
              <w:rPr>
                <w:lang w:val="en-GB"/>
              </w:rPr>
            </w:pPr>
            <w:r w:rsidRPr="00B907E1">
              <w:rPr>
                <w:lang w:val="en-GB"/>
              </w:rPr>
              <w:t>6-8</w:t>
            </w:r>
            <w:r w:rsidR="00C65EE3" w:rsidRPr="00B907E1">
              <w:rPr>
                <w:vertAlign w:val="superscript"/>
                <w:lang w:val="en-GB"/>
              </w:rPr>
              <w:t>?</w:t>
            </w:r>
          </w:p>
        </w:tc>
        <w:tc>
          <w:tcPr>
            <w:tcW w:w="1697" w:type="dxa"/>
            <w:vMerge/>
          </w:tcPr>
          <w:p w14:paraId="3360889C" w14:textId="77777777" w:rsidR="003B2022" w:rsidRPr="00B907E1" w:rsidRDefault="003B2022" w:rsidP="00D44040">
            <w:pPr>
              <w:cnfStyle w:val="000000000000" w:firstRow="0" w:lastRow="0" w:firstColumn="0" w:lastColumn="0" w:oddVBand="0" w:evenVBand="0" w:oddHBand="0" w:evenHBand="0" w:firstRowFirstColumn="0" w:firstRowLastColumn="0" w:lastRowFirstColumn="0" w:lastRowLastColumn="0"/>
              <w:rPr>
                <w:lang w:val="en-GB"/>
              </w:rPr>
            </w:pPr>
          </w:p>
        </w:tc>
      </w:tr>
      <w:tr w:rsidR="003B2022" w:rsidRPr="00527B99" w14:paraId="365F6E0C" w14:textId="77777777" w:rsidTr="00C1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8B128EF" w14:textId="77777777" w:rsidR="003B2022" w:rsidRPr="00B907E1" w:rsidRDefault="003B2022" w:rsidP="00D44040">
            <w:pPr>
              <w:rPr>
                <w:lang w:val="en-GB"/>
              </w:rPr>
            </w:pPr>
          </w:p>
        </w:tc>
        <w:tc>
          <w:tcPr>
            <w:tcW w:w="1836" w:type="dxa"/>
          </w:tcPr>
          <w:p w14:paraId="6F7C5820" w14:textId="313B4437" w:rsidR="003B2022" w:rsidRPr="00B907E1" w:rsidRDefault="00F020E6" w:rsidP="00D44040">
            <w:pP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sulphates</w:t>
            </w:r>
          </w:p>
        </w:tc>
        <w:tc>
          <w:tcPr>
            <w:tcW w:w="1448" w:type="dxa"/>
            <w:vMerge/>
          </w:tcPr>
          <w:p w14:paraId="23C2380D" w14:textId="77777777" w:rsidR="003B2022" w:rsidRPr="00B907E1" w:rsidRDefault="003B2022" w:rsidP="00D44040">
            <w:pPr>
              <w:cnfStyle w:val="000000100000" w:firstRow="0" w:lastRow="0" w:firstColumn="0" w:lastColumn="0" w:oddVBand="0" w:evenVBand="0" w:oddHBand="1" w:evenHBand="0" w:firstRowFirstColumn="0" w:firstRowLastColumn="0" w:lastRowFirstColumn="0" w:lastRowLastColumn="0"/>
              <w:rPr>
                <w:lang w:val="en-GB"/>
              </w:rPr>
            </w:pPr>
          </w:p>
        </w:tc>
        <w:tc>
          <w:tcPr>
            <w:tcW w:w="1818" w:type="dxa"/>
            <w:vMerge/>
          </w:tcPr>
          <w:p w14:paraId="104DB4C5" w14:textId="1F809AE0" w:rsidR="003B2022" w:rsidRPr="00B907E1" w:rsidRDefault="003B2022" w:rsidP="00D44040">
            <w:pPr>
              <w:cnfStyle w:val="000000100000" w:firstRow="0" w:lastRow="0" w:firstColumn="0" w:lastColumn="0" w:oddVBand="0" w:evenVBand="0" w:oddHBand="1" w:evenHBand="0" w:firstRowFirstColumn="0" w:firstRowLastColumn="0" w:lastRowFirstColumn="0" w:lastRowLastColumn="0"/>
              <w:rPr>
                <w:lang w:val="en-GB"/>
              </w:rPr>
            </w:pPr>
          </w:p>
        </w:tc>
        <w:tc>
          <w:tcPr>
            <w:tcW w:w="1697" w:type="dxa"/>
            <w:vMerge/>
          </w:tcPr>
          <w:p w14:paraId="101CA7D6" w14:textId="77777777" w:rsidR="003B2022" w:rsidRPr="00B907E1" w:rsidRDefault="003B2022" w:rsidP="00D44040">
            <w:pPr>
              <w:cnfStyle w:val="000000100000" w:firstRow="0" w:lastRow="0" w:firstColumn="0" w:lastColumn="0" w:oddVBand="0" w:evenVBand="0" w:oddHBand="1" w:evenHBand="0" w:firstRowFirstColumn="0" w:firstRowLastColumn="0" w:lastRowFirstColumn="0" w:lastRowLastColumn="0"/>
              <w:rPr>
                <w:lang w:val="en-GB"/>
              </w:rPr>
            </w:pPr>
          </w:p>
        </w:tc>
      </w:tr>
      <w:tr w:rsidR="00D856EE" w14:paraId="149A6491" w14:textId="77777777" w:rsidTr="00C164F4">
        <w:tc>
          <w:tcPr>
            <w:cnfStyle w:val="001000000000" w:firstRow="0" w:lastRow="0" w:firstColumn="1" w:lastColumn="0" w:oddVBand="0" w:evenVBand="0" w:oddHBand="0" w:evenHBand="0" w:firstRowFirstColumn="0" w:firstRowLastColumn="0" w:lastRowFirstColumn="0" w:lastRowLastColumn="0"/>
            <w:tcW w:w="2263" w:type="dxa"/>
          </w:tcPr>
          <w:p w14:paraId="060D89C5" w14:textId="707600FB" w:rsidR="00D856EE" w:rsidRPr="00B907E1" w:rsidRDefault="00D856EE" w:rsidP="00D44040">
            <w:pPr>
              <w:rPr>
                <w:b w:val="0"/>
                <w:bCs w:val="0"/>
                <w:lang w:val="en-GB"/>
              </w:rPr>
            </w:pPr>
            <w:r w:rsidRPr="00B907E1">
              <w:rPr>
                <w:b w:val="0"/>
                <w:bCs w:val="0"/>
                <w:lang w:val="en-GB"/>
              </w:rPr>
              <w:t>estrone</w:t>
            </w:r>
          </w:p>
        </w:tc>
        <w:tc>
          <w:tcPr>
            <w:tcW w:w="1836" w:type="dxa"/>
          </w:tcPr>
          <w:p w14:paraId="506B0203" w14:textId="2B63052E" w:rsidR="00D856EE" w:rsidRPr="00B907E1" w:rsidRDefault="00D856EE" w:rsidP="00D44040">
            <w:pPr>
              <w:cnfStyle w:val="000000000000" w:firstRow="0" w:lastRow="0" w:firstColumn="0" w:lastColumn="0" w:oddVBand="0" w:evenVBand="0" w:oddHBand="0" w:evenHBand="0" w:firstRowFirstColumn="0" w:firstRowLastColumn="0" w:lastRowFirstColumn="0" w:lastRowLastColumn="0"/>
              <w:rPr>
                <w:lang w:val="en-GB"/>
              </w:rPr>
            </w:pPr>
          </w:p>
        </w:tc>
        <w:tc>
          <w:tcPr>
            <w:tcW w:w="1448" w:type="dxa"/>
          </w:tcPr>
          <w:p w14:paraId="18452274" w14:textId="0E604BAE" w:rsidR="00D856EE" w:rsidRPr="00B907E1" w:rsidRDefault="00D856EE" w:rsidP="00846F3B">
            <w:pPr>
              <w:jc w:val="center"/>
              <w:cnfStyle w:val="000000000000" w:firstRow="0" w:lastRow="0" w:firstColumn="0" w:lastColumn="0" w:oddVBand="0" w:evenVBand="0" w:oddHBand="0" w:evenHBand="0" w:firstRowFirstColumn="0" w:firstRowLastColumn="0" w:lastRowFirstColumn="0" w:lastRowLastColumn="0"/>
              <w:rPr>
                <w:lang w:val="en-GB"/>
              </w:rPr>
            </w:pPr>
            <w:r w:rsidRPr="00B907E1">
              <w:rPr>
                <w:lang w:val="en-GB"/>
              </w:rPr>
              <w:t>42</w:t>
            </w:r>
            <w:r w:rsidRPr="00B907E1">
              <w:rPr>
                <w:vertAlign w:val="superscript"/>
                <w:lang w:val="en-GB"/>
              </w:rPr>
              <w:t>1</w:t>
            </w:r>
          </w:p>
        </w:tc>
        <w:tc>
          <w:tcPr>
            <w:tcW w:w="1818" w:type="dxa"/>
            <w:vMerge w:val="restart"/>
            <w:vAlign w:val="center"/>
          </w:tcPr>
          <w:p w14:paraId="343916D1" w14:textId="4B406669" w:rsidR="00D856EE" w:rsidRPr="00B907E1" w:rsidRDefault="00D856EE" w:rsidP="00D856EE">
            <w:pPr>
              <w:jc w:val="center"/>
              <w:cnfStyle w:val="000000000000" w:firstRow="0" w:lastRow="0" w:firstColumn="0" w:lastColumn="0" w:oddVBand="0" w:evenVBand="0" w:oddHBand="0" w:evenHBand="0" w:firstRowFirstColumn="0" w:firstRowLastColumn="0" w:lastRowFirstColumn="0" w:lastRowLastColumn="0"/>
              <w:rPr>
                <w:lang w:val="en-GB"/>
              </w:rPr>
            </w:pPr>
            <w:r w:rsidRPr="00B907E1">
              <w:rPr>
                <w:lang w:val="en-GB"/>
              </w:rPr>
              <w:t>19</w:t>
            </w:r>
            <w:r w:rsidRPr="00B907E1">
              <w:rPr>
                <w:vertAlign w:val="superscript"/>
                <w:lang w:val="en-GB"/>
              </w:rPr>
              <w:t>1</w:t>
            </w:r>
          </w:p>
        </w:tc>
        <w:tc>
          <w:tcPr>
            <w:tcW w:w="1697" w:type="dxa"/>
            <w:vMerge w:val="restart"/>
            <w:vAlign w:val="center"/>
          </w:tcPr>
          <w:p w14:paraId="0D2D0EB8" w14:textId="0E5F18F4" w:rsidR="00D856EE" w:rsidRPr="00B907E1" w:rsidRDefault="00D856EE" w:rsidP="001A16F2">
            <w:pPr>
              <w:jc w:val="center"/>
              <w:cnfStyle w:val="000000000000" w:firstRow="0" w:lastRow="0" w:firstColumn="0" w:lastColumn="0" w:oddVBand="0" w:evenVBand="0" w:oddHBand="0" w:evenHBand="0" w:firstRowFirstColumn="0" w:firstRowLastColumn="0" w:lastRowFirstColumn="0" w:lastRowLastColumn="0"/>
              <w:rPr>
                <w:lang w:val="en-GB"/>
              </w:rPr>
            </w:pPr>
            <w:r w:rsidRPr="00B907E1">
              <w:rPr>
                <w:lang w:val="en-GB"/>
              </w:rPr>
              <w:t>8</w:t>
            </w:r>
            <w:r w:rsidRPr="00B907E1">
              <w:rPr>
                <w:vertAlign w:val="superscript"/>
                <w:lang w:val="en-GB"/>
              </w:rPr>
              <w:t>2</w:t>
            </w:r>
          </w:p>
        </w:tc>
      </w:tr>
      <w:tr w:rsidR="00D856EE" w14:paraId="7D2EDCEC" w14:textId="77777777" w:rsidTr="00E23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10B93D" w14:textId="77777777" w:rsidR="00D856EE" w:rsidRPr="00B907E1" w:rsidRDefault="00D856EE" w:rsidP="00D44040">
            <w:pPr>
              <w:rPr>
                <w:lang w:val="en-GB"/>
              </w:rPr>
            </w:pPr>
          </w:p>
        </w:tc>
        <w:tc>
          <w:tcPr>
            <w:tcW w:w="1836" w:type="dxa"/>
          </w:tcPr>
          <w:p w14:paraId="569F133B" w14:textId="588BFE83" w:rsidR="00D856EE" w:rsidRPr="00B907E1" w:rsidRDefault="00D856EE" w:rsidP="00D44040">
            <w:pP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w:t>
            </w:r>
          </w:p>
        </w:tc>
        <w:tc>
          <w:tcPr>
            <w:tcW w:w="1448" w:type="dxa"/>
          </w:tcPr>
          <w:p w14:paraId="0F75D333" w14:textId="30D53D56" w:rsidR="00D856EE" w:rsidRPr="00B907E1" w:rsidRDefault="00D856EE" w:rsidP="00846F3B">
            <w:pPr>
              <w:jc w:val="cente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58</w:t>
            </w:r>
            <w:r w:rsidRPr="00B907E1">
              <w:rPr>
                <w:vertAlign w:val="superscript"/>
                <w:lang w:val="en-GB"/>
              </w:rPr>
              <w:t>1</w:t>
            </w:r>
          </w:p>
        </w:tc>
        <w:tc>
          <w:tcPr>
            <w:tcW w:w="1818" w:type="dxa"/>
            <w:vMerge/>
          </w:tcPr>
          <w:p w14:paraId="2FB18F82" w14:textId="4667996D" w:rsidR="00D856EE" w:rsidRPr="00B907E1" w:rsidRDefault="00D856EE" w:rsidP="00D44040">
            <w:pPr>
              <w:cnfStyle w:val="000000100000" w:firstRow="0" w:lastRow="0" w:firstColumn="0" w:lastColumn="0" w:oddVBand="0" w:evenVBand="0" w:oddHBand="1" w:evenHBand="0" w:firstRowFirstColumn="0" w:firstRowLastColumn="0" w:lastRowFirstColumn="0" w:lastRowLastColumn="0"/>
              <w:rPr>
                <w:lang w:val="en-GB"/>
              </w:rPr>
            </w:pPr>
          </w:p>
        </w:tc>
        <w:tc>
          <w:tcPr>
            <w:tcW w:w="1697" w:type="dxa"/>
            <w:vMerge/>
            <w:tcBorders>
              <w:bottom w:val="single" w:sz="4" w:space="0" w:color="BFBFBF" w:themeColor="background1" w:themeShade="BF"/>
            </w:tcBorders>
          </w:tcPr>
          <w:p w14:paraId="49DB4D3C" w14:textId="77777777" w:rsidR="00D856EE" w:rsidRPr="00B907E1" w:rsidRDefault="00D856EE" w:rsidP="00D44040">
            <w:pPr>
              <w:cnfStyle w:val="000000100000" w:firstRow="0" w:lastRow="0" w:firstColumn="0" w:lastColumn="0" w:oddVBand="0" w:evenVBand="0" w:oddHBand="1" w:evenHBand="0" w:firstRowFirstColumn="0" w:firstRowLastColumn="0" w:lastRowFirstColumn="0" w:lastRowLastColumn="0"/>
              <w:rPr>
                <w:lang w:val="en-GB"/>
              </w:rPr>
            </w:pPr>
          </w:p>
        </w:tc>
      </w:tr>
      <w:tr w:rsidR="00EA1DE5" w14:paraId="3CD04CF8" w14:textId="77777777" w:rsidTr="00E23A02">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BFBFBF" w:themeColor="background1" w:themeShade="BF"/>
            </w:tcBorders>
          </w:tcPr>
          <w:p w14:paraId="09DE39AE" w14:textId="3B6A35F6" w:rsidR="00EA1DE5" w:rsidRPr="00B907E1" w:rsidRDefault="00EA1DE5" w:rsidP="00D44040">
            <w:pPr>
              <w:rPr>
                <w:b w:val="0"/>
                <w:bCs w:val="0"/>
                <w:lang w:val="en-GB"/>
              </w:rPr>
            </w:pPr>
            <w:r w:rsidRPr="00B907E1">
              <w:rPr>
                <w:b w:val="0"/>
                <w:bCs w:val="0"/>
                <w:lang w:val="en-GB"/>
              </w:rPr>
              <w:t>estriol</w:t>
            </w:r>
          </w:p>
        </w:tc>
        <w:tc>
          <w:tcPr>
            <w:tcW w:w="1836" w:type="dxa"/>
          </w:tcPr>
          <w:p w14:paraId="2D578A13" w14:textId="77777777" w:rsidR="00EA1DE5" w:rsidRPr="00B907E1" w:rsidRDefault="00EA1DE5" w:rsidP="00D44040">
            <w:pPr>
              <w:cnfStyle w:val="000000000000" w:firstRow="0" w:lastRow="0" w:firstColumn="0" w:lastColumn="0" w:oddVBand="0" w:evenVBand="0" w:oddHBand="0" w:evenHBand="0" w:firstRowFirstColumn="0" w:firstRowLastColumn="0" w:lastRowFirstColumn="0" w:lastRowLastColumn="0"/>
              <w:rPr>
                <w:lang w:val="en-GB"/>
              </w:rPr>
            </w:pPr>
          </w:p>
        </w:tc>
        <w:tc>
          <w:tcPr>
            <w:tcW w:w="1448" w:type="dxa"/>
          </w:tcPr>
          <w:p w14:paraId="014879D5" w14:textId="77777777" w:rsidR="00EA1DE5" w:rsidRPr="00B907E1" w:rsidRDefault="00EA1DE5" w:rsidP="00D44040">
            <w:pPr>
              <w:cnfStyle w:val="000000000000" w:firstRow="0" w:lastRow="0" w:firstColumn="0" w:lastColumn="0" w:oddVBand="0" w:evenVBand="0" w:oddHBand="0" w:evenHBand="0" w:firstRowFirstColumn="0" w:firstRowLastColumn="0" w:lastRowFirstColumn="0" w:lastRowLastColumn="0"/>
              <w:rPr>
                <w:lang w:val="en-GB"/>
              </w:rPr>
            </w:pPr>
          </w:p>
        </w:tc>
        <w:tc>
          <w:tcPr>
            <w:tcW w:w="1818" w:type="dxa"/>
          </w:tcPr>
          <w:p w14:paraId="1258C7C8" w14:textId="56FB49BB" w:rsidR="00EA1DE5" w:rsidRPr="00B907E1" w:rsidRDefault="00EA1DE5" w:rsidP="00D44040">
            <w:pPr>
              <w:cnfStyle w:val="000000000000" w:firstRow="0" w:lastRow="0" w:firstColumn="0" w:lastColumn="0" w:oddVBand="0" w:evenVBand="0" w:oddHBand="0" w:evenHBand="0" w:firstRowFirstColumn="0" w:firstRowLastColumn="0" w:lastRowFirstColumn="0" w:lastRowLastColumn="0"/>
              <w:rPr>
                <w:lang w:val="en-GB"/>
              </w:rPr>
            </w:pPr>
          </w:p>
        </w:tc>
        <w:tc>
          <w:tcPr>
            <w:tcW w:w="1697" w:type="dxa"/>
            <w:vMerge w:val="restart"/>
            <w:vAlign w:val="center"/>
          </w:tcPr>
          <w:p w14:paraId="72F50511" w14:textId="329ABC44" w:rsidR="00EA1DE5" w:rsidRPr="00B907E1" w:rsidRDefault="00EA1DE5" w:rsidP="00EA1DE5">
            <w:pPr>
              <w:jc w:val="center"/>
              <w:cnfStyle w:val="000000000000" w:firstRow="0" w:lastRow="0" w:firstColumn="0" w:lastColumn="0" w:oddVBand="0" w:evenVBand="0" w:oddHBand="0" w:evenHBand="0" w:firstRowFirstColumn="0" w:firstRowLastColumn="0" w:lastRowFirstColumn="0" w:lastRowLastColumn="0"/>
              <w:rPr>
                <w:lang w:val="en-GB"/>
              </w:rPr>
            </w:pPr>
            <w:r w:rsidRPr="00B907E1">
              <w:rPr>
                <w:lang w:val="en-GB"/>
              </w:rPr>
              <w:t>0</w:t>
            </w:r>
            <w:r w:rsidRPr="00B907E1">
              <w:rPr>
                <w:vertAlign w:val="superscript"/>
                <w:lang w:val="en-GB"/>
              </w:rPr>
              <w:t>?</w:t>
            </w:r>
          </w:p>
        </w:tc>
      </w:tr>
      <w:tr w:rsidR="00EA1DE5" w14:paraId="5848674B" w14:textId="77777777" w:rsidTr="00E23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BFBFBF" w:themeColor="background1" w:themeShade="BF"/>
            </w:tcBorders>
          </w:tcPr>
          <w:p w14:paraId="1E25A03C" w14:textId="77777777" w:rsidR="00EA1DE5" w:rsidRPr="00B907E1" w:rsidRDefault="00EA1DE5" w:rsidP="00D44040">
            <w:pPr>
              <w:rPr>
                <w:lang w:val="en-GB"/>
              </w:rPr>
            </w:pPr>
          </w:p>
        </w:tc>
        <w:tc>
          <w:tcPr>
            <w:tcW w:w="1836" w:type="dxa"/>
            <w:tcBorders>
              <w:bottom w:val="single" w:sz="4" w:space="0" w:color="BFBFBF" w:themeColor="background1" w:themeShade="BF"/>
            </w:tcBorders>
          </w:tcPr>
          <w:p w14:paraId="2480E4FB" w14:textId="03427E2B" w:rsidR="00EA1DE5" w:rsidRPr="00B907E1" w:rsidRDefault="00EA1DE5" w:rsidP="00D44040">
            <w:pP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w:t>
            </w:r>
          </w:p>
        </w:tc>
        <w:tc>
          <w:tcPr>
            <w:tcW w:w="1448" w:type="dxa"/>
            <w:tcBorders>
              <w:bottom w:val="single" w:sz="4" w:space="0" w:color="BFBFBF" w:themeColor="background1" w:themeShade="BF"/>
            </w:tcBorders>
          </w:tcPr>
          <w:p w14:paraId="20FE7140" w14:textId="77777777" w:rsidR="00EA1DE5" w:rsidRPr="00B907E1" w:rsidRDefault="00EA1DE5" w:rsidP="00D44040">
            <w:pPr>
              <w:cnfStyle w:val="000000100000" w:firstRow="0" w:lastRow="0" w:firstColumn="0" w:lastColumn="0" w:oddVBand="0" w:evenVBand="0" w:oddHBand="1" w:evenHBand="0" w:firstRowFirstColumn="0" w:firstRowLastColumn="0" w:lastRowFirstColumn="0" w:lastRowLastColumn="0"/>
              <w:rPr>
                <w:lang w:val="en-GB"/>
              </w:rPr>
            </w:pPr>
          </w:p>
        </w:tc>
        <w:tc>
          <w:tcPr>
            <w:tcW w:w="1818" w:type="dxa"/>
            <w:tcBorders>
              <w:bottom w:val="single" w:sz="4" w:space="0" w:color="BFBFBF" w:themeColor="background1" w:themeShade="BF"/>
            </w:tcBorders>
          </w:tcPr>
          <w:p w14:paraId="7FDD3A16" w14:textId="3498A9CE" w:rsidR="00EE05DD" w:rsidRPr="00B907E1" w:rsidRDefault="00EE05DD" w:rsidP="00D44040">
            <w:pPr>
              <w:cnfStyle w:val="000000100000" w:firstRow="0" w:lastRow="0" w:firstColumn="0" w:lastColumn="0" w:oddVBand="0" w:evenVBand="0" w:oddHBand="1" w:evenHBand="0" w:firstRowFirstColumn="0" w:firstRowLastColumn="0" w:lastRowFirstColumn="0" w:lastRowLastColumn="0"/>
              <w:rPr>
                <w:lang w:val="en-GB"/>
              </w:rPr>
            </w:pPr>
          </w:p>
        </w:tc>
        <w:tc>
          <w:tcPr>
            <w:tcW w:w="1697" w:type="dxa"/>
            <w:vMerge/>
            <w:tcBorders>
              <w:bottom w:val="single" w:sz="4" w:space="0" w:color="BFBFBF" w:themeColor="background1" w:themeShade="BF"/>
            </w:tcBorders>
          </w:tcPr>
          <w:p w14:paraId="650A5414" w14:textId="77777777" w:rsidR="00EA1DE5" w:rsidRPr="00B907E1" w:rsidRDefault="00EA1DE5" w:rsidP="00D44040">
            <w:pPr>
              <w:cnfStyle w:val="000000100000" w:firstRow="0" w:lastRow="0" w:firstColumn="0" w:lastColumn="0" w:oddVBand="0" w:evenVBand="0" w:oddHBand="1" w:evenHBand="0" w:firstRowFirstColumn="0" w:firstRowLastColumn="0" w:lastRowFirstColumn="0" w:lastRowLastColumn="0"/>
              <w:rPr>
                <w:lang w:val="en-GB"/>
              </w:rPr>
            </w:pPr>
          </w:p>
        </w:tc>
      </w:tr>
      <w:tr w:rsidR="00EE05DD" w14:paraId="5764F9BB" w14:textId="77777777" w:rsidTr="00E23A02">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left w:val="nil"/>
              <w:bottom w:val="single" w:sz="4" w:space="0" w:color="BFBFBF" w:themeColor="background1" w:themeShade="BF"/>
              <w:right w:val="nil"/>
            </w:tcBorders>
          </w:tcPr>
          <w:p w14:paraId="39A8B9EF" w14:textId="77777777" w:rsidR="00EE05DD" w:rsidRPr="00B907E1" w:rsidRDefault="00EE05DD" w:rsidP="00D44040">
            <w:pPr>
              <w:rPr>
                <w:lang w:val="en-GB"/>
              </w:rPr>
            </w:pPr>
          </w:p>
        </w:tc>
        <w:tc>
          <w:tcPr>
            <w:tcW w:w="1836" w:type="dxa"/>
            <w:tcBorders>
              <w:top w:val="single" w:sz="4" w:space="0" w:color="BFBFBF" w:themeColor="background1" w:themeShade="BF"/>
              <w:left w:val="nil"/>
              <w:bottom w:val="single" w:sz="4" w:space="0" w:color="BFBFBF" w:themeColor="background1" w:themeShade="BF"/>
              <w:right w:val="nil"/>
            </w:tcBorders>
          </w:tcPr>
          <w:p w14:paraId="18F1EAAE" w14:textId="77777777" w:rsidR="00EE05DD" w:rsidRPr="00B907E1" w:rsidRDefault="00EE05DD" w:rsidP="00D44040">
            <w:pPr>
              <w:cnfStyle w:val="000000000000" w:firstRow="0" w:lastRow="0" w:firstColumn="0" w:lastColumn="0" w:oddVBand="0" w:evenVBand="0" w:oddHBand="0" w:evenHBand="0" w:firstRowFirstColumn="0" w:firstRowLastColumn="0" w:lastRowFirstColumn="0" w:lastRowLastColumn="0"/>
              <w:rPr>
                <w:lang w:val="en-GB"/>
              </w:rPr>
            </w:pPr>
          </w:p>
        </w:tc>
        <w:tc>
          <w:tcPr>
            <w:tcW w:w="1448" w:type="dxa"/>
            <w:tcBorders>
              <w:top w:val="single" w:sz="4" w:space="0" w:color="BFBFBF" w:themeColor="background1" w:themeShade="BF"/>
              <w:left w:val="nil"/>
              <w:bottom w:val="single" w:sz="4" w:space="0" w:color="BFBFBF" w:themeColor="background1" w:themeShade="BF"/>
              <w:right w:val="nil"/>
            </w:tcBorders>
          </w:tcPr>
          <w:p w14:paraId="13C4DB6C" w14:textId="77777777" w:rsidR="00EE05DD" w:rsidRPr="00B907E1" w:rsidRDefault="00EE05DD" w:rsidP="00D44040">
            <w:pPr>
              <w:cnfStyle w:val="000000000000" w:firstRow="0" w:lastRow="0" w:firstColumn="0" w:lastColumn="0" w:oddVBand="0" w:evenVBand="0" w:oddHBand="0" w:evenHBand="0" w:firstRowFirstColumn="0" w:firstRowLastColumn="0" w:lastRowFirstColumn="0" w:lastRowLastColumn="0"/>
              <w:rPr>
                <w:lang w:val="en-GB"/>
              </w:rPr>
            </w:pPr>
          </w:p>
        </w:tc>
        <w:tc>
          <w:tcPr>
            <w:tcW w:w="1818" w:type="dxa"/>
            <w:tcBorders>
              <w:top w:val="single" w:sz="4" w:space="0" w:color="BFBFBF" w:themeColor="background1" w:themeShade="BF"/>
              <w:left w:val="nil"/>
              <w:bottom w:val="single" w:sz="4" w:space="0" w:color="BFBFBF" w:themeColor="background1" w:themeShade="BF"/>
              <w:right w:val="nil"/>
            </w:tcBorders>
          </w:tcPr>
          <w:p w14:paraId="02227948" w14:textId="77777777" w:rsidR="00EE05DD" w:rsidRPr="00B907E1" w:rsidRDefault="00EE05DD" w:rsidP="00D44040">
            <w:pPr>
              <w:cnfStyle w:val="000000000000" w:firstRow="0" w:lastRow="0" w:firstColumn="0" w:lastColumn="0" w:oddVBand="0" w:evenVBand="0" w:oddHBand="0" w:evenHBand="0" w:firstRowFirstColumn="0" w:firstRowLastColumn="0" w:lastRowFirstColumn="0" w:lastRowLastColumn="0"/>
              <w:rPr>
                <w:lang w:val="en-GB"/>
              </w:rPr>
            </w:pPr>
          </w:p>
        </w:tc>
        <w:tc>
          <w:tcPr>
            <w:tcW w:w="1697" w:type="dxa"/>
            <w:tcBorders>
              <w:top w:val="single" w:sz="4" w:space="0" w:color="BFBFBF" w:themeColor="background1" w:themeShade="BF"/>
              <w:left w:val="nil"/>
              <w:bottom w:val="single" w:sz="4" w:space="0" w:color="BFBFBF" w:themeColor="background1" w:themeShade="BF"/>
              <w:right w:val="nil"/>
            </w:tcBorders>
          </w:tcPr>
          <w:p w14:paraId="7F9377B9" w14:textId="77777777" w:rsidR="00EE05DD" w:rsidRPr="00B907E1" w:rsidRDefault="00EE05DD" w:rsidP="00D44040">
            <w:pPr>
              <w:cnfStyle w:val="000000000000" w:firstRow="0" w:lastRow="0" w:firstColumn="0" w:lastColumn="0" w:oddVBand="0" w:evenVBand="0" w:oddHBand="0" w:evenHBand="0" w:firstRowFirstColumn="0" w:firstRowLastColumn="0" w:lastRowFirstColumn="0" w:lastRowLastColumn="0"/>
              <w:rPr>
                <w:lang w:val="en-GB"/>
              </w:rPr>
            </w:pPr>
          </w:p>
        </w:tc>
      </w:tr>
      <w:tr w:rsidR="00C164F4" w14:paraId="45DCF8B7" w14:textId="77777777" w:rsidTr="00E23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BFBFBF" w:themeColor="background1" w:themeShade="BF"/>
            </w:tcBorders>
          </w:tcPr>
          <w:p w14:paraId="0DE16A8C" w14:textId="40384F10" w:rsidR="00C164F4" w:rsidRPr="00B907E1" w:rsidRDefault="00C164F4" w:rsidP="00C164F4">
            <w:pPr>
              <w:rPr>
                <w:b w:val="0"/>
                <w:bCs w:val="0"/>
                <w:lang w:val="en-GB"/>
              </w:rPr>
            </w:pPr>
            <w:r w:rsidRPr="00B907E1">
              <w:rPr>
                <w:b w:val="0"/>
                <w:bCs w:val="0"/>
                <w:lang w:val="en-GB"/>
              </w:rPr>
              <w:t>17α-ethinylestradiol</w:t>
            </w:r>
          </w:p>
        </w:tc>
        <w:tc>
          <w:tcPr>
            <w:tcW w:w="1836" w:type="dxa"/>
            <w:tcBorders>
              <w:top w:val="single" w:sz="4" w:space="0" w:color="BFBFBF" w:themeColor="background1" w:themeShade="BF"/>
            </w:tcBorders>
          </w:tcPr>
          <w:p w14:paraId="1BC124B9" w14:textId="64E87D19" w:rsidR="00C164F4" w:rsidRPr="00B907E1" w:rsidRDefault="00C164F4" w:rsidP="00C164F4">
            <w:pPr>
              <w:cnfStyle w:val="000000100000" w:firstRow="0" w:lastRow="0" w:firstColumn="0" w:lastColumn="0" w:oddVBand="0" w:evenVBand="0" w:oddHBand="1" w:evenHBand="0" w:firstRowFirstColumn="0" w:firstRowLastColumn="0" w:lastRowFirstColumn="0" w:lastRowLastColumn="0"/>
              <w:rPr>
                <w:lang w:val="en-GB"/>
              </w:rPr>
            </w:pPr>
          </w:p>
        </w:tc>
        <w:tc>
          <w:tcPr>
            <w:tcW w:w="1448" w:type="dxa"/>
            <w:tcBorders>
              <w:top w:val="single" w:sz="4" w:space="0" w:color="BFBFBF" w:themeColor="background1" w:themeShade="BF"/>
            </w:tcBorders>
          </w:tcPr>
          <w:p w14:paraId="552022E2" w14:textId="48C3DA15" w:rsidR="00C164F4" w:rsidRPr="00B907E1" w:rsidRDefault="006F75A4" w:rsidP="00B907E1">
            <w:pPr>
              <w:jc w:val="cente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6</w:t>
            </w:r>
            <w:r w:rsidR="0098065A" w:rsidRPr="00B907E1">
              <w:rPr>
                <w:lang w:val="en-GB"/>
              </w:rPr>
              <w:t xml:space="preserve"> (urine)</w:t>
            </w:r>
            <w:r w:rsidR="00F020E6" w:rsidRPr="00F020E6">
              <w:rPr>
                <w:vertAlign w:val="superscript"/>
                <w:lang w:val="en-GB"/>
              </w:rPr>
              <w:t>3</w:t>
            </w:r>
          </w:p>
          <w:p w14:paraId="5BAA98F5" w14:textId="00B96280" w:rsidR="0098065A" w:rsidRPr="00B907E1" w:rsidRDefault="003E770E" w:rsidP="00B907E1">
            <w:pPr>
              <w:jc w:val="cente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9 (</w:t>
            </w:r>
            <w:r w:rsidR="00F020E6" w:rsidRPr="00B907E1">
              <w:rPr>
                <w:lang w:val="en-GB"/>
              </w:rPr>
              <w:t>faeces</w:t>
            </w:r>
            <w:r w:rsidRPr="00B907E1">
              <w:rPr>
                <w:lang w:val="en-GB"/>
              </w:rPr>
              <w:t>)</w:t>
            </w:r>
            <w:r w:rsidR="00F020E6" w:rsidRPr="00F020E6">
              <w:rPr>
                <w:vertAlign w:val="superscript"/>
                <w:lang w:val="en-GB"/>
              </w:rPr>
              <w:t>3</w:t>
            </w:r>
          </w:p>
        </w:tc>
        <w:tc>
          <w:tcPr>
            <w:tcW w:w="1818" w:type="dxa"/>
            <w:tcBorders>
              <w:top w:val="single" w:sz="4" w:space="0" w:color="BFBFBF" w:themeColor="background1" w:themeShade="BF"/>
            </w:tcBorders>
          </w:tcPr>
          <w:p w14:paraId="3ABAE158" w14:textId="77777777" w:rsidR="00C164F4" w:rsidRPr="00B907E1" w:rsidRDefault="00C164F4" w:rsidP="00C164F4">
            <w:pPr>
              <w:cnfStyle w:val="000000100000" w:firstRow="0" w:lastRow="0" w:firstColumn="0" w:lastColumn="0" w:oddVBand="0" w:evenVBand="0" w:oddHBand="1" w:evenHBand="0" w:firstRowFirstColumn="0" w:firstRowLastColumn="0" w:lastRowFirstColumn="0" w:lastRowLastColumn="0"/>
              <w:rPr>
                <w:lang w:val="en-GB"/>
              </w:rPr>
            </w:pPr>
          </w:p>
        </w:tc>
        <w:tc>
          <w:tcPr>
            <w:tcW w:w="1697" w:type="dxa"/>
            <w:tcBorders>
              <w:top w:val="single" w:sz="4" w:space="0" w:color="BFBFBF" w:themeColor="background1" w:themeShade="BF"/>
            </w:tcBorders>
          </w:tcPr>
          <w:p w14:paraId="2E63CDDA" w14:textId="77777777" w:rsidR="00C164F4" w:rsidRPr="00B907E1" w:rsidRDefault="00C164F4" w:rsidP="00C164F4">
            <w:pPr>
              <w:cnfStyle w:val="000000100000" w:firstRow="0" w:lastRow="0" w:firstColumn="0" w:lastColumn="0" w:oddVBand="0" w:evenVBand="0" w:oddHBand="1" w:evenHBand="0" w:firstRowFirstColumn="0" w:firstRowLastColumn="0" w:lastRowFirstColumn="0" w:lastRowLastColumn="0"/>
              <w:rPr>
                <w:lang w:val="en-GB"/>
              </w:rPr>
            </w:pPr>
          </w:p>
        </w:tc>
      </w:tr>
      <w:tr w:rsidR="006F75A4" w14:paraId="66231ACF" w14:textId="77777777" w:rsidTr="00C164F4">
        <w:tc>
          <w:tcPr>
            <w:cnfStyle w:val="001000000000" w:firstRow="0" w:lastRow="0" w:firstColumn="1" w:lastColumn="0" w:oddVBand="0" w:evenVBand="0" w:oddHBand="0" w:evenHBand="0" w:firstRowFirstColumn="0" w:firstRowLastColumn="0" w:lastRowFirstColumn="0" w:lastRowLastColumn="0"/>
            <w:tcW w:w="2263" w:type="dxa"/>
          </w:tcPr>
          <w:p w14:paraId="7F01460C" w14:textId="77777777" w:rsidR="006F75A4" w:rsidRPr="00B907E1" w:rsidRDefault="006F75A4" w:rsidP="006F75A4">
            <w:pPr>
              <w:rPr>
                <w:lang w:val="en-GB"/>
              </w:rPr>
            </w:pPr>
          </w:p>
        </w:tc>
        <w:tc>
          <w:tcPr>
            <w:tcW w:w="1836" w:type="dxa"/>
          </w:tcPr>
          <w:p w14:paraId="6EE925CE" w14:textId="276E6B2E" w:rsidR="006F75A4" w:rsidRPr="00B907E1" w:rsidRDefault="006F75A4" w:rsidP="006F75A4">
            <w:pPr>
              <w:cnfStyle w:val="000000000000" w:firstRow="0" w:lastRow="0" w:firstColumn="0" w:lastColumn="0" w:oddVBand="0" w:evenVBand="0" w:oddHBand="0" w:evenHBand="0" w:firstRowFirstColumn="0" w:firstRowLastColumn="0" w:lastRowFirstColumn="0" w:lastRowLastColumn="0"/>
              <w:rPr>
                <w:lang w:val="en-GB"/>
              </w:rPr>
            </w:pPr>
            <w:r w:rsidRPr="00B907E1">
              <w:rPr>
                <w:lang w:val="en-GB"/>
              </w:rPr>
              <w:t>glucuronides</w:t>
            </w:r>
          </w:p>
        </w:tc>
        <w:tc>
          <w:tcPr>
            <w:tcW w:w="1448" w:type="dxa"/>
          </w:tcPr>
          <w:p w14:paraId="015C3BF6" w14:textId="7A5D749C" w:rsidR="006F75A4" w:rsidRPr="00B907E1" w:rsidRDefault="0098065A" w:rsidP="00B907E1">
            <w:pPr>
              <w:jc w:val="center"/>
              <w:cnfStyle w:val="000000000000" w:firstRow="0" w:lastRow="0" w:firstColumn="0" w:lastColumn="0" w:oddVBand="0" w:evenVBand="0" w:oddHBand="0" w:evenHBand="0" w:firstRowFirstColumn="0" w:firstRowLastColumn="0" w:lastRowFirstColumn="0" w:lastRowLastColumn="0"/>
              <w:rPr>
                <w:lang w:val="en-GB"/>
              </w:rPr>
            </w:pPr>
            <w:r w:rsidRPr="00B907E1">
              <w:rPr>
                <w:lang w:val="en-GB"/>
              </w:rPr>
              <w:t>80</w:t>
            </w:r>
            <w:r w:rsidR="003E770E" w:rsidRPr="00B907E1">
              <w:rPr>
                <w:lang w:val="en-GB"/>
              </w:rPr>
              <w:t xml:space="preserve"> (urine)</w:t>
            </w:r>
            <w:r w:rsidR="00F020E6" w:rsidRPr="00F020E6">
              <w:rPr>
                <w:vertAlign w:val="superscript"/>
                <w:lang w:val="en-GB"/>
              </w:rPr>
              <w:t>3</w:t>
            </w:r>
          </w:p>
        </w:tc>
        <w:tc>
          <w:tcPr>
            <w:tcW w:w="1818" w:type="dxa"/>
          </w:tcPr>
          <w:p w14:paraId="4A75040A" w14:textId="77777777" w:rsidR="006F75A4" w:rsidRPr="00B907E1" w:rsidRDefault="006F75A4" w:rsidP="006F75A4">
            <w:pPr>
              <w:cnfStyle w:val="000000000000" w:firstRow="0" w:lastRow="0" w:firstColumn="0" w:lastColumn="0" w:oddVBand="0" w:evenVBand="0" w:oddHBand="0" w:evenHBand="0" w:firstRowFirstColumn="0" w:firstRowLastColumn="0" w:lastRowFirstColumn="0" w:lastRowLastColumn="0"/>
              <w:rPr>
                <w:lang w:val="en-GB"/>
              </w:rPr>
            </w:pPr>
          </w:p>
        </w:tc>
        <w:tc>
          <w:tcPr>
            <w:tcW w:w="1697" w:type="dxa"/>
          </w:tcPr>
          <w:p w14:paraId="0628CBE7" w14:textId="77777777" w:rsidR="006F75A4" w:rsidRPr="00B907E1" w:rsidRDefault="006F75A4" w:rsidP="006F75A4">
            <w:pPr>
              <w:cnfStyle w:val="000000000000" w:firstRow="0" w:lastRow="0" w:firstColumn="0" w:lastColumn="0" w:oddVBand="0" w:evenVBand="0" w:oddHBand="0" w:evenHBand="0" w:firstRowFirstColumn="0" w:firstRowLastColumn="0" w:lastRowFirstColumn="0" w:lastRowLastColumn="0"/>
              <w:rPr>
                <w:lang w:val="en-GB"/>
              </w:rPr>
            </w:pPr>
          </w:p>
        </w:tc>
      </w:tr>
      <w:tr w:rsidR="006F75A4" w14:paraId="18217ACA" w14:textId="77777777" w:rsidTr="00C16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95719E" w14:textId="77777777" w:rsidR="006F75A4" w:rsidRPr="00B907E1" w:rsidRDefault="006F75A4" w:rsidP="006F75A4">
            <w:pPr>
              <w:rPr>
                <w:lang w:val="en-GB"/>
              </w:rPr>
            </w:pPr>
          </w:p>
        </w:tc>
        <w:tc>
          <w:tcPr>
            <w:tcW w:w="1836" w:type="dxa"/>
          </w:tcPr>
          <w:p w14:paraId="3134A4F3" w14:textId="67C187B6" w:rsidR="006F75A4" w:rsidRPr="00B907E1" w:rsidRDefault="00F020E6" w:rsidP="006F75A4">
            <w:pP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sulphates</w:t>
            </w:r>
          </w:p>
        </w:tc>
        <w:tc>
          <w:tcPr>
            <w:tcW w:w="1448" w:type="dxa"/>
          </w:tcPr>
          <w:p w14:paraId="4BA8BCFE" w14:textId="619823FF" w:rsidR="006F75A4" w:rsidRPr="00B907E1" w:rsidRDefault="0098065A" w:rsidP="00B907E1">
            <w:pPr>
              <w:jc w:val="center"/>
              <w:cnfStyle w:val="000000100000" w:firstRow="0" w:lastRow="0" w:firstColumn="0" w:lastColumn="0" w:oddVBand="0" w:evenVBand="0" w:oddHBand="1" w:evenHBand="0" w:firstRowFirstColumn="0" w:firstRowLastColumn="0" w:lastRowFirstColumn="0" w:lastRowLastColumn="0"/>
              <w:rPr>
                <w:lang w:val="en-GB"/>
              </w:rPr>
            </w:pPr>
            <w:r w:rsidRPr="00B907E1">
              <w:rPr>
                <w:lang w:val="en-GB"/>
              </w:rPr>
              <w:t>8-10</w:t>
            </w:r>
            <w:r w:rsidR="003E770E" w:rsidRPr="00B907E1">
              <w:rPr>
                <w:lang w:val="en-GB"/>
              </w:rPr>
              <w:t xml:space="preserve"> (urine)</w:t>
            </w:r>
            <w:r w:rsidR="00F020E6" w:rsidRPr="00F020E6">
              <w:rPr>
                <w:vertAlign w:val="superscript"/>
                <w:lang w:val="en-GB"/>
              </w:rPr>
              <w:t>3</w:t>
            </w:r>
          </w:p>
        </w:tc>
        <w:tc>
          <w:tcPr>
            <w:tcW w:w="1818" w:type="dxa"/>
          </w:tcPr>
          <w:p w14:paraId="23673763" w14:textId="77777777" w:rsidR="006F75A4" w:rsidRPr="00B907E1" w:rsidRDefault="006F75A4" w:rsidP="006F75A4">
            <w:pPr>
              <w:cnfStyle w:val="000000100000" w:firstRow="0" w:lastRow="0" w:firstColumn="0" w:lastColumn="0" w:oddVBand="0" w:evenVBand="0" w:oddHBand="1" w:evenHBand="0" w:firstRowFirstColumn="0" w:firstRowLastColumn="0" w:lastRowFirstColumn="0" w:lastRowLastColumn="0"/>
              <w:rPr>
                <w:lang w:val="en-GB"/>
              </w:rPr>
            </w:pPr>
          </w:p>
        </w:tc>
        <w:tc>
          <w:tcPr>
            <w:tcW w:w="1697" w:type="dxa"/>
          </w:tcPr>
          <w:p w14:paraId="49C4A602" w14:textId="77777777" w:rsidR="006F75A4" w:rsidRPr="00B907E1" w:rsidRDefault="006F75A4" w:rsidP="006F75A4">
            <w:pPr>
              <w:cnfStyle w:val="000000100000" w:firstRow="0" w:lastRow="0" w:firstColumn="0" w:lastColumn="0" w:oddVBand="0" w:evenVBand="0" w:oddHBand="1" w:evenHBand="0" w:firstRowFirstColumn="0" w:firstRowLastColumn="0" w:lastRowFirstColumn="0" w:lastRowLastColumn="0"/>
              <w:rPr>
                <w:lang w:val="en-GB"/>
              </w:rPr>
            </w:pPr>
          </w:p>
        </w:tc>
      </w:tr>
      <w:tr w:rsidR="006F75A4" w14:paraId="2BE3506D" w14:textId="77777777" w:rsidTr="00C164F4">
        <w:tc>
          <w:tcPr>
            <w:cnfStyle w:val="001000000000" w:firstRow="0" w:lastRow="0" w:firstColumn="1" w:lastColumn="0" w:oddVBand="0" w:evenVBand="0" w:oddHBand="0" w:evenHBand="0" w:firstRowFirstColumn="0" w:firstRowLastColumn="0" w:lastRowFirstColumn="0" w:lastRowLastColumn="0"/>
            <w:tcW w:w="2263" w:type="dxa"/>
          </w:tcPr>
          <w:p w14:paraId="38DC873A" w14:textId="77777777" w:rsidR="006F75A4" w:rsidRPr="00B907E1" w:rsidRDefault="006F75A4" w:rsidP="006F75A4">
            <w:pPr>
              <w:rPr>
                <w:lang w:val="en-GB"/>
              </w:rPr>
            </w:pPr>
          </w:p>
        </w:tc>
        <w:tc>
          <w:tcPr>
            <w:tcW w:w="1836" w:type="dxa"/>
          </w:tcPr>
          <w:p w14:paraId="7F3C8CEA" w14:textId="77777777" w:rsidR="006F75A4" w:rsidRPr="00B907E1" w:rsidRDefault="006F75A4" w:rsidP="006F75A4">
            <w:pPr>
              <w:cnfStyle w:val="000000000000" w:firstRow="0" w:lastRow="0" w:firstColumn="0" w:lastColumn="0" w:oddVBand="0" w:evenVBand="0" w:oddHBand="0" w:evenHBand="0" w:firstRowFirstColumn="0" w:firstRowLastColumn="0" w:lastRowFirstColumn="0" w:lastRowLastColumn="0"/>
              <w:rPr>
                <w:lang w:val="en-GB"/>
              </w:rPr>
            </w:pPr>
          </w:p>
        </w:tc>
        <w:tc>
          <w:tcPr>
            <w:tcW w:w="1448" w:type="dxa"/>
          </w:tcPr>
          <w:p w14:paraId="50F6ECD6" w14:textId="77777777" w:rsidR="006F75A4" w:rsidRPr="00B907E1" w:rsidRDefault="006F75A4" w:rsidP="006F75A4">
            <w:pPr>
              <w:cnfStyle w:val="000000000000" w:firstRow="0" w:lastRow="0" w:firstColumn="0" w:lastColumn="0" w:oddVBand="0" w:evenVBand="0" w:oddHBand="0" w:evenHBand="0" w:firstRowFirstColumn="0" w:firstRowLastColumn="0" w:lastRowFirstColumn="0" w:lastRowLastColumn="0"/>
              <w:rPr>
                <w:lang w:val="en-GB"/>
              </w:rPr>
            </w:pPr>
          </w:p>
        </w:tc>
        <w:tc>
          <w:tcPr>
            <w:tcW w:w="1818" w:type="dxa"/>
          </w:tcPr>
          <w:p w14:paraId="2BE8A316" w14:textId="77777777" w:rsidR="006F75A4" w:rsidRPr="00B907E1" w:rsidRDefault="006F75A4" w:rsidP="006F75A4">
            <w:pPr>
              <w:cnfStyle w:val="000000000000" w:firstRow="0" w:lastRow="0" w:firstColumn="0" w:lastColumn="0" w:oddVBand="0" w:evenVBand="0" w:oddHBand="0" w:evenHBand="0" w:firstRowFirstColumn="0" w:firstRowLastColumn="0" w:lastRowFirstColumn="0" w:lastRowLastColumn="0"/>
              <w:rPr>
                <w:lang w:val="en-GB"/>
              </w:rPr>
            </w:pPr>
          </w:p>
        </w:tc>
        <w:tc>
          <w:tcPr>
            <w:tcW w:w="1697" w:type="dxa"/>
          </w:tcPr>
          <w:p w14:paraId="16C55890" w14:textId="77777777" w:rsidR="006F75A4" w:rsidRPr="00B907E1" w:rsidRDefault="006F75A4" w:rsidP="006F75A4">
            <w:pPr>
              <w:cnfStyle w:val="000000000000" w:firstRow="0" w:lastRow="0" w:firstColumn="0" w:lastColumn="0" w:oddVBand="0" w:evenVBand="0" w:oddHBand="0" w:evenHBand="0" w:firstRowFirstColumn="0" w:firstRowLastColumn="0" w:lastRowFirstColumn="0" w:lastRowLastColumn="0"/>
              <w:rPr>
                <w:lang w:val="en-GB"/>
              </w:rPr>
            </w:pPr>
          </w:p>
        </w:tc>
      </w:tr>
    </w:tbl>
    <w:p w14:paraId="4237C01B" w14:textId="0C399F55" w:rsidR="006B604A" w:rsidRPr="001A16F2" w:rsidRDefault="006B604A" w:rsidP="00AA40C3">
      <w:pPr>
        <w:pStyle w:val="ListParagraph"/>
        <w:numPr>
          <w:ilvl w:val="0"/>
          <w:numId w:val="29"/>
        </w:numPr>
        <w:rPr>
          <w:lang w:val="en-GB"/>
        </w:rPr>
      </w:pPr>
      <w:r w:rsidRPr="001A16F2">
        <w:rPr>
          <w:lang w:val="en-GB"/>
        </w:rPr>
        <w:t>The source for a lot of th</w:t>
      </w:r>
      <w:r w:rsidR="00ED60C2" w:rsidRPr="001A16F2">
        <w:rPr>
          <w:lang w:val="en-GB"/>
        </w:rPr>
        <w:t xml:space="preserve">e measured percentages is </w:t>
      </w:r>
      <w:hyperlink r:id="rId96" w:history="1">
        <w:r w:rsidR="00ED60C2" w:rsidRPr="001A16F2">
          <w:rPr>
            <w:rStyle w:val="Hyperlink"/>
            <w:lang w:val="en-GB"/>
          </w:rPr>
          <w:t>Adler, Steger-Hartmann &amp; Kalbfus</w:t>
        </w:r>
      </w:hyperlink>
      <w:r w:rsidR="00ED60C2" w:rsidRPr="001A16F2">
        <w:rPr>
          <w:lang w:val="en-GB"/>
        </w:rPr>
        <w:t xml:space="preserve"> (2001), a paper which is both a) not easily accessible and b) in German</w:t>
      </w:r>
      <w:r w:rsidR="00DC4EFB" w:rsidRPr="001A16F2">
        <w:rPr>
          <w:lang w:val="en-GB"/>
        </w:rPr>
        <w:t xml:space="preserve"> </w:t>
      </w:r>
      <w:r w:rsidR="00DC4EFB" w:rsidRPr="001A16F2">
        <w:rPr>
          <w:rFonts w:ascii="Segoe UI Emoji" w:hAnsi="Segoe UI Emoji" w:cs="Segoe UI Emoji"/>
          <w:lang w:val="en-GB"/>
        </w:rPr>
        <w:t>😠.</w:t>
      </w:r>
    </w:p>
    <w:p w14:paraId="714505EC" w14:textId="407A7080" w:rsidR="007C7632" w:rsidRDefault="007C7632" w:rsidP="00AA40C3">
      <w:pPr>
        <w:pStyle w:val="ListParagraph"/>
        <w:numPr>
          <w:ilvl w:val="0"/>
          <w:numId w:val="29"/>
        </w:numPr>
        <w:rPr>
          <w:lang w:val="en-GB"/>
        </w:rPr>
      </w:pPr>
      <w:r w:rsidRPr="001A16F2">
        <w:rPr>
          <w:lang w:val="en-GB"/>
        </w:rPr>
        <w:t>SimpleTreat 3.1</w:t>
      </w:r>
      <w:r w:rsidR="008C6623">
        <w:rPr>
          <w:lang w:val="en-GB"/>
        </w:rPr>
        <w:t xml:space="preserve"> via FASS</w:t>
      </w:r>
    </w:p>
    <w:p w14:paraId="343AAFB9" w14:textId="7CBBF91C" w:rsidR="003E770E" w:rsidRDefault="00402316" w:rsidP="00AA40C3">
      <w:pPr>
        <w:pStyle w:val="ListParagraph"/>
        <w:numPr>
          <w:ilvl w:val="0"/>
          <w:numId w:val="29"/>
        </w:numPr>
        <w:rPr>
          <w:lang w:val="en-GB"/>
        </w:rPr>
      </w:pPr>
      <w:hyperlink r:id="rId97" w:history="1">
        <w:r w:rsidR="005062FF" w:rsidRPr="005062FF">
          <w:rPr>
            <w:rStyle w:val="Hyperlink"/>
            <w:lang w:val="en-GB"/>
          </w:rPr>
          <w:t>Stanczyk, Archer &amp; Bhavnani</w:t>
        </w:r>
      </w:hyperlink>
      <w:r w:rsidR="005062FF">
        <w:rPr>
          <w:lang w:val="en-GB"/>
        </w:rPr>
        <w:t xml:space="preserve"> (2013) – but not original source</w:t>
      </w:r>
    </w:p>
    <w:p w14:paraId="53F8709D" w14:textId="77777777" w:rsidR="0000434A" w:rsidRDefault="0000434A" w:rsidP="0000434A">
      <w:pPr>
        <w:pStyle w:val="ListParagraph"/>
        <w:rPr>
          <w:lang w:val="en-GB"/>
        </w:rPr>
      </w:pPr>
    </w:p>
    <w:p w14:paraId="5250970A" w14:textId="5380A533" w:rsidR="0000434A" w:rsidRDefault="0000434A" w:rsidP="00AA40C3">
      <w:pPr>
        <w:pStyle w:val="ListParagraph"/>
        <w:numPr>
          <w:ilvl w:val="0"/>
          <w:numId w:val="28"/>
        </w:numPr>
        <w:rPr>
          <w:lang w:val="en-GB"/>
        </w:rPr>
      </w:pPr>
      <w:r>
        <w:rPr>
          <w:lang w:val="en-GB"/>
        </w:rPr>
        <w:t xml:space="preserve">WWTP extraction to sludge – include </w:t>
      </w:r>
      <w:r w:rsidR="00DB7A0A">
        <w:rPr>
          <w:lang w:val="en-GB"/>
        </w:rPr>
        <w:t>in overall removal %</w:t>
      </w:r>
    </w:p>
    <w:p w14:paraId="094E8865" w14:textId="7EC4A030" w:rsidR="005A66CF" w:rsidRDefault="005A66CF" w:rsidP="00AA40C3">
      <w:pPr>
        <w:pStyle w:val="ListParagraph"/>
        <w:numPr>
          <w:ilvl w:val="0"/>
          <w:numId w:val="28"/>
        </w:numPr>
        <w:rPr>
          <w:lang w:val="en-GB"/>
        </w:rPr>
      </w:pPr>
      <w:r>
        <w:rPr>
          <w:lang w:val="en-GB"/>
        </w:rPr>
        <w:t>State of Norwegian WWTPs</w:t>
      </w:r>
    </w:p>
    <w:p w14:paraId="584256F5" w14:textId="1076549B" w:rsidR="003951B3" w:rsidRPr="0000434A" w:rsidRDefault="003951B3" w:rsidP="00AA40C3">
      <w:pPr>
        <w:pStyle w:val="ListParagraph"/>
        <w:numPr>
          <w:ilvl w:val="0"/>
          <w:numId w:val="28"/>
        </w:numPr>
        <w:rPr>
          <w:lang w:val="en-GB"/>
        </w:rPr>
      </w:pPr>
      <w:r>
        <w:rPr>
          <w:lang w:val="en-GB"/>
        </w:rPr>
        <w:t>K</w:t>
      </w:r>
      <w:r w:rsidRPr="003951B3">
        <w:rPr>
          <w:vertAlign w:val="subscript"/>
          <w:lang w:val="en-GB"/>
        </w:rPr>
        <w:t>ow</w:t>
      </w:r>
      <w:r>
        <w:rPr>
          <w:lang w:val="en-GB"/>
        </w:rPr>
        <w:t xml:space="preserve"> vs Log K</w:t>
      </w:r>
      <w:r w:rsidRPr="003951B3">
        <w:rPr>
          <w:vertAlign w:val="subscript"/>
          <w:lang w:val="en-GB"/>
        </w:rPr>
        <w:t>ow</w:t>
      </w:r>
    </w:p>
    <w:p w14:paraId="41AD4B66" w14:textId="3E22DA59" w:rsidR="002A17DB" w:rsidRDefault="002A17DB" w:rsidP="002A17DB">
      <w:pPr>
        <w:pStyle w:val="Heading2"/>
        <w:rPr>
          <w:lang w:val="en-GB"/>
        </w:rPr>
      </w:pPr>
      <w:r w:rsidRPr="002A17DB">
        <w:rPr>
          <w:lang w:val="en-GB"/>
        </w:rPr>
        <w:t xml:space="preserve">Methods of Predicting Mixture Toxicity </w:t>
      </w:r>
    </w:p>
    <w:p w14:paraId="5A1F6F82" w14:textId="5EBC1172" w:rsidR="00D3739A" w:rsidRDefault="00D3739A" w:rsidP="00D3739A">
      <w:pPr>
        <w:pStyle w:val="Heading3"/>
        <w:rPr>
          <w:lang w:val="en-GB"/>
        </w:rPr>
      </w:pPr>
      <w:r>
        <w:rPr>
          <w:lang w:val="en-GB"/>
        </w:rPr>
        <w:t>What’s it all for?</w:t>
      </w:r>
    </w:p>
    <w:p w14:paraId="6FF61BBA" w14:textId="4B0F6A97" w:rsidR="00D3739A" w:rsidRDefault="00D3739A" w:rsidP="00AA40C3">
      <w:pPr>
        <w:pStyle w:val="ListParagraph"/>
        <w:numPr>
          <w:ilvl w:val="0"/>
          <w:numId w:val="34"/>
        </w:numPr>
        <w:rPr>
          <w:lang w:val="en-GB"/>
        </w:rPr>
      </w:pPr>
      <w:r>
        <w:rPr>
          <w:lang w:val="en-GB"/>
        </w:rPr>
        <w:t xml:space="preserve">Regulatory risk assessment is built on the assumption </w:t>
      </w:r>
      <w:r w:rsidR="000A0D54">
        <w:rPr>
          <w:lang w:val="en-GB"/>
        </w:rPr>
        <w:t xml:space="preserve">of a maximum safe level of toxicant in the environment – as long as the PEC is below the PNEC, </w:t>
      </w:r>
      <w:r w:rsidR="0038196B">
        <w:rPr>
          <w:lang w:val="en-GB"/>
        </w:rPr>
        <w:t>all species (most sensitive test species, + an AF to cover everyone else) are being protected</w:t>
      </w:r>
    </w:p>
    <w:p w14:paraId="2979083C" w14:textId="3648F17E" w:rsidR="00F64240" w:rsidRDefault="00F64240" w:rsidP="00AA40C3">
      <w:pPr>
        <w:pStyle w:val="ListParagraph"/>
        <w:numPr>
          <w:ilvl w:val="0"/>
          <w:numId w:val="34"/>
        </w:numPr>
        <w:rPr>
          <w:lang w:val="en-GB"/>
        </w:rPr>
      </w:pPr>
      <w:r>
        <w:rPr>
          <w:lang w:val="en-GB"/>
        </w:rPr>
        <w:t xml:space="preserve">API ERA is purely descriptive </w:t>
      </w:r>
      <w:r w:rsidR="00291298">
        <w:rPr>
          <w:lang w:val="en-GB"/>
        </w:rPr>
        <w:t xml:space="preserve">currently, but might move to a prescriptive model in the future (as is the case in REACH), where manufacturers are required to </w:t>
      </w:r>
      <w:r w:rsidR="00930153">
        <w:rPr>
          <w:lang w:val="en-GB"/>
        </w:rPr>
        <w:t xml:space="preserve">reduce exposure (or refine toxicity) until </w:t>
      </w:r>
      <w:r w:rsidR="001646A2">
        <w:rPr>
          <w:lang w:val="en-GB"/>
        </w:rPr>
        <w:t>RQ &gt; 1, and therefore all species are protected from the API</w:t>
      </w:r>
    </w:p>
    <w:p w14:paraId="2FA82F31" w14:textId="77777777" w:rsidR="00056C74" w:rsidRDefault="00304CD8" w:rsidP="00AA40C3">
      <w:pPr>
        <w:pStyle w:val="ListParagraph"/>
        <w:numPr>
          <w:ilvl w:val="0"/>
          <w:numId w:val="34"/>
        </w:numPr>
        <w:rPr>
          <w:lang w:val="en-GB"/>
        </w:rPr>
      </w:pPr>
      <w:r>
        <w:rPr>
          <w:lang w:val="en-GB"/>
        </w:rPr>
        <w:t xml:space="preserve">However, as many APIs share modes of action (and </w:t>
      </w:r>
      <w:r w:rsidR="003D177E">
        <w:rPr>
          <w:lang w:val="en-GB"/>
        </w:rPr>
        <w:t xml:space="preserve">may also do so with non-pharmaceutical pollutants), the overall risk of an endpoint happening to </w:t>
      </w:r>
      <w:r w:rsidR="00575CF6">
        <w:rPr>
          <w:lang w:val="en-GB"/>
        </w:rPr>
        <w:t xml:space="preserve">wildlife is (assuming additivity) higher than </w:t>
      </w:r>
      <w:r w:rsidR="00056C74">
        <w:rPr>
          <w:lang w:val="en-GB"/>
        </w:rPr>
        <w:t>predicted, and therefore protective measures may yet be insufficient</w:t>
      </w:r>
    </w:p>
    <w:p w14:paraId="1E61A18F" w14:textId="77777777" w:rsidR="00B44331" w:rsidRDefault="00056C74" w:rsidP="00AA40C3">
      <w:pPr>
        <w:pStyle w:val="ListParagraph"/>
        <w:numPr>
          <w:ilvl w:val="0"/>
          <w:numId w:val="34"/>
        </w:numPr>
        <w:rPr>
          <w:lang w:val="en-GB"/>
        </w:rPr>
      </w:pPr>
      <w:r>
        <w:rPr>
          <w:lang w:val="en-GB"/>
        </w:rPr>
        <w:t xml:space="preserve">By assessing </w:t>
      </w:r>
      <w:r w:rsidR="005231D4">
        <w:rPr>
          <w:lang w:val="en-GB"/>
        </w:rPr>
        <w:t>a mixture of everything that</w:t>
      </w:r>
      <w:r w:rsidR="00AA279C">
        <w:rPr>
          <w:lang w:val="en-GB"/>
        </w:rPr>
        <w:t xml:space="preserve"> acts via a given MoA, </w:t>
      </w:r>
      <w:r w:rsidR="00C41077">
        <w:rPr>
          <w:lang w:val="en-GB"/>
        </w:rPr>
        <w:t xml:space="preserve">we can correctly </w:t>
      </w:r>
      <w:r w:rsidR="00C8731F">
        <w:rPr>
          <w:lang w:val="en-GB"/>
        </w:rPr>
        <w:t>assess the risk of a relevant endpoint</w:t>
      </w:r>
      <w:r w:rsidR="003B1429">
        <w:rPr>
          <w:lang w:val="en-GB"/>
        </w:rPr>
        <w:t>, and thus (if the law allowed) protect against that endpoint happening</w:t>
      </w:r>
    </w:p>
    <w:p w14:paraId="329DE0E4" w14:textId="77777777" w:rsidR="004B4873" w:rsidRDefault="00DF29FC" w:rsidP="00AA40C3">
      <w:pPr>
        <w:pStyle w:val="ListParagraph"/>
        <w:numPr>
          <w:ilvl w:val="0"/>
          <w:numId w:val="34"/>
        </w:numPr>
        <w:rPr>
          <w:lang w:val="en-GB"/>
        </w:rPr>
      </w:pPr>
      <w:r>
        <w:rPr>
          <w:lang w:val="en-GB"/>
        </w:rPr>
        <w:t>If we continue to set our goal as “protect all species from endpoint”</w:t>
      </w:r>
      <w:r w:rsidR="00AD5741">
        <w:rPr>
          <w:lang w:val="en-GB"/>
        </w:rPr>
        <w:t xml:space="preserve">, we can then provide the recommendation that to reduce (for instance) fish feminisation to </w:t>
      </w:r>
      <w:r w:rsidR="009230D0">
        <w:rPr>
          <w:lang w:val="en-GB"/>
        </w:rPr>
        <w:t xml:space="preserve">acceptable levels </w:t>
      </w:r>
    </w:p>
    <w:p w14:paraId="27654EFC" w14:textId="6D23A419" w:rsidR="001646A2" w:rsidRDefault="008A3102" w:rsidP="00AA40C3">
      <w:pPr>
        <w:pStyle w:val="ListParagraph"/>
        <w:numPr>
          <w:ilvl w:val="1"/>
          <w:numId w:val="34"/>
        </w:numPr>
        <w:rPr>
          <w:lang w:val="en-GB"/>
        </w:rPr>
      </w:pPr>
      <w:r>
        <w:rPr>
          <w:lang w:val="en-GB"/>
        </w:rPr>
        <w:t xml:space="preserve">levels of </w:t>
      </w:r>
      <w:r w:rsidR="004B4873">
        <w:rPr>
          <w:lang w:val="en-GB"/>
        </w:rPr>
        <w:t>estrogens entering the environment must be reduced, or</w:t>
      </w:r>
    </w:p>
    <w:p w14:paraId="0B5B31CC" w14:textId="73D5985E" w:rsidR="004B4873" w:rsidRDefault="00592106" w:rsidP="00AA40C3">
      <w:pPr>
        <w:pStyle w:val="ListParagraph"/>
        <w:numPr>
          <w:ilvl w:val="1"/>
          <w:numId w:val="34"/>
        </w:numPr>
        <w:rPr>
          <w:lang w:val="en-GB"/>
        </w:rPr>
      </w:pPr>
      <w:r>
        <w:rPr>
          <w:lang w:val="en-GB"/>
        </w:rPr>
        <w:t>estrogen toxicity must be refined such that it can be shown that a higher PNEC would still protect fish</w:t>
      </w:r>
    </w:p>
    <w:p w14:paraId="644348A8" w14:textId="0819DCCB" w:rsidR="00B65A89" w:rsidRDefault="00B65A89" w:rsidP="00AA40C3">
      <w:pPr>
        <w:pStyle w:val="ListParagraph"/>
        <w:numPr>
          <w:ilvl w:val="0"/>
          <w:numId w:val="34"/>
        </w:numPr>
        <w:rPr>
          <w:lang w:val="en-GB"/>
        </w:rPr>
      </w:pPr>
      <w:r>
        <w:rPr>
          <w:lang w:val="en-GB"/>
        </w:rPr>
        <w:t>Alternatively, we may find that</w:t>
      </w:r>
      <w:r w:rsidR="00357325">
        <w:rPr>
          <w:lang w:val="en-GB"/>
        </w:rPr>
        <w:t xml:space="preserve"> the current, AF-based approach is sufficiently protective</w:t>
      </w:r>
      <w:r w:rsidR="00C30F89">
        <w:rPr>
          <w:lang w:val="en-GB"/>
        </w:rPr>
        <w:t xml:space="preserve"> – although </w:t>
      </w:r>
      <w:r w:rsidR="00B11C1B">
        <w:rPr>
          <w:lang w:val="en-GB"/>
        </w:rPr>
        <w:t xml:space="preserve">assessment factors for estrogens are often fairly low (estradiol = 2, estrone = 10, estriol = 10, </w:t>
      </w:r>
      <w:r w:rsidR="00EB4603">
        <w:rPr>
          <w:lang w:val="en-GB"/>
        </w:rPr>
        <w:t>ethinylestradiol = 10)</w:t>
      </w:r>
    </w:p>
    <w:p w14:paraId="63380407" w14:textId="48E3884E" w:rsidR="002342B3" w:rsidRDefault="002342B3" w:rsidP="00AA40C3">
      <w:pPr>
        <w:pStyle w:val="ListParagraph"/>
        <w:numPr>
          <w:ilvl w:val="0"/>
          <w:numId w:val="34"/>
        </w:numPr>
        <w:rPr>
          <w:lang w:val="en-GB"/>
        </w:rPr>
      </w:pPr>
      <w:r>
        <w:rPr>
          <w:lang w:val="en-GB"/>
        </w:rPr>
        <w:lastRenderedPageBreak/>
        <w:t xml:space="preserve">Ultimately, mechanistically, </w:t>
      </w:r>
      <w:r w:rsidR="00C35B40">
        <w:rPr>
          <w:lang w:val="en-GB"/>
        </w:rPr>
        <w:t xml:space="preserve">APIs are only a small part of the risk landscape and observed ecosystem collapse. We can’t (not as risk assessors, anyway) tease the contribution of APIs or specific groups of APIs </w:t>
      </w:r>
      <w:r w:rsidR="00D529D2">
        <w:rPr>
          <w:lang w:val="en-GB"/>
        </w:rPr>
        <w:t>to observed effects out</w:t>
      </w:r>
    </w:p>
    <w:p w14:paraId="5BF10428" w14:textId="3CD3998A" w:rsidR="00D529D2" w:rsidRPr="00D3739A" w:rsidRDefault="009119A6" w:rsidP="00AA40C3">
      <w:pPr>
        <w:pStyle w:val="ListParagraph"/>
        <w:numPr>
          <w:ilvl w:val="0"/>
          <w:numId w:val="34"/>
        </w:numPr>
        <w:rPr>
          <w:lang w:val="en-GB"/>
        </w:rPr>
      </w:pPr>
      <w:r>
        <w:rPr>
          <w:lang w:val="en-GB"/>
        </w:rPr>
        <w:t>Demonstrating that AFs don’t protect against mixture effects feels like a bit of a farce, as API AFs already don’t protect anything, but maybe it’s reasonable to write under the pretence that RQ &lt; 1 legislation for APIs may be introduced in the future</w:t>
      </w:r>
    </w:p>
    <w:p w14:paraId="43F338EE" w14:textId="2DAE69DC" w:rsidR="002A17DB" w:rsidRPr="002B55FD" w:rsidRDefault="002A17DB" w:rsidP="002A17DB">
      <w:pPr>
        <w:pStyle w:val="Heading3"/>
        <w:rPr>
          <w:lang w:val="en-GB"/>
        </w:rPr>
      </w:pPr>
      <w:r w:rsidRPr="002B55FD">
        <w:rPr>
          <w:lang w:val="en-GB"/>
        </w:rPr>
        <w:t>Concentration Addition – Same MoA</w:t>
      </w:r>
      <w:r w:rsidR="0042457C" w:rsidRPr="002B55FD">
        <w:rPr>
          <w:lang w:val="en-GB"/>
        </w:rPr>
        <w:t xml:space="preserve"> – Assumes Additivity</w:t>
      </w:r>
    </w:p>
    <w:p w14:paraId="33B0D555" w14:textId="6FEEB2ED" w:rsidR="002A17DB" w:rsidRDefault="002A17DB" w:rsidP="002A17DB">
      <w:pPr>
        <w:pStyle w:val="Heading4"/>
        <w:rPr>
          <w:lang w:val="en-GB"/>
        </w:rPr>
      </w:pPr>
      <w:r w:rsidRPr="002B55FD">
        <w:rPr>
          <w:lang w:val="en-GB"/>
        </w:rPr>
        <w:t>SumRQ</w:t>
      </w:r>
    </w:p>
    <w:p w14:paraId="3353101B" w14:textId="2F14F614" w:rsidR="009458BC" w:rsidRPr="009458BC" w:rsidRDefault="009458BC" w:rsidP="00AA40C3">
      <w:pPr>
        <w:pStyle w:val="ListParagraph"/>
        <w:numPr>
          <w:ilvl w:val="0"/>
          <w:numId w:val="33"/>
        </w:numPr>
        <w:rPr>
          <w:lang w:val="en-GB"/>
        </w:rPr>
      </w:pPr>
      <w:r>
        <w:rPr>
          <w:lang w:val="en-GB"/>
        </w:rPr>
        <w:t>Can use probabilistic RQs, but not required</w:t>
      </w:r>
    </w:p>
    <w:p w14:paraId="3A3E4877" w14:textId="09AAD203" w:rsidR="002A17DB" w:rsidRPr="002B55FD" w:rsidRDefault="002A17DB" w:rsidP="00AA40C3">
      <w:pPr>
        <w:pStyle w:val="ListParagraph"/>
        <w:numPr>
          <w:ilvl w:val="0"/>
          <w:numId w:val="30"/>
        </w:numPr>
        <w:rPr>
          <w:lang w:val="en-GB"/>
        </w:rPr>
      </w:pPr>
      <w:r w:rsidRPr="002B55FD">
        <w:rPr>
          <w:lang w:val="en-GB"/>
        </w:rPr>
        <w:t xml:space="preserve">Crude </w:t>
      </w:r>
      <w:r w:rsidR="00064CBA" w:rsidRPr="002B55FD">
        <w:rPr>
          <w:lang w:val="en-GB"/>
        </w:rPr>
        <w:t xml:space="preserve">but extremely easy way of assessing mixture toxicity, suitable as a </w:t>
      </w:r>
      <w:r w:rsidR="000D51E6" w:rsidRPr="002B55FD">
        <w:rPr>
          <w:lang w:val="en-GB"/>
        </w:rPr>
        <w:t>first-tier</w:t>
      </w:r>
      <w:r w:rsidR="00064CBA" w:rsidRPr="002B55FD">
        <w:rPr>
          <w:lang w:val="en-GB"/>
        </w:rPr>
        <w:t xml:space="preserve"> approach</w:t>
      </w:r>
    </w:p>
    <w:p w14:paraId="25A0FCAB" w14:textId="17C06C40" w:rsidR="00034574" w:rsidRPr="002B55FD" w:rsidRDefault="00064CBA" w:rsidP="00AA40C3">
      <w:pPr>
        <w:pStyle w:val="ListParagraph"/>
        <w:numPr>
          <w:ilvl w:val="0"/>
          <w:numId w:val="30"/>
        </w:numPr>
        <w:rPr>
          <w:lang w:val="en-GB"/>
        </w:rPr>
      </w:pPr>
      <w:r w:rsidRPr="002B55FD">
        <w:rPr>
          <w:lang w:val="en-GB"/>
        </w:rPr>
        <w:t xml:space="preserve">Detects cases </w:t>
      </w:r>
      <w:r w:rsidR="000D51E6" w:rsidRPr="002B55FD">
        <w:rPr>
          <w:lang w:val="en-GB"/>
        </w:rPr>
        <w:t>where mixture toxicity may be an issue, but may be over-conservative du</w:t>
      </w:r>
      <w:r w:rsidR="00FF32F0" w:rsidRPr="002B55FD">
        <w:rPr>
          <w:lang w:val="en-GB"/>
        </w:rPr>
        <w:t xml:space="preserve">e to </w:t>
      </w:r>
      <w:r w:rsidR="00311C5F" w:rsidRPr="002B55FD">
        <w:rPr>
          <w:lang w:val="en-GB"/>
        </w:rPr>
        <w:t>summing many AFs</w:t>
      </w:r>
    </w:p>
    <w:p w14:paraId="4C05A06D" w14:textId="77C2C522" w:rsidR="008C58B3" w:rsidRPr="002B55FD" w:rsidRDefault="008C58B3" w:rsidP="00AA40C3">
      <w:pPr>
        <w:pStyle w:val="ListParagraph"/>
        <w:numPr>
          <w:ilvl w:val="0"/>
          <w:numId w:val="30"/>
        </w:numPr>
        <w:rPr>
          <w:lang w:val="en-GB"/>
        </w:rPr>
      </w:pPr>
      <w:r w:rsidRPr="002B55FD">
        <w:rPr>
          <w:lang w:val="en-GB"/>
        </w:rPr>
        <w:t xml:space="preserve">Can use as a flag (SumRQ &gt; 1) for higher-tier mixture assessment </w:t>
      </w:r>
    </w:p>
    <w:p w14:paraId="52AFEE04" w14:textId="05C7111A" w:rsidR="00311C5F" w:rsidRPr="002B55FD" w:rsidRDefault="00311C5F" w:rsidP="00311C5F">
      <w:pPr>
        <w:pStyle w:val="Heading4"/>
        <w:rPr>
          <w:lang w:val="en-GB"/>
        </w:rPr>
      </w:pPr>
      <w:r w:rsidRPr="002B55FD">
        <w:rPr>
          <w:lang w:val="en-GB"/>
        </w:rPr>
        <w:t>MAF</w:t>
      </w:r>
    </w:p>
    <w:p w14:paraId="40E7CE8A" w14:textId="6A0E8F9D" w:rsidR="00311C5F" w:rsidRPr="002B55FD" w:rsidRDefault="00311C5F" w:rsidP="00AA40C3">
      <w:pPr>
        <w:pStyle w:val="ListParagraph"/>
        <w:numPr>
          <w:ilvl w:val="0"/>
          <w:numId w:val="31"/>
        </w:numPr>
        <w:rPr>
          <w:lang w:val="en-GB"/>
        </w:rPr>
      </w:pPr>
      <w:r w:rsidRPr="002B55FD">
        <w:rPr>
          <w:lang w:val="en-GB"/>
        </w:rPr>
        <w:t xml:space="preserve">Prevent the possibility of mixture toxicity every becoming an issue </w:t>
      </w:r>
      <w:r w:rsidR="007D472F" w:rsidRPr="002B55FD">
        <w:rPr>
          <w:lang w:val="en-GB"/>
        </w:rPr>
        <w:t>by adding an additional AF of 100 to all APIs</w:t>
      </w:r>
    </w:p>
    <w:p w14:paraId="4BA86F73" w14:textId="38C016E8" w:rsidR="007D472F" w:rsidRPr="002B55FD" w:rsidRDefault="0087439E" w:rsidP="00AA40C3">
      <w:pPr>
        <w:pStyle w:val="ListParagraph"/>
        <w:numPr>
          <w:ilvl w:val="0"/>
          <w:numId w:val="31"/>
        </w:numPr>
        <w:rPr>
          <w:lang w:val="en-GB"/>
        </w:rPr>
      </w:pPr>
      <w:r w:rsidRPr="002B55FD">
        <w:rPr>
          <w:lang w:val="en-GB"/>
        </w:rPr>
        <w:t>Intended to protect against, but not assess mixture toxicity</w:t>
      </w:r>
    </w:p>
    <w:p w14:paraId="3C3B88DE" w14:textId="19B3F949" w:rsidR="0087439E" w:rsidRPr="002B55FD" w:rsidRDefault="00034574" w:rsidP="00034574">
      <w:pPr>
        <w:pStyle w:val="Heading4"/>
        <w:rPr>
          <w:lang w:val="en-GB"/>
        </w:rPr>
      </w:pPr>
      <w:r w:rsidRPr="002B55FD">
        <w:rPr>
          <w:lang w:val="en-GB"/>
        </w:rPr>
        <w:t>Sum of Toxic Units</w:t>
      </w:r>
    </w:p>
    <w:p w14:paraId="286F2C41" w14:textId="3361BB7D" w:rsidR="00034574" w:rsidRDefault="0042457C" w:rsidP="00AA40C3">
      <w:pPr>
        <w:pStyle w:val="ListParagraph"/>
        <w:numPr>
          <w:ilvl w:val="0"/>
          <w:numId w:val="32"/>
        </w:numPr>
        <w:rPr>
          <w:lang w:val="en-GB"/>
        </w:rPr>
      </w:pPr>
      <w:r w:rsidRPr="002B55FD">
        <w:rPr>
          <w:lang w:val="en-GB"/>
        </w:rPr>
        <w:t>Less conservative than SumRQ, as no AFs built in</w:t>
      </w:r>
    </w:p>
    <w:p w14:paraId="47626E25" w14:textId="2F1A7238" w:rsidR="000E4F33" w:rsidRDefault="006535ED" w:rsidP="00AA40C3">
      <w:pPr>
        <w:pStyle w:val="ListParagraph"/>
        <w:numPr>
          <w:ilvl w:val="0"/>
          <w:numId w:val="32"/>
        </w:numPr>
        <w:rPr>
          <w:lang w:val="en-GB"/>
        </w:rPr>
      </w:pPr>
      <w:r>
        <w:rPr>
          <w:lang w:val="en-GB"/>
        </w:rPr>
        <w:t xml:space="preserve">For a given endpoint/species/duration combination, </w:t>
      </w:r>
      <w:r w:rsidR="00AD53A6">
        <w:rPr>
          <w:lang w:val="en-GB"/>
        </w:rPr>
        <w:t xml:space="preserve">allows comparison of </w:t>
      </w:r>
      <w:r w:rsidR="00475F54">
        <w:rPr>
          <w:lang w:val="en-GB"/>
        </w:rPr>
        <w:t>different APIs</w:t>
      </w:r>
    </w:p>
    <w:p w14:paraId="249CA27D" w14:textId="0F404C3F" w:rsidR="00475F54" w:rsidRDefault="00E03B5B" w:rsidP="00AA40C3">
      <w:pPr>
        <w:pStyle w:val="ListParagraph"/>
        <w:numPr>
          <w:ilvl w:val="0"/>
          <w:numId w:val="32"/>
        </w:numPr>
        <w:rPr>
          <w:lang w:val="en-GB"/>
        </w:rPr>
      </w:pPr>
      <w:r>
        <w:rPr>
          <w:lang w:val="en-GB"/>
        </w:rPr>
        <w:t xml:space="preserve">Let’s say </w:t>
      </w:r>
      <w:r w:rsidR="00475F54">
        <w:rPr>
          <w:lang w:val="en-GB"/>
        </w:rPr>
        <w:t>TU</w:t>
      </w:r>
      <w:r>
        <w:rPr>
          <w:vertAlign w:val="subscript"/>
          <w:lang w:val="en-GB"/>
        </w:rPr>
        <w:t>estrogens</w:t>
      </w:r>
      <w:r w:rsidR="00475F54">
        <w:rPr>
          <w:lang w:val="en-GB"/>
        </w:rPr>
        <w:t xml:space="preserve"> = 16</w:t>
      </w:r>
    </w:p>
    <w:p w14:paraId="18288BBF" w14:textId="7330BFE6" w:rsidR="00475F54" w:rsidRDefault="00475F54" w:rsidP="00AA40C3">
      <w:pPr>
        <w:pStyle w:val="ListParagraph"/>
        <w:numPr>
          <w:ilvl w:val="1"/>
          <w:numId w:val="32"/>
        </w:numPr>
        <w:rPr>
          <w:lang w:val="en-GB"/>
        </w:rPr>
      </w:pPr>
      <w:r>
        <w:rPr>
          <w:lang w:val="en-GB"/>
        </w:rPr>
        <w:t>What does this mean? Is it a useful piece of information by itself?</w:t>
      </w:r>
    </w:p>
    <w:p w14:paraId="1EE137AE" w14:textId="626B60CE" w:rsidR="004D4BFB" w:rsidRDefault="00E03B5B" w:rsidP="00AA40C3">
      <w:pPr>
        <w:pStyle w:val="ListParagraph"/>
        <w:numPr>
          <w:ilvl w:val="1"/>
          <w:numId w:val="32"/>
        </w:numPr>
        <w:rPr>
          <w:lang w:val="en-GB"/>
        </w:rPr>
      </w:pPr>
      <w:r>
        <w:rPr>
          <w:lang w:val="en-GB"/>
        </w:rPr>
        <w:t>Are</w:t>
      </w:r>
      <w:r w:rsidR="000D03E4">
        <w:rPr>
          <w:lang w:val="en-GB"/>
        </w:rPr>
        <w:t xml:space="preserve"> we just going to be demonstrating that the sum of several numbers is greater than each individual number?</w:t>
      </w:r>
    </w:p>
    <w:p w14:paraId="7DD85B9A" w14:textId="7CAAC4C6" w:rsidR="00BF19A2" w:rsidRPr="00C71B76" w:rsidRDefault="00704CC8" w:rsidP="00AA40C3">
      <w:pPr>
        <w:pStyle w:val="ListParagraph"/>
        <w:numPr>
          <w:ilvl w:val="1"/>
          <w:numId w:val="32"/>
        </w:numPr>
        <w:rPr>
          <w:lang w:val="en-GB"/>
        </w:rPr>
      </w:pPr>
      <w:r>
        <w:rPr>
          <w:lang w:val="en-GB"/>
        </w:rPr>
        <w:t>Is there a conventional threshold for STU, like for RQ?</w:t>
      </w:r>
    </w:p>
    <w:p w14:paraId="61BA47A9" w14:textId="75FE9DA8" w:rsidR="002A17DB" w:rsidRPr="002B55FD" w:rsidRDefault="002A17DB" w:rsidP="002A17DB">
      <w:pPr>
        <w:pStyle w:val="Heading3"/>
        <w:rPr>
          <w:lang w:val="en-GB"/>
        </w:rPr>
      </w:pPr>
      <w:r w:rsidRPr="002B55FD">
        <w:rPr>
          <w:lang w:val="en-GB"/>
        </w:rPr>
        <w:t xml:space="preserve">Independent Action </w:t>
      </w:r>
    </w:p>
    <w:p w14:paraId="5BC02956" w14:textId="4EE4BA64" w:rsidR="002A17DB" w:rsidRPr="002B55FD" w:rsidRDefault="00BA7620" w:rsidP="002A17DB">
      <w:pPr>
        <w:rPr>
          <w:lang w:val="en-GB"/>
        </w:rPr>
      </w:pPr>
      <w:r w:rsidRPr="002B55FD">
        <w:rPr>
          <w:lang w:val="en-GB"/>
        </w:rPr>
        <w:t>P(RQ</w:t>
      </w:r>
      <w:r w:rsidR="00E430F4" w:rsidRPr="002B55FD">
        <w:rPr>
          <w:vertAlign w:val="subscript"/>
          <w:lang w:val="en-GB"/>
        </w:rPr>
        <w:t>group</w:t>
      </w:r>
      <w:r w:rsidRPr="002B55FD">
        <w:rPr>
          <w:lang w:val="en-GB"/>
        </w:rPr>
        <w:t xml:space="preserve"> &gt; 1)</w:t>
      </w:r>
    </w:p>
    <w:p w14:paraId="5D9DB982" w14:textId="1499EB90" w:rsidR="009458BC" w:rsidRDefault="009458BC" w:rsidP="00AA40C3">
      <w:pPr>
        <w:pStyle w:val="ListParagraph"/>
        <w:numPr>
          <w:ilvl w:val="0"/>
          <w:numId w:val="32"/>
        </w:numPr>
        <w:rPr>
          <w:lang w:val="en-GB"/>
        </w:rPr>
      </w:pPr>
      <w:r>
        <w:rPr>
          <w:lang w:val="en-GB"/>
        </w:rPr>
        <w:t>Requires probabilistic RQs</w:t>
      </w:r>
    </w:p>
    <w:p w14:paraId="37CF6FBC" w14:textId="60E8CA17" w:rsidR="00E430F4" w:rsidRDefault="00FD1C85" w:rsidP="00AA40C3">
      <w:pPr>
        <w:pStyle w:val="ListParagraph"/>
        <w:numPr>
          <w:ilvl w:val="0"/>
          <w:numId w:val="32"/>
        </w:numPr>
        <w:rPr>
          <w:lang w:val="en-GB"/>
        </w:rPr>
      </w:pPr>
      <w:r w:rsidRPr="002B55FD">
        <w:rPr>
          <w:lang w:val="en-GB"/>
        </w:rPr>
        <w:t xml:space="preserve">For a </w:t>
      </w:r>
      <w:r w:rsidR="00902AB7">
        <w:rPr>
          <w:lang w:val="en-GB"/>
        </w:rPr>
        <w:t>group</w:t>
      </w:r>
      <w:r w:rsidRPr="002B55FD">
        <w:rPr>
          <w:lang w:val="en-GB"/>
        </w:rPr>
        <w:t xml:space="preserve"> of APIs </w:t>
      </w:r>
      <w:r w:rsidR="00F45E21" w:rsidRPr="002B55FD">
        <w:rPr>
          <w:lang w:val="en-GB"/>
        </w:rPr>
        <w:t>for which P(RQ</w:t>
      </w:r>
      <w:r w:rsidR="00F45E21" w:rsidRPr="002B55FD">
        <w:rPr>
          <w:vertAlign w:val="subscript"/>
          <w:lang w:val="en-GB"/>
        </w:rPr>
        <w:t xml:space="preserve">indiv </w:t>
      </w:r>
      <w:r w:rsidR="00B439C1">
        <w:rPr>
          <w:lang w:val="en-GB"/>
        </w:rPr>
        <w:t>&gt;</w:t>
      </w:r>
      <w:r w:rsidR="00F45E21" w:rsidRPr="002B55FD">
        <w:rPr>
          <w:lang w:val="en-GB"/>
        </w:rPr>
        <w:t xml:space="preserve"> 1)</w:t>
      </w:r>
      <w:r w:rsidR="00B439C1">
        <w:rPr>
          <w:lang w:val="en-GB"/>
        </w:rPr>
        <w:t xml:space="preserve"> is low</w:t>
      </w:r>
      <w:r w:rsidR="00902AB7">
        <w:rPr>
          <w:lang w:val="en-GB"/>
        </w:rPr>
        <w:t xml:space="preserve">, what is the probability that at least one exceeds </w:t>
      </w:r>
      <w:r w:rsidR="00284B00">
        <w:rPr>
          <w:lang w:val="en-GB"/>
        </w:rPr>
        <w:t>this threshold</w:t>
      </w:r>
    </w:p>
    <w:p w14:paraId="20D89B3B" w14:textId="181FC1BF" w:rsidR="00284B00" w:rsidRDefault="00284B00" w:rsidP="00AA40C3">
      <w:pPr>
        <w:pStyle w:val="ListParagraph"/>
        <w:numPr>
          <w:ilvl w:val="0"/>
          <w:numId w:val="32"/>
        </w:numPr>
        <w:rPr>
          <w:lang w:val="en-GB"/>
        </w:rPr>
      </w:pPr>
      <w:r>
        <w:rPr>
          <w:lang w:val="en-GB"/>
        </w:rPr>
        <w:t xml:space="preserve">Useful for making the point that if you have a large number of APIs with low risk, </w:t>
      </w:r>
      <w:r w:rsidR="00C737E9">
        <w:rPr>
          <w:lang w:val="en-GB"/>
        </w:rPr>
        <w:t xml:space="preserve">the chance that one of them will fall on the right side of the risk distribution </w:t>
      </w:r>
      <w:r w:rsidR="003426FD">
        <w:rPr>
          <w:lang w:val="en-GB"/>
        </w:rPr>
        <w:t>will still be significant</w:t>
      </w:r>
    </w:p>
    <w:p w14:paraId="1558781C" w14:textId="703F0F24" w:rsidR="003426FD" w:rsidRDefault="00376F1A" w:rsidP="00AA40C3">
      <w:pPr>
        <w:pStyle w:val="ListParagraph"/>
        <w:numPr>
          <w:ilvl w:val="0"/>
          <w:numId w:val="32"/>
        </w:numPr>
        <w:rPr>
          <w:lang w:val="en-GB"/>
        </w:rPr>
      </w:pPr>
      <w:r>
        <w:rPr>
          <w:lang w:val="en-GB"/>
        </w:rPr>
        <w:t>Makes no assumptions about the interactions of stressors or even stresses</w:t>
      </w:r>
    </w:p>
    <w:p w14:paraId="3E34BD02" w14:textId="781309E1" w:rsidR="00BF19A2" w:rsidRDefault="00BF19A2" w:rsidP="00BF19A2">
      <w:pPr>
        <w:rPr>
          <w:lang w:val="en-GB"/>
        </w:rPr>
      </w:pPr>
    </w:p>
    <w:p w14:paraId="0D6EE38B" w14:textId="2B99527F" w:rsidR="006D1161" w:rsidRDefault="00AC682D" w:rsidP="006D1161">
      <w:pPr>
        <w:pStyle w:val="Heading1"/>
        <w:rPr>
          <w:lang w:val="en-GB"/>
        </w:rPr>
      </w:pPr>
      <w:r w:rsidRPr="00C71B76">
        <w:rPr>
          <w:lang w:val="en-GB"/>
        </w:rPr>
        <w:t>Wastewater</w:t>
      </w:r>
      <w:r w:rsidR="006D1161" w:rsidRPr="00C71B76">
        <w:rPr>
          <w:lang w:val="en-GB"/>
        </w:rPr>
        <w:t xml:space="preserve"> Treatment Plants</w:t>
      </w:r>
    </w:p>
    <w:p w14:paraId="33FEA71B" w14:textId="7BCAE56A" w:rsidR="0059097E" w:rsidRDefault="0059097E" w:rsidP="0059097E">
      <w:pPr>
        <w:pStyle w:val="Heading3"/>
        <w:rPr>
          <w:lang w:val="en-GB"/>
        </w:rPr>
      </w:pPr>
      <w:hyperlink r:id="rId98" w:history="1">
        <w:r w:rsidRPr="0059097E">
          <w:rPr>
            <w:rStyle w:val="Hyperlink"/>
            <w:lang w:val="en-GB"/>
          </w:rPr>
          <w:t>Occurrence and removal of selected organic micropollutants at mechanical, chemical and advanced wastewater treatment plants in Norway</w:t>
        </w:r>
      </w:hyperlink>
    </w:p>
    <w:p w14:paraId="31CFFBE2" w14:textId="2DE4F551" w:rsidR="0059097E" w:rsidRDefault="0059097E" w:rsidP="0059097E">
      <w:pPr>
        <w:rPr>
          <w:lang w:val="en-GB"/>
        </w:rPr>
      </w:pPr>
      <w:r>
        <w:rPr>
          <w:lang w:val="en-GB"/>
        </w:rPr>
        <w:t>Vogelsang, Grung, Jantsch, Tollefsen &amp; Liltved (2006)</w:t>
      </w:r>
    </w:p>
    <w:p w14:paraId="509DEB97" w14:textId="4FE15E00" w:rsidR="00B657BD" w:rsidRDefault="00B657BD" w:rsidP="00031A3D">
      <w:pPr>
        <w:pStyle w:val="ListParagraph"/>
        <w:numPr>
          <w:ilvl w:val="0"/>
          <w:numId w:val="53"/>
        </w:numPr>
        <w:rPr>
          <w:lang w:val="en-GB"/>
        </w:rPr>
      </w:pPr>
      <w:r>
        <w:rPr>
          <w:lang w:val="en-GB"/>
        </w:rPr>
        <w:t>Don’t get your hopes up, none of the micropollutants in question are APIs</w:t>
      </w:r>
      <w:bookmarkStart w:id="31" w:name="_GoBack"/>
      <w:bookmarkEnd w:id="31"/>
    </w:p>
    <w:p w14:paraId="43A3F234" w14:textId="3678BAAA" w:rsidR="0059097E" w:rsidRPr="00031A3D" w:rsidRDefault="00031A3D" w:rsidP="00031A3D">
      <w:pPr>
        <w:pStyle w:val="ListParagraph"/>
        <w:numPr>
          <w:ilvl w:val="0"/>
          <w:numId w:val="53"/>
        </w:numPr>
        <w:rPr>
          <w:lang w:val="en-GB"/>
        </w:rPr>
      </w:pPr>
      <w:r>
        <w:rPr>
          <w:lang w:val="en-GB"/>
        </w:rPr>
        <w:t>Mechanical treatment in the North is preferred due to its lower sensitivity to temperature?</w:t>
      </w:r>
    </w:p>
    <w:p w14:paraId="55A1B73E" w14:textId="6D069FE2" w:rsidR="00AC682D" w:rsidRDefault="00402316" w:rsidP="00AC682D">
      <w:pPr>
        <w:pStyle w:val="Heading3"/>
        <w:rPr>
          <w:lang w:val="en-GB"/>
        </w:rPr>
      </w:pPr>
      <w:hyperlink r:id="rId99" w:history="1">
        <w:r w:rsidR="00AC682D" w:rsidRPr="00C71B76">
          <w:rPr>
            <w:rStyle w:val="Hyperlink"/>
            <w:lang w:val="en-GB"/>
          </w:rPr>
          <w:t>Worldwide estimation of river concentrations of any chemical originating from sewage-treatment plants using dilution factors</w:t>
        </w:r>
      </w:hyperlink>
    </w:p>
    <w:p w14:paraId="6A99F2FF" w14:textId="31D6A856" w:rsidR="00C20965" w:rsidRDefault="00C20965" w:rsidP="00C20965">
      <w:pPr>
        <w:rPr>
          <w:lang w:val="en-GB"/>
        </w:rPr>
      </w:pPr>
      <w:r>
        <w:rPr>
          <w:lang w:val="en-GB"/>
        </w:rPr>
        <w:t>Keller et al. (2013)</w:t>
      </w:r>
    </w:p>
    <w:p w14:paraId="1304B2E0" w14:textId="1F4EFF1C" w:rsidR="00E84910" w:rsidRDefault="003344B7" w:rsidP="00AA40C3">
      <w:pPr>
        <w:pStyle w:val="ListParagraph"/>
        <w:numPr>
          <w:ilvl w:val="0"/>
          <w:numId w:val="45"/>
        </w:numPr>
        <w:rPr>
          <w:lang w:val="en-GB"/>
        </w:rPr>
      </w:pPr>
      <w:r>
        <w:rPr>
          <w:lang w:val="en-GB"/>
        </w:rPr>
        <w:t xml:space="preserve">Seasonal river flow is a Big Deal in assessing PPCP risk </w:t>
      </w:r>
    </w:p>
    <w:p w14:paraId="349D98E8" w14:textId="47B921AA" w:rsidR="00D541A5" w:rsidRDefault="00D541A5" w:rsidP="00AA40C3">
      <w:pPr>
        <w:pStyle w:val="ListParagraph"/>
        <w:numPr>
          <w:ilvl w:val="0"/>
          <w:numId w:val="45"/>
        </w:numPr>
        <w:rPr>
          <w:lang w:val="en-GB"/>
        </w:rPr>
      </w:pPr>
      <w:r>
        <w:rPr>
          <w:lang w:val="en-GB"/>
        </w:rPr>
        <w:t>Internationally, data on rivers and WWTPs is scarce</w:t>
      </w:r>
    </w:p>
    <w:p w14:paraId="244D3F24" w14:textId="47783CE7" w:rsidR="00D541A5" w:rsidRDefault="00EF6EFF" w:rsidP="00AA40C3">
      <w:pPr>
        <w:pStyle w:val="ListParagraph"/>
        <w:numPr>
          <w:ilvl w:val="0"/>
          <w:numId w:val="45"/>
        </w:numPr>
        <w:rPr>
          <w:lang w:val="en-GB"/>
        </w:rPr>
      </w:pPr>
      <w:r>
        <w:rPr>
          <w:lang w:val="en-GB"/>
        </w:rPr>
        <w:t xml:space="preserve">However, a 2010 paper called </w:t>
      </w:r>
      <w:r w:rsidRPr="00EF6EFF">
        <w:rPr>
          <w:i/>
          <w:iCs/>
          <w:lang w:val="en-GB"/>
        </w:rPr>
        <w:t>Global threats to human water security and river biodiversity</w:t>
      </w:r>
      <w:r>
        <w:rPr>
          <w:lang w:val="en-GB"/>
        </w:rPr>
        <w:t xml:space="preserve"> </w:t>
      </w:r>
      <w:r w:rsidR="00F86329">
        <w:rPr>
          <w:lang w:val="en-GB"/>
        </w:rPr>
        <w:t>demonstrated availability of sufficient data to predict DFs?</w:t>
      </w:r>
    </w:p>
    <w:p w14:paraId="6AC53B23" w14:textId="64EBCDF8" w:rsidR="00F86329" w:rsidRDefault="00D96C72" w:rsidP="00AA40C3">
      <w:pPr>
        <w:pStyle w:val="ListParagraph"/>
        <w:numPr>
          <w:ilvl w:val="0"/>
          <w:numId w:val="45"/>
        </w:numPr>
        <w:rPr>
          <w:lang w:val="en-GB"/>
        </w:rPr>
      </w:pPr>
      <w:r>
        <w:rPr>
          <w:lang w:val="en-GB"/>
        </w:rPr>
        <w:t xml:space="preserve">The authors </w:t>
      </w:r>
      <w:r w:rsidR="000E4619">
        <w:rPr>
          <w:lang w:val="en-GB"/>
        </w:rPr>
        <w:t>calculated</w:t>
      </w:r>
      <w:r>
        <w:rPr>
          <w:lang w:val="en-GB"/>
        </w:rPr>
        <w:t xml:space="preserve"> on a gridded </w:t>
      </w:r>
      <w:r w:rsidR="007715C3">
        <w:rPr>
          <w:lang w:val="en-GB"/>
        </w:rPr>
        <w:t>scale (</w:t>
      </w:r>
      <w:r w:rsidR="007715C3" w:rsidRPr="007715C3">
        <w:rPr>
          <w:lang w:val="en-GB"/>
        </w:rPr>
        <w:t>0.5° × 0.5°</w:t>
      </w:r>
      <w:r w:rsidR="007715C3">
        <w:rPr>
          <w:lang w:val="en-GB"/>
        </w:rPr>
        <w:t>)</w:t>
      </w:r>
      <w:r>
        <w:rPr>
          <w:lang w:val="en-GB"/>
        </w:rPr>
        <w:t xml:space="preserve">, the domestic wastewater effluent generated in a catchment, and </w:t>
      </w:r>
      <w:r w:rsidR="007715C3">
        <w:rPr>
          <w:lang w:val="en-GB"/>
        </w:rPr>
        <w:t>the river flow (from globally distributed runoff estimates)</w:t>
      </w:r>
    </w:p>
    <w:p w14:paraId="4D0D4397" w14:textId="0C5E3207" w:rsidR="007715C3" w:rsidRDefault="002D4973" w:rsidP="00AA40C3">
      <w:pPr>
        <w:pStyle w:val="ListParagraph"/>
        <w:numPr>
          <w:ilvl w:val="0"/>
          <w:numId w:val="45"/>
        </w:numPr>
        <w:rPr>
          <w:lang w:val="en-GB"/>
        </w:rPr>
      </w:pPr>
      <w:r>
        <w:rPr>
          <w:lang w:val="en-GB"/>
        </w:rPr>
        <w:t>Behold the diagram:</w:t>
      </w:r>
    </w:p>
    <w:p w14:paraId="14B1FFD3" w14:textId="571140F7" w:rsidR="002D4973" w:rsidRDefault="002D4973" w:rsidP="002D4973">
      <w:pPr>
        <w:jc w:val="center"/>
        <w:rPr>
          <w:lang w:val="en-GB"/>
        </w:rPr>
      </w:pPr>
      <w:r w:rsidRPr="002D4973">
        <w:rPr>
          <w:noProof/>
        </w:rPr>
        <w:drawing>
          <wp:inline distT="0" distB="0" distL="0" distR="0" wp14:anchorId="5EF466CA" wp14:editId="61183730">
            <wp:extent cx="3244890" cy="1248728"/>
            <wp:effectExtent l="0" t="0" r="0" b="8890"/>
            <wp:docPr id="47" name="Main graphic" descr="A picture containing map&#10;&#10;Description automatically generated"/>
            <wp:cNvGraphicFramePr/>
            <a:graphic xmlns:a="http://schemas.openxmlformats.org/drawingml/2006/main">
              <a:graphicData uri="http://schemas.openxmlformats.org/drawingml/2006/picture">
                <pic:pic xmlns:pic="http://schemas.openxmlformats.org/drawingml/2006/picture">
                  <pic:nvPicPr>
                    <pic:cNvPr id="47" name="Main graphic" descr="A picture containing map&#10;&#10;Description automatically generated"/>
                    <pic:cNvPicPr/>
                  </pic:nvPicPr>
                  <pic:blipFill>
                    <a:blip r:embed="rId100"/>
                    <a:stretch/>
                  </pic:blipFill>
                  <pic:spPr>
                    <a:xfrm>
                      <a:off x="0" y="0"/>
                      <a:ext cx="3244890" cy="1248728"/>
                    </a:xfrm>
                    <a:prstGeom prst="rect">
                      <a:avLst/>
                    </a:prstGeom>
                    <a:ln>
                      <a:noFill/>
                    </a:ln>
                  </pic:spPr>
                </pic:pic>
              </a:graphicData>
            </a:graphic>
          </wp:inline>
        </w:drawing>
      </w:r>
    </w:p>
    <w:p w14:paraId="4BF61A7F" w14:textId="75356159" w:rsidR="00A91283" w:rsidRDefault="00A91283" w:rsidP="002D4973">
      <w:pPr>
        <w:jc w:val="center"/>
        <w:rPr>
          <w:lang w:val="en-GB"/>
        </w:rPr>
      </w:pPr>
      <w:r>
        <w:rPr>
          <w:lang w:val="en-GB"/>
        </w:rPr>
        <w:t xml:space="preserve">Extract from </w:t>
      </w:r>
      <w:r w:rsidRPr="00A91283">
        <w:rPr>
          <w:b/>
          <w:bCs/>
          <w:lang w:val="en-GB"/>
        </w:rPr>
        <w:t>Table S2</w:t>
      </w:r>
      <w:r w:rsidRPr="00A91283">
        <w:rPr>
          <w:lang w:val="en-GB"/>
        </w:rPr>
        <w:t>. Statistics describing predicted values of national annual median dilution factor (DF)</w:t>
      </w:r>
    </w:p>
    <w:tbl>
      <w:tblPr>
        <w:tblStyle w:val="PlainTable1"/>
        <w:tblW w:w="9203" w:type="dxa"/>
        <w:tblLook w:val="04A0" w:firstRow="1" w:lastRow="0" w:firstColumn="1" w:lastColumn="0" w:noHBand="0" w:noVBand="1"/>
      </w:tblPr>
      <w:tblGrid>
        <w:gridCol w:w="1314"/>
        <w:gridCol w:w="1314"/>
        <w:gridCol w:w="1315"/>
        <w:gridCol w:w="1315"/>
        <w:gridCol w:w="1315"/>
        <w:gridCol w:w="1155"/>
        <w:gridCol w:w="1475"/>
      </w:tblGrid>
      <w:tr w:rsidR="00A91283" w14:paraId="6953D1DE" w14:textId="77777777" w:rsidTr="00A91283">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14" w:type="dxa"/>
          </w:tcPr>
          <w:p w14:paraId="66890F70" w14:textId="7F059ECB" w:rsidR="00A91283" w:rsidRDefault="00A91283" w:rsidP="00DF7CCD">
            <w:pPr>
              <w:rPr>
                <w:lang w:val="en-GB"/>
              </w:rPr>
            </w:pPr>
            <w:r>
              <w:rPr>
                <w:lang w:val="en-GB"/>
              </w:rPr>
              <w:t>Country</w:t>
            </w:r>
          </w:p>
        </w:tc>
        <w:tc>
          <w:tcPr>
            <w:tcW w:w="1314" w:type="dxa"/>
          </w:tcPr>
          <w:p w14:paraId="33221FDE" w14:textId="399AB51E" w:rsidR="00A91283" w:rsidRDefault="00A91283" w:rsidP="00DF7CCD">
            <w:pPr>
              <w:cnfStyle w:val="100000000000" w:firstRow="1" w:lastRow="0" w:firstColumn="0" w:lastColumn="0" w:oddVBand="0" w:evenVBand="0" w:oddHBand="0" w:evenHBand="0" w:firstRowFirstColumn="0" w:firstRowLastColumn="0" w:lastRowFirstColumn="0" w:lastRowLastColumn="0"/>
              <w:rPr>
                <w:lang w:val="en-GB"/>
              </w:rPr>
            </w:pPr>
            <w:r>
              <w:rPr>
                <w:lang w:val="en-GB"/>
              </w:rPr>
              <w:t>5thile</w:t>
            </w:r>
          </w:p>
        </w:tc>
        <w:tc>
          <w:tcPr>
            <w:tcW w:w="1315" w:type="dxa"/>
          </w:tcPr>
          <w:p w14:paraId="3F2D5BDE" w14:textId="4C03EDCE" w:rsidR="00A91283" w:rsidRDefault="00A91283" w:rsidP="00DF7CCD">
            <w:pPr>
              <w:cnfStyle w:val="100000000000" w:firstRow="1" w:lastRow="0" w:firstColumn="0" w:lastColumn="0" w:oddVBand="0" w:evenVBand="0" w:oddHBand="0" w:evenHBand="0" w:firstRowFirstColumn="0" w:firstRowLastColumn="0" w:lastRowFirstColumn="0" w:lastRowLastColumn="0"/>
              <w:rPr>
                <w:lang w:val="en-GB"/>
              </w:rPr>
            </w:pPr>
            <w:r>
              <w:rPr>
                <w:lang w:val="en-GB"/>
              </w:rPr>
              <w:t>25thile</w:t>
            </w:r>
          </w:p>
        </w:tc>
        <w:tc>
          <w:tcPr>
            <w:tcW w:w="1315" w:type="dxa"/>
          </w:tcPr>
          <w:p w14:paraId="4A2A33C8" w14:textId="3B9D35C1" w:rsidR="00A91283" w:rsidRDefault="00A91283" w:rsidP="00DF7CCD">
            <w:pPr>
              <w:cnfStyle w:val="100000000000" w:firstRow="1" w:lastRow="0" w:firstColumn="0" w:lastColumn="0" w:oddVBand="0" w:evenVBand="0" w:oddHBand="0" w:evenHBand="0" w:firstRowFirstColumn="0" w:firstRowLastColumn="0" w:lastRowFirstColumn="0" w:lastRowLastColumn="0"/>
              <w:rPr>
                <w:lang w:val="en-GB"/>
              </w:rPr>
            </w:pPr>
            <w:r>
              <w:rPr>
                <w:lang w:val="en-GB"/>
              </w:rPr>
              <w:t>Median</w:t>
            </w:r>
          </w:p>
        </w:tc>
        <w:tc>
          <w:tcPr>
            <w:tcW w:w="1315" w:type="dxa"/>
          </w:tcPr>
          <w:p w14:paraId="50115B38" w14:textId="159615B2" w:rsidR="00A91283" w:rsidRDefault="00A91283" w:rsidP="00DF7CCD">
            <w:pPr>
              <w:cnfStyle w:val="100000000000" w:firstRow="1" w:lastRow="0" w:firstColumn="0" w:lastColumn="0" w:oddVBand="0" w:evenVBand="0" w:oddHBand="0" w:evenHBand="0" w:firstRowFirstColumn="0" w:firstRowLastColumn="0" w:lastRowFirstColumn="0" w:lastRowLastColumn="0"/>
              <w:rPr>
                <w:lang w:val="en-GB"/>
              </w:rPr>
            </w:pPr>
            <w:r>
              <w:rPr>
                <w:lang w:val="en-GB"/>
              </w:rPr>
              <w:t>75thile</w:t>
            </w:r>
          </w:p>
        </w:tc>
        <w:tc>
          <w:tcPr>
            <w:tcW w:w="1155" w:type="dxa"/>
          </w:tcPr>
          <w:p w14:paraId="44E54BD6" w14:textId="3C149F75" w:rsidR="00A91283" w:rsidRDefault="00A91283" w:rsidP="00DF7CCD">
            <w:pPr>
              <w:cnfStyle w:val="100000000000" w:firstRow="1" w:lastRow="0" w:firstColumn="0" w:lastColumn="0" w:oddVBand="0" w:evenVBand="0" w:oddHBand="0" w:evenHBand="0" w:firstRowFirstColumn="0" w:firstRowLastColumn="0" w:lastRowFirstColumn="0" w:lastRowLastColumn="0"/>
              <w:rPr>
                <w:lang w:val="en-GB"/>
              </w:rPr>
            </w:pPr>
            <w:r>
              <w:rPr>
                <w:lang w:val="en-GB"/>
              </w:rPr>
              <w:t>95thile</w:t>
            </w:r>
          </w:p>
        </w:tc>
        <w:tc>
          <w:tcPr>
            <w:tcW w:w="1475" w:type="dxa"/>
          </w:tcPr>
          <w:p w14:paraId="2B9B1813" w14:textId="4BAF130E" w:rsidR="00A91283" w:rsidRDefault="00A91283" w:rsidP="00DF7CCD">
            <w:pPr>
              <w:cnfStyle w:val="100000000000" w:firstRow="1" w:lastRow="0" w:firstColumn="0" w:lastColumn="0" w:oddVBand="0" w:evenVBand="0" w:oddHBand="0" w:evenHBand="0" w:firstRowFirstColumn="0" w:firstRowLastColumn="0" w:lastRowFirstColumn="0" w:lastRowLastColumn="0"/>
              <w:rPr>
                <w:lang w:val="en-GB"/>
              </w:rPr>
            </w:pPr>
            <w:r>
              <w:rPr>
                <w:lang w:val="en-GB"/>
              </w:rPr>
              <w:t>Cell Count</w:t>
            </w:r>
          </w:p>
        </w:tc>
      </w:tr>
      <w:tr w:rsidR="00A91283" w14:paraId="2EF4501E" w14:textId="77777777" w:rsidTr="00A91283">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314" w:type="dxa"/>
          </w:tcPr>
          <w:p w14:paraId="4FA71694" w14:textId="2F7609ED" w:rsidR="00A91283" w:rsidRDefault="00A91283" w:rsidP="00DF7CCD">
            <w:pPr>
              <w:rPr>
                <w:lang w:val="en-GB"/>
              </w:rPr>
            </w:pPr>
            <w:r>
              <w:rPr>
                <w:lang w:val="en-GB"/>
              </w:rPr>
              <w:t>Norway</w:t>
            </w:r>
          </w:p>
        </w:tc>
        <w:tc>
          <w:tcPr>
            <w:tcW w:w="1314" w:type="dxa"/>
          </w:tcPr>
          <w:p w14:paraId="5819F8F1" w14:textId="4D904121" w:rsidR="00A91283" w:rsidRDefault="00A91283" w:rsidP="00DF7CCD">
            <w:pPr>
              <w:cnfStyle w:val="000000100000" w:firstRow="0" w:lastRow="0" w:firstColumn="0" w:lastColumn="0" w:oddVBand="0" w:evenVBand="0" w:oddHBand="1" w:evenHBand="0" w:firstRowFirstColumn="0" w:firstRowLastColumn="0" w:lastRowFirstColumn="0" w:lastRowLastColumn="0"/>
              <w:rPr>
                <w:lang w:val="en-GB"/>
              </w:rPr>
            </w:pPr>
            <w:r>
              <w:rPr>
                <w:lang w:val="en-GB"/>
              </w:rPr>
              <w:t>358.89</w:t>
            </w:r>
          </w:p>
        </w:tc>
        <w:tc>
          <w:tcPr>
            <w:tcW w:w="1315" w:type="dxa"/>
          </w:tcPr>
          <w:p w14:paraId="777012D5" w14:textId="4DF9CEA3" w:rsidR="00A91283" w:rsidRDefault="00A91283" w:rsidP="00DF7CCD">
            <w:pPr>
              <w:cnfStyle w:val="000000100000" w:firstRow="0" w:lastRow="0" w:firstColumn="0" w:lastColumn="0" w:oddVBand="0" w:evenVBand="0" w:oddHBand="1" w:evenHBand="0" w:firstRowFirstColumn="0" w:firstRowLastColumn="0" w:lastRowFirstColumn="0" w:lastRowLastColumn="0"/>
              <w:rPr>
                <w:lang w:val="en-GB"/>
              </w:rPr>
            </w:pPr>
            <w:r>
              <w:rPr>
                <w:lang w:val="en-GB"/>
              </w:rPr>
              <w:t>1217.54</w:t>
            </w:r>
          </w:p>
        </w:tc>
        <w:tc>
          <w:tcPr>
            <w:tcW w:w="1315" w:type="dxa"/>
          </w:tcPr>
          <w:p w14:paraId="218F7B0E" w14:textId="648BFD25" w:rsidR="00A91283" w:rsidRDefault="00A91283" w:rsidP="00DF7CCD">
            <w:pPr>
              <w:cnfStyle w:val="000000100000" w:firstRow="0" w:lastRow="0" w:firstColumn="0" w:lastColumn="0" w:oddVBand="0" w:evenVBand="0" w:oddHBand="1" w:evenHBand="0" w:firstRowFirstColumn="0" w:firstRowLastColumn="0" w:lastRowFirstColumn="0" w:lastRowLastColumn="0"/>
              <w:rPr>
                <w:lang w:val="en-GB"/>
              </w:rPr>
            </w:pPr>
            <w:r>
              <w:rPr>
                <w:lang w:val="en-GB"/>
              </w:rPr>
              <w:t>2453.29</w:t>
            </w:r>
          </w:p>
        </w:tc>
        <w:tc>
          <w:tcPr>
            <w:tcW w:w="1315" w:type="dxa"/>
          </w:tcPr>
          <w:p w14:paraId="18707D5D" w14:textId="064F4D65" w:rsidR="00A91283" w:rsidRDefault="00A91283" w:rsidP="00DF7CCD">
            <w:pPr>
              <w:cnfStyle w:val="000000100000" w:firstRow="0" w:lastRow="0" w:firstColumn="0" w:lastColumn="0" w:oddVBand="0" w:evenVBand="0" w:oddHBand="1" w:evenHBand="0" w:firstRowFirstColumn="0" w:firstRowLastColumn="0" w:lastRowFirstColumn="0" w:lastRowLastColumn="0"/>
              <w:rPr>
                <w:lang w:val="en-GB"/>
              </w:rPr>
            </w:pPr>
            <w:r>
              <w:rPr>
                <w:lang w:val="en-GB"/>
              </w:rPr>
              <w:t>3598.47</w:t>
            </w:r>
          </w:p>
        </w:tc>
        <w:tc>
          <w:tcPr>
            <w:tcW w:w="1155" w:type="dxa"/>
          </w:tcPr>
          <w:p w14:paraId="2E8611E2" w14:textId="3ED52FBA" w:rsidR="00A91283" w:rsidRDefault="00A91283" w:rsidP="00DF7CCD">
            <w:pPr>
              <w:cnfStyle w:val="000000100000" w:firstRow="0" w:lastRow="0" w:firstColumn="0" w:lastColumn="0" w:oddVBand="0" w:evenVBand="0" w:oddHBand="1" w:evenHBand="0" w:firstRowFirstColumn="0" w:firstRowLastColumn="0" w:lastRowFirstColumn="0" w:lastRowLastColumn="0"/>
              <w:rPr>
                <w:lang w:val="en-GB"/>
              </w:rPr>
            </w:pPr>
            <w:r>
              <w:rPr>
                <w:lang w:val="en-GB"/>
              </w:rPr>
              <w:t>8679.58</w:t>
            </w:r>
          </w:p>
        </w:tc>
        <w:tc>
          <w:tcPr>
            <w:tcW w:w="1475" w:type="dxa"/>
          </w:tcPr>
          <w:p w14:paraId="6868CE4F" w14:textId="1663951A" w:rsidR="00A91283" w:rsidRDefault="00A91283" w:rsidP="00DF7CCD">
            <w:pPr>
              <w:cnfStyle w:val="000000100000" w:firstRow="0" w:lastRow="0" w:firstColumn="0" w:lastColumn="0" w:oddVBand="0" w:evenVBand="0" w:oddHBand="1" w:evenHBand="0" w:firstRowFirstColumn="0" w:firstRowLastColumn="0" w:lastRowFirstColumn="0" w:lastRowLastColumn="0"/>
              <w:rPr>
                <w:lang w:val="en-GB"/>
              </w:rPr>
            </w:pPr>
            <w:r>
              <w:rPr>
                <w:lang w:val="en-GB"/>
              </w:rPr>
              <w:t>98</w:t>
            </w:r>
          </w:p>
        </w:tc>
      </w:tr>
    </w:tbl>
    <w:p w14:paraId="4BAFB3DE" w14:textId="712076A4" w:rsidR="00C71B76" w:rsidRDefault="00C71B76" w:rsidP="00DF7CCD">
      <w:pPr>
        <w:rPr>
          <w:lang w:val="en-GB"/>
        </w:rPr>
      </w:pPr>
    </w:p>
    <w:p w14:paraId="05745EE7" w14:textId="2F63F112" w:rsidR="00E47F6E" w:rsidRDefault="00402316" w:rsidP="00E47F6E">
      <w:pPr>
        <w:pStyle w:val="Heading3"/>
        <w:rPr>
          <w:lang w:val="en-GB"/>
        </w:rPr>
      </w:pPr>
      <w:hyperlink r:id="rId101" w:history="1">
        <w:r w:rsidR="00E47F6E" w:rsidRPr="00E47F6E">
          <w:rPr>
            <w:rStyle w:val="Hyperlink"/>
            <w:lang w:val="en-GB"/>
          </w:rPr>
          <w:t>An Integrated Addition and Interaction Model for Assessing Toxicity of Chemical Mixtures</w:t>
        </w:r>
      </w:hyperlink>
    </w:p>
    <w:p w14:paraId="282412A3" w14:textId="0AEBBB8E" w:rsidR="001C2312" w:rsidRDefault="001C2312" w:rsidP="001C2312">
      <w:pPr>
        <w:rPr>
          <w:lang w:val="en-GB"/>
        </w:rPr>
      </w:pPr>
    </w:p>
    <w:p w14:paraId="1086DCE1" w14:textId="63680459" w:rsidR="001C2312" w:rsidRDefault="00402316" w:rsidP="001C2312">
      <w:pPr>
        <w:pStyle w:val="Heading3"/>
        <w:rPr>
          <w:rStyle w:val="Hyperlink"/>
          <w:lang w:val="en-GB"/>
        </w:rPr>
      </w:pPr>
      <w:hyperlink r:id="rId102" w:history="1">
        <w:r w:rsidR="001C2312" w:rsidRPr="001C2312">
          <w:rPr>
            <w:rStyle w:val="Hyperlink"/>
            <w:lang w:val="en-GB"/>
          </w:rPr>
          <w:t>A Model To Estimate Influent and Effluent Concentrations of Estradiol, Estrone, and Ethinylestradiol at Sewage Treatment Works</w:t>
        </w:r>
      </w:hyperlink>
    </w:p>
    <w:p w14:paraId="287BA838" w14:textId="35CF4EFC" w:rsidR="001D24AF" w:rsidRDefault="001D24AF" w:rsidP="001D24AF">
      <w:pPr>
        <w:rPr>
          <w:lang w:val="en-GB"/>
        </w:rPr>
      </w:pPr>
    </w:p>
    <w:p w14:paraId="6D15EF30" w14:textId="212ACACC" w:rsidR="00444482" w:rsidRDefault="006552C5" w:rsidP="006552C5">
      <w:pPr>
        <w:pStyle w:val="Heading3"/>
        <w:rPr>
          <w:lang w:val="en-GB"/>
        </w:rPr>
      </w:pPr>
      <w:hyperlink r:id="rId103" w:history="1">
        <w:r w:rsidRPr="006552C5">
          <w:rPr>
            <w:rStyle w:val="Hyperlink"/>
            <w:lang w:val="en-GB"/>
          </w:rPr>
          <w:t>Influence of Conjugation on the Fate of Pharmaceuticals and Hormones in Canadian Wastewater Treatment Plants</w:t>
        </w:r>
      </w:hyperlink>
    </w:p>
    <w:p w14:paraId="01B2AEEF" w14:textId="25B844F6" w:rsidR="006552C5" w:rsidRDefault="006552C5" w:rsidP="006552C5">
      <w:pPr>
        <w:rPr>
          <w:lang w:val="en-GB"/>
        </w:rPr>
      </w:pPr>
      <w:r>
        <w:rPr>
          <w:lang w:val="en-GB"/>
        </w:rPr>
        <w:t>Gewurtz et al (2022)</w:t>
      </w:r>
    </w:p>
    <w:p w14:paraId="293A5B19" w14:textId="77777777" w:rsidR="006552C5" w:rsidRPr="006552C5" w:rsidRDefault="006552C5" w:rsidP="006552C5">
      <w:pPr>
        <w:rPr>
          <w:lang w:val="en-GB"/>
        </w:rPr>
      </w:pPr>
    </w:p>
    <w:p w14:paraId="02CB4585" w14:textId="4473E856" w:rsidR="001D24AF" w:rsidRDefault="001D24AF" w:rsidP="00484109">
      <w:pPr>
        <w:pStyle w:val="Heading3"/>
        <w:rPr>
          <w:lang w:val="en-GB"/>
        </w:rPr>
      </w:pPr>
      <w:r>
        <w:rPr>
          <w:lang w:val="en-GB"/>
        </w:rPr>
        <w:t>Notes from Combined toxicity assessment of organic pollutants in small-scale fish bioassays</w:t>
      </w:r>
    </w:p>
    <w:p w14:paraId="2DA4FE6A" w14:textId="686EDF02" w:rsidR="00484109" w:rsidRDefault="00484109" w:rsidP="001D24AF">
      <w:pPr>
        <w:rPr>
          <w:lang w:val="en-GB"/>
        </w:rPr>
      </w:pPr>
      <w:r>
        <w:rPr>
          <w:lang w:val="en-GB"/>
        </w:rPr>
        <w:t>Petersen (2012)</w:t>
      </w:r>
    </w:p>
    <w:p w14:paraId="006E4FEF" w14:textId="6A84D616" w:rsidR="00484109" w:rsidRDefault="00054AB6" w:rsidP="00054AB6">
      <w:pPr>
        <w:pStyle w:val="ListParagraph"/>
        <w:numPr>
          <w:ilvl w:val="0"/>
          <w:numId w:val="48"/>
        </w:numPr>
        <w:rPr>
          <w:lang w:val="en-GB"/>
        </w:rPr>
      </w:pPr>
      <w:r>
        <w:rPr>
          <w:lang w:val="en-GB"/>
        </w:rPr>
        <w:t>Estrogenic mixture effects were mainly well predicted by IA and CA</w:t>
      </w:r>
    </w:p>
    <w:p w14:paraId="0515F272" w14:textId="3634D90E" w:rsidR="006704C3" w:rsidRDefault="006704C3" w:rsidP="006704C3">
      <w:pPr>
        <w:pStyle w:val="ListParagraph"/>
        <w:numPr>
          <w:ilvl w:val="1"/>
          <w:numId w:val="48"/>
        </w:numPr>
        <w:rPr>
          <w:lang w:val="en-GB"/>
        </w:rPr>
      </w:pPr>
      <w:r>
        <w:rPr>
          <w:lang w:val="en-GB"/>
        </w:rPr>
        <w:t>Both models overestimated effects at higher concentrations</w:t>
      </w:r>
    </w:p>
    <w:p w14:paraId="2477AE74" w14:textId="7BB2474F" w:rsidR="006704C3" w:rsidRDefault="008D44B7" w:rsidP="006704C3">
      <w:pPr>
        <w:pStyle w:val="ListParagraph"/>
        <w:numPr>
          <w:ilvl w:val="1"/>
          <w:numId w:val="48"/>
        </w:numPr>
        <w:rPr>
          <w:lang w:val="en-GB"/>
        </w:rPr>
      </w:pPr>
      <w:r>
        <w:rPr>
          <w:lang w:val="en-GB"/>
        </w:rPr>
        <w:t xml:space="preserve">More adverse endpoints </w:t>
      </w:r>
      <w:r w:rsidR="006F20DA">
        <w:rPr>
          <w:lang w:val="en-GB"/>
        </w:rPr>
        <w:t>were better predicted (additivity)</w:t>
      </w:r>
      <w:r w:rsidR="007F3013">
        <w:rPr>
          <w:lang w:val="en-GB"/>
        </w:rPr>
        <w:t xml:space="preserve"> </w:t>
      </w:r>
      <w:r w:rsidR="006F20DA">
        <w:rPr>
          <w:lang w:val="en-GB"/>
        </w:rPr>
        <w:t xml:space="preserve"> </w:t>
      </w:r>
    </w:p>
    <w:p w14:paraId="016690BF" w14:textId="29B430F5" w:rsidR="00444482" w:rsidRDefault="00A93232" w:rsidP="00A93232">
      <w:pPr>
        <w:pStyle w:val="Heading2"/>
        <w:rPr>
          <w:lang w:val="en-GB"/>
        </w:rPr>
      </w:pPr>
      <w:r>
        <w:rPr>
          <w:lang w:val="en-GB"/>
        </w:rPr>
        <w:t>Seasonal Variation</w:t>
      </w:r>
    </w:p>
    <w:p w14:paraId="00C6F2C3" w14:textId="18777E79" w:rsidR="00446DC7" w:rsidRDefault="00446DC7" w:rsidP="00446DC7">
      <w:pPr>
        <w:pStyle w:val="Heading3"/>
        <w:rPr>
          <w:lang w:val="en-GB"/>
        </w:rPr>
      </w:pPr>
      <w:r w:rsidRPr="00446DC7">
        <w:rPr>
          <w:lang w:val="en-GB"/>
        </w:rPr>
        <w:t>Investigation of pharmaceuticals in a conventional wastewater treatment plant: Removal efficiency, seasonal variation and impact of a nearby hospital</w:t>
      </w:r>
    </w:p>
    <w:p w14:paraId="3B3B9584" w14:textId="1B19CA3C" w:rsidR="00446DC7" w:rsidRDefault="00446DC7" w:rsidP="00446DC7">
      <w:pPr>
        <w:rPr>
          <w:lang w:val="en-GB"/>
        </w:rPr>
      </w:pPr>
      <w:r w:rsidRPr="00446DC7">
        <w:rPr>
          <w:lang w:val="en-GB"/>
        </w:rPr>
        <w:t>Bijlsma</w:t>
      </w:r>
      <w:r>
        <w:rPr>
          <w:lang w:val="en-GB"/>
        </w:rPr>
        <w:t xml:space="preserve"> et al (2021)</w:t>
      </w:r>
    </w:p>
    <w:p w14:paraId="47702C00" w14:textId="1F489E8C" w:rsidR="00446DC7" w:rsidRDefault="00446DC7" w:rsidP="00446DC7">
      <w:pPr>
        <w:pStyle w:val="ListParagraph"/>
        <w:numPr>
          <w:ilvl w:val="0"/>
          <w:numId w:val="48"/>
        </w:numPr>
        <w:rPr>
          <w:lang w:val="en-GB"/>
        </w:rPr>
      </w:pPr>
      <w:r>
        <w:rPr>
          <w:lang w:val="en-GB"/>
        </w:rPr>
        <w:lastRenderedPageBreak/>
        <w:t>In Spain: not really</w:t>
      </w:r>
    </w:p>
    <w:p w14:paraId="3FF7239F" w14:textId="42CB089C" w:rsidR="001F627D" w:rsidRDefault="001F627D" w:rsidP="001F627D">
      <w:pPr>
        <w:pStyle w:val="Heading3"/>
        <w:rPr>
          <w:lang w:val="en-GB"/>
        </w:rPr>
      </w:pPr>
      <w:r w:rsidRPr="001F627D">
        <w:rPr>
          <w:lang w:val="en-GB"/>
        </w:rPr>
        <w:t>Seasonal variation in the occurrence and removal of pharmaceuticals and personal care products in a wastewater treatment plant in Xiamen, China</w:t>
      </w:r>
    </w:p>
    <w:p w14:paraId="021629EF" w14:textId="4CABA81E" w:rsidR="001F627D" w:rsidRDefault="001F627D" w:rsidP="001F627D">
      <w:pPr>
        <w:rPr>
          <w:lang w:val="en-GB"/>
        </w:rPr>
      </w:pPr>
      <w:r>
        <w:rPr>
          <w:lang w:val="en-GB"/>
        </w:rPr>
        <w:t>Sun et al (2014)</w:t>
      </w:r>
    </w:p>
    <w:p w14:paraId="705D60A9" w14:textId="066FD650" w:rsidR="001F627D" w:rsidRDefault="00FB2743" w:rsidP="001F627D">
      <w:pPr>
        <w:pStyle w:val="ListParagraph"/>
        <w:numPr>
          <w:ilvl w:val="0"/>
          <w:numId w:val="48"/>
        </w:numPr>
        <w:rPr>
          <w:lang w:val="en-GB"/>
        </w:rPr>
      </w:pPr>
      <w:r>
        <w:rPr>
          <w:lang w:val="en-GB"/>
        </w:rPr>
        <w:t>Beijin</w:t>
      </w:r>
      <w:r w:rsidR="0087494D">
        <w:rPr>
          <w:lang w:val="en-GB"/>
        </w:rPr>
        <w:t xml:space="preserve">g (10-14C in winter, 25-27C in summer), and Xiamen </w:t>
      </w:r>
      <w:r w:rsidR="00EE533A">
        <w:rPr>
          <w:lang w:val="en-GB"/>
        </w:rPr>
        <w:t xml:space="preserve">(20-27C </w:t>
      </w:r>
      <w:r w:rsidR="00FE0388">
        <w:rPr>
          <w:lang w:val="en-GB"/>
        </w:rPr>
        <w:t>year-round</w:t>
      </w:r>
      <w:r w:rsidR="00EE533A">
        <w:rPr>
          <w:lang w:val="en-GB"/>
        </w:rPr>
        <w:t>)</w:t>
      </w:r>
    </w:p>
    <w:p w14:paraId="1059D2C8" w14:textId="2B49CB31" w:rsidR="00EE533A" w:rsidRDefault="000B46E7" w:rsidP="001F627D">
      <w:pPr>
        <w:pStyle w:val="ListParagraph"/>
        <w:numPr>
          <w:ilvl w:val="0"/>
          <w:numId w:val="48"/>
        </w:numPr>
        <w:rPr>
          <w:lang w:val="en-GB"/>
        </w:rPr>
      </w:pPr>
      <w:r>
        <w:rPr>
          <w:lang w:val="en-GB"/>
        </w:rPr>
        <w:t>Seasonal variation in both PPCP occurrence and removal, possibly due to less waste water use in cold seasons</w:t>
      </w:r>
    </w:p>
    <w:p w14:paraId="4904E241" w14:textId="66E5EECA" w:rsidR="004F6B03" w:rsidRDefault="004F6B03" w:rsidP="004F6B03">
      <w:pPr>
        <w:pStyle w:val="ListParagraph"/>
        <w:numPr>
          <w:ilvl w:val="1"/>
          <w:numId w:val="48"/>
        </w:numPr>
        <w:rPr>
          <w:lang w:val="en-GB"/>
        </w:rPr>
      </w:pPr>
      <w:r>
        <w:rPr>
          <w:lang w:val="en-GB"/>
        </w:rPr>
        <w:t>Seasonal variation in removal due to temperature effect on microbial activity of activated sludge and effects of water consumption on retention time in WWTP</w:t>
      </w:r>
    </w:p>
    <w:p w14:paraId="1E06B0CC" w14:textId="54DBC8DE" w:rsidR="00D96F3B" w:rsidRDefault="00D96F3B" w:rsidP="00D96F3B">
      <w:pPr>
        <w:pStyle w:val="ListParagraph"/>
        <w:numPr>
          <w:ilvl w:val="0"/>
          <w:numId w:val="48"/>
        </w:numPr>
        <w:rPr>
          <w:lang w:val="en-GB"/>
        </w:rPr>
      </w:pPr>
      <w:r>
        <w:rPr>
          <w:lang w:val="en-GB"/>
        </w:rPr>
        <w:t>Some PPCPs had consistent removal times (paracetamol, caffeine, fenoprofen</w:t>
      </w:r>
      <w:r w:rsidR="002A7D02">
        <w:rPr>
          <w:lang w:val="en-GB"/>
        </w:rPr>
        <w:t xml:space="preserve">), while propyl paraben, ketoprofen, diclofenac, codeine, </w:t>
      </w:r>
      <w:r w:rsidR="004364FE">
        <w:rPr>
          <w:lang w:val="en-GB"/>
        </w:rPr>
        <w:t>indomethacin</w:t>
      </w:r>
      <w:r w:rsidR="002A7D02">
        <w:rPr>
          <w:lang w:val="en-GB"/>
        </w:rPr>
        <w:t xml:space="preserve">, and </w:t>
      </w:r>
      <w:r w:rsidR="004364FE">
        <w:rPr>
          <w:lang w:val="en-GB"/>
        </w:rPr>
        <w:t>crotamiton</w:t>
      </w:r>
      <w:r w:rsidR="002A7D02">
        <w:rPr>
          <w:lang w:val="en-GB"/>
        </w:rPr>
        <w:t xml:space="preserve"> from </w:t>
      </w:r>
      <w:r w:rsidR="004364FE">
        <w:rPr>
          <w:lang w:val="en-GB"/>
        </w:rPr>
        <w:t>activated sludge treatment “showed a marginal positive correlation with sewage temperature”</w:t>
      </w:r>
    </w:p>
    <w:p w14:paraId="0EB5D5A0" w14:textId="77777777" w:rsidR="0059097E" w:rsidRPr="0059097E" w:rsidRDefault="0059097E" w:rsidP="0059097E">
      <w:pPr>
        <w:rPr>
          <w:lang w:val="en-GB"/>
        </w:rPr>
      </w:pPr>
    </w:p>
    <w:sectPr w:rsidR="0059097E" w:rsidRPr="0059097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018E2" w14:textId="77777777" w:rsidR="00402316" w:rsidRDefault="00402316" w:rsidP="00502856">
      <w:pPr>
        <w:spacing w:after="0" w:line="240" w:lineRule="auto"/>
      </w:pPr>
      <w:r>
        <w:separator/>
      </w:r>
    </w:p>
  </w:endnote>
  <w:endnote w:type="continuationSeparator" w:id="0">
    <w:p w14:paraId="4525FDE2" w14:textId="77777777" w:rsidR="00402316" w:rsidRDefault="00402316" w:rsidP="00502856">
      <w:pPr>
        <w:spacing w:after="0" w:line="240" w:lineRule="auto"/>
      </w:pPr>
      <w:r>
        <w:continuationSeparator/>
      </w:r>
    </w:p>
  </w:endnote>
  <w:endnote w:type="continuationNotice" w:id="1">
    <w:p w14:paraId="02CDBC4A" w14:textId="77777777" w:rsidR="00402316" w:rsidRDefault="004023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40563" w14:textId="77777777" w:rsidR="00402316" w:rsidRDefault="00402316" w:rsidP="00502856">
      <w:pPr>
        <w:spacing w:after="0" w:line="240" w:lineRule="auto"/>
      </w:pPr>
      <w:r>
        <w:separator/>
      </w:r>
    </w:p>
  </w:footnote>
  <w:footnote w:type="continuationSeparator" w:id="0">
    <w:p w14:paraId="78CEB632" w14:textId="77777777" w:rsidR="00402316" w:rsidRDefault="00402316" w:rsidP="00502856">
      <w:pPr>
        <w:spacing w:after="0" w:line="240" w:lineRule="auto"/>
      </w:pPr>
      <w:r>
        <w:continuationSeparator/>
      </w:r>
    </w:p>
  </w:footnote>
  <w:footnote w:type="continuationNotice" w:id="1">
    <w:p w14:paraId="3B47F251" w14:textId="77777777" w:rsidR="00402316" w:rsidRDefault="004023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F0C3F"/>
    <w:multiLevelType w:val="hybridMultilevel"/>
    <w:tmpl w:val="DF94C0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16A2D"/>
    <w:multiLevelType w:val="hybridMultilevel"/>
    <w:tmpl w:val="0A8E23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E901F5"/>
    <w:multiLevelType w:val="hybridMultilevel"/>
    <w:tmpl w:val="94A26D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6E7259"/>
    <w:multiLevelType w:val="hybridMultilevel"/>
    <w:tmpl w:val="1298B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7305F6"/>
    <w:multiLevelType w:val="hybridMultilevel"/>
    <w:tmpl w:val="B12420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253A53"/>
    <w:multiLevelType w:val="hybridMultilevel"/>
    <w:tmpl w:val="D9C059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4C0280"/>
    <w:multiLevelType w:val="hybridMultilevel"/>
    <w:tmpl w:val="2954D2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69250CB"/>
    <w:multiLevelType w:val="hybridMultilevel"/>
    <w:tmpl w:val="8FE496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614BE1"/>
    <w:multiLevelType w:val="hybridMultilevel"/>
    <w:tmpl w:val="6A4C4A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3D14D9"/>
    <w:multiLevelType w:val="hybridMultilevel"/>
    <w:tmpl w:val="0B921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9B4C9A"/>
    <w:multiLevelType w:val="hybridMultilevel"/>
    <w:tmpl w:val="F0A0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EB39A3"/>
    <w:multiLevelType w:val="hybridMultilevel"/>
    <w:tmpl w:val="B43E57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83A4E"/>
    <w:multiLevelType w:val="hybridMultilevel"/>
    <w:tmpl w:val="E4B0E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232091"/>
    <w:multiLevelType w:val="hybridMultilevel"/>
    <w:tmpl w:val="B4F238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9E51C9"/>
    <w:multiLevelType w:val="hybridMultilevel"/>
    <w:tmpl w:val="6F6AAC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DC5C77"/>
    <w:multiLevelType w:val="hybridMultilevel"/>
    <w:tmpl w:val="0A86F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00A68"/>
    <w:multiLevelType w:val="hybridMultilevel"/>
    <w:tmpl w:val="DA663B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1233BD"/>
    <w:multiLevelType w:val="hybridMultilevel"/>
    <w:tmpl w:val="3BDE38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2A6D76"/>
    <w:multiLevelType w:val="hybridMultilevel"/>
    <w:tmpl w:val="92A2D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B40566"/>
    <w:multiLevelType w:val="hybridMultilevel"/>
    <w:tmpl w:val="B61E28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0A676B"/>
    <w:multiLevelType w:val="hybridMultilevel"/>
    <w:tmpl w:val="6262CE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C54944"/>
    <w:multiLevelType w:val="hybridMultilevel"/>
    <w:tmpl w:val="0D4EB9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4E10E8"/>
    <w:multiLevelType w:val="hybridMultilevel"/>
    <w:tmpl w:val="7436D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65A60C1"/>
    <w:multiLevelType w:val="hybridMultilevel"/>
    <w:tmpl w:val="2B222C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295C01"/>
    <w:multiLevelType w:val="hybridMultilevel"/>
    <w:tmpl w:val="D66C6E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8363E45"/>
    <w:multiLevelType w:val="hybridMultilevel"/>
    <w:tmpl w:val="42505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190223"/>
    <w:multiLevelType w:val="hybridMultilevel"/>
    <w:tmpl w:val="70E20B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460646"/>
    <w:multiLevelType w:val="hybridMultilevel"/>
    <w:tmpl w:val="B456D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EE2D23"/>
    <w:multiLevelType w:val="hybridMultilevel"/>
    <w:tmpl w:val="A72E26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296F09"/>
    <w:multiLevelType w:val="hybridMultilevel"/>
    <w:tmpl w:val="E3F61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6F6C09"/>
    <w:multiLevelType w:val="hybridMultilevel"/>
    <w:tmpl w:val="D4F45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E9066E"/>
    <w:multiLevelType w:val="hybridMultilevel"/>
    <w:tmpl w:val="9A30A5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007073"/>
    <w:multiLevelType w:val="hybridMultilevel"/>
    <w:tmpl w:val="57FCB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91467E"/>
    <w:multiLevelType w:val="hybridMultilevel"/>
    <w:tmpl w:val="151C1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9466FD"/>
    <w:multiLevelType w:val="hybridMultilevel"/>
    <w:tmpl w:val="7C5437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453253"/>
    <w:multiLevelType w:val="hybridMultilevel"/>
    <w:tmpl w:val="BCB4D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562D24"/>
    <w:multiLevelType w:val="hybridMultilevel"/>
    <w:tmpl w:val="E3F257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657114"/>
    <w:multiLevelType w:val="hybridMultilevel"/>
    <w:tmpl w:val="B98CBC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DB4B9C"/>
    <w:multiLevelType w:val="hybridMultilevel"/>
    <w:tmpl w:val="DE3A02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20A734D"/>
    <w:multiLevelType w:val="hybridMultilevel"/>
    <w:tmpl w:val="54301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2E3EAE"/>
    <w:multiLevelType w:val="hybridMultilevel"/>
    <w:tmpl w:val="A8DC8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B131AB"/>
    <w:multiLevelType w:val="hybridMultilevel"/>
    <w:tmpl w:val="5372A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C565F6"/>
    <w:multiLevelType w:val="hybridMultilevel"/>
    <w:tmpl w:val="B8D07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24A43CF"/>
    <w:multiLevelType w:val="hybridMultilevel"/>
    <w:tmpl w:val="223E2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5323AB"/>
    <w:multiLevelType w:val="hybridMultilevel"/>
    <w:tmpl w:val="3B3CE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3CC2124"/>
    <w:multiLevelType w:val="hybridMultilevel"/>
    <w:tmpl w:val="2820B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68D55E6"/>
    <w:multiLevelType w:val="hybridMultilevel"/>
    <w:tmpl w:val="91BA3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F21D72"/>
    <w:multiLevelType w:val="hybridMultilevel"/>
    <w:tmpl w:val="B2D2C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405A00"/>
    <w:multiLevelType w:val="hybridMultilevel"/>
    <w:tmpl w:val="161ECF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81054F"/>
    <w:multiLevelType w:val="hybridMultilevel"/>
    <w:tmpl w:val="CD1ADC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DA61AB1"/>
    <w:multiLevelType w:val="hybridMultilevel"/>
    <w:tmpl w:val="698C9A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EEC674D"/>
    <w:multiLevelType w:val="hybridMultilevel"/>
    <w:tmpl w:val="6F940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F646102"/>
    <w:multiLevelType w:val="hybridMultilevel"/>
    <w:tmpl w:val="ACEA1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13"/>
  </w:num>
  <w:num w:numId="3">
    <w:abstractNumId w:val="23"/>
  </w:num>
  <w:num w:numId="4">
    <w:abstractNumId w:val="30"/>
  </w:num>
  <w:num w:numId="5">
    <w:abstractNumId w:val="36"/>
  </w:num>
  <w:num w:numId="6">
    <w:abstractNumId w:val="43"/>
  </w:num>
  <w:num w:numId="7">
    <w:abstractNumId w:val="40"/>
  </w:num>
  <w:num w:numId="8">
    <w:abstractNumId w:val="5"/>
  </w:num>
  <w:num w:numId="9">
    <w:abstractNumId w:val="20"/>
  </w:num>
  <w:num w:numId="10">
    <w:abstractNumId w:val="38"/>
  </w:num>
  <w:num w:numId="11">
    <w:abstractNumId w:val="42"/>
  </w:num>
  <w:num w:numId="12">
    <w:abstractNumId w:val="52"/>
  </w:num>
  <w:num w:numId="13">
    <w:abstractNumId w:val="0"/>
  </w:num>
  <w:num w:numId="14">
    <w:abstractNumId w:val="34"/>
  </w:num>
  <w:num w:numId="15">
    <w:abstractNumId w:val="21"/>
  </w:num>
  <w:num w:numId="16">
    <w:abstractNumId w:val="27"/>
  </w:num>
  <w:num w:numId="17">
    <w:abstractNumId w:val="10"/>
  </w:num>
  <w:num w:numId="18">
    <w:abstractNumId w:val="29"/>
  </w:num>
  <w:num w:numId="19">
    <w:abstractNumId w:val="45"/>
  </w:num>
  <w:num w:numId="20">
    <w:abstractNumId w:val="37"/>
  </w:num>
  <w:num w:numId="21">
    <w:abstractNumId w:val="44"/>
  </w:num>
  <w:num w:numId="22">
    <w:abstractNumId w:val="25"/>
  </w:num>
  <w:num w:numId="23">
    <w:abstractNumId w:val="47"/>
  </w:num>
  <w:num w:numId="24">
    <w:abstractNumId w:val="19"/>
  </w:num>
  <w:num w:numId="25">
    <w:abstractNumId w:val="28"/>
  </w:num>
  <w:num w:numId="26">
    <w:abstractNumId w:val="4"/>
  </w:num>
  <w:num w:numId="27">
    <w:abstractNumId w:val="26"/>
  </w:num>
  <w:num w:numId="28">
    <w:abstractNumId w:val="17"/>
  </w:num>
  <w:num w:numId="29">
    <w:abstractNumId w:val="49"/>
  </w:num>
  <w:num w:numId="30">
    <w:abstractNumId w:val="3"/>
  </w:num>
  <w:num w:numId="31">
    <w:abstractNumId w:val="11"/>
  </w:num>
  <w:num w:numId="32">
    <w:abstractNumId w:val="32"/>
  </w:num>
  <w:num w:numId="33">
    <w:abstractNumId w:val="51"/>
  </w:num>
  <w:num w:numId="34">
    <w:abstractNumId w:val="33"/>
  </w:num>
  <w:num w:numId="35">
    <w:abstractNumId w:val="12"/>
  </w:num>
  <w:num w:numId="36">
    <w:abstractNumId w:val="9"/>
  </w:num>
  <w:num w:numId="37">
    <w:abstractNumId w:val="16"/>
  </w:num>
  <w:num w:numId="38">
    <w:abstractNumId w:val="15"/>
  </w:num>
  <w:num w:numId="39">
    <w:abstractNumId w:val="6"/>
  </w:num>
  <w:num w:numId="40">
    <w:abstractNumId w:val="8"/>
  </w:num>
  <w:num w:numId="41">
    <w:abstractNumId w:val="7"/>
  </w:num>
  <w:num w:numId="42">
    <w:abstractNumId w:val="2"/>
  </w:num>
  <w:num w:numId="43">
    <w:abstractNumId w:val="50"/>
  </w:num>
  <w:num w:numId="44">
    <w:abstractNumId w:val="1"/>
  </w:num>
  <w:num w:numId="45">
    <w:abstractNumId w:val="22"/>
  </w:num>
  <w:num w:numId="46">
    <w:abstractNumId w:val="39"/>
  </w:num>
  <w:num w:numId="47">
    <w:abstractNumId w:val="14"/>
  </w:num>
  <w:num w:numId="48">
    <w:abstractNumId w:val="18"/>
  </w:num>
  <w:num w:numId="49">
    <w:abstractNumId w:val="46"/>
  </w:num>
  <w:num w:numId="50">
    <w:abstractNumId w:val="35"/>
  </w:num>
  <w:num w:numId="51">
    <w:abstractNumId w:val="24"/>
  </w:num>
  <w:num w:numId="52">
    <w:abstractNumId w:val="48"/>
  </w:num>
  <w:num w:numId="53">
    <w:abstractNumId w:val="4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defaultTableStyle w:val="PlainTable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8C8"/>
    <w:rsid w:val="0000434A"/>
    <w:rsid w:val="00007EFE"/>
    <w:rsid w:val="00012605"/>
    <w:rsid w:val="000142D3"/>
    <w:rsid w:val="00014CA6"/>
    <w:rsid w:val="000150BC"/>
    <w:rsid w:val="00023CF7"/>
    <w:rsid w:val="00031A3D"/>
    <w:rsid w:val="00031FAD"/>
    <w:rsid w:val="00034215"/>
    <w:rsid w:val="00034574"/>
    <w:rsid w:val="00040D3B"/>
    <w:rsid w:val="0004383F"/>
    <w:rsid w:val="00051F5D"/>
    <w:rsid w:val="00052F7E"/>
    <w:rsid w:val="00053FE0"/>
    <w:rsid w:val="00054AB6"/>
    <w:rsid w:val="00056C74"/>
    <w:rsid w:val="00060947"/>
    <w:rsid w:val="0006355C"/>
    <w:rsid w:val="00064CBA"/>
    <w:rsid w:val="00073363"/>
    <w:rsid w:val="000760AF"/>
    <w:rsid w:val="00077C00"/>
    <w:rsid w:val="0008282D"/>
    <w:rsid w:val="000847A9"/>
    <w:rsid w:val="0008660B"/>
    <w:rsid w:val="000941C1"/>
    <w:rsid w:val="000961BC"/>
    <w:rsid w:val="000A0D54"/>
    <w:rsid w:val="000A180B"/>
    <w:rsid w:val="000B023A"/>
    <w:rsid w:val="000B1CD2"/>
    <w:rsid w:val="000B2160"/>
    <w:rsid w:val="000B21BF"/>
    <w:rsid w:val="000B46E7"/>
    <w:rsid w:val="000B56F0"/>
    <w:rsid w:val="000B6852"/>
    <w:rsid w:val="000B79EE"/>
    <w:rsid w:val="000C0FEF"/>
    <w:rsid w:val="000C2F32"/>
    <w:rsid w:val="000C6AC7"/>
    <w:rsid w:val="000C7177"/>
    <w:rsid w:val="000C71ED"/>
    <w:rsid w:val="000D03E4"/>
    <w:rsid w:val="000D4DF7"/>
    <w:rsid w:val="000D51E6"/>
    <w:rsid w:val="000D6E26"/>
    <w:rsid w:val="000E2564"/>
    <w:rsid w:val="000E2D34"/>
    <w:rsid w:val="000E3671"/>
    <w:rsid w:val="000E3B75"/>
    <w:rsid w:val="000E4619"/>
    <w:rsid w:val="000E4F33"/>
    <w:rsid w:val="000E6C25"/>
    <w:rsid w:val="000E7E32"/>
    <w:rsid w:val="000F2535"/>
    <w:rsid w:val="000F6647"/>
    <w:rsid w:val="000F6C4D"/>
    <w:rsid w:val="001025FE"/>
    <w:rsid w:val="00106378"/>
    <w:rsid w:val="00111C65"/>
    <w:rsid w:val="0011584C"/>
    <w:rsid w:val="0011637D"/>
    <w:rsid w:val="0011641C"/>
    <w:rsid w:val="00116592"/>
    <w:rsid w:val="001171D6"/>
    <w:rsid w:val="001217C2"/>
    <w:rsid w:val="00122907"/>
    <w:rsid w:val="00125915"/>
    <w:rsid w:val="00126A8B"/>
    <w:rsid w:val="00127642"/>
    <w:rsid w:val="0013136E"/>
    <w:rsid w:val="00134FC4"/>
    <w:rsid w:val="001471FA"/>
    <w:rsid w:val="00150347"/>
    <w:rsid w:val="00150BA5"/>
    <w:rsid w:val="00153B48"/>
    <w:rsid w:val="00155917"/>
    <w:rsid w:val="00160367"/>
    <w:rsid w:val="00162A4A"/>
    <w:rsid w:val="001646A2"/>
    <w:rsid w:val="001649C6"/>
    <w:rsid w:val="00165BBB"/>
    <w:rsid w:val="00165EF2"/>
    <w:rsid w:val="00166347"/>
    <w:rsid w:val="00166B8B"/>
    <w:rsid w:val="00170BD1"/>
    <w:rsid w:val="0017484F"/>
    <w:rsid w:val="00175D13"/>
    <w:rsid w:val="001803B5"/>
    <w:rsid w:val="00183EA6"/>
    <w:rsid w:val="00186AA7"/>
    <w:rsid w:val="0019130B"/>
    <w:rsid w:val="00191621"/>
    <w:rsid w:val="001921A0"/>
    <w:rsid w:val="0019431B"/>
    <w:rsid w:val="00197653"/>
    <w:rsid w:val="001A16F2"/>
    <w:rsid w:val="001A641C"/>
    <w:rsid w:val="001B0B69"/>
    <w:rsid w:val="001B1D11"/>
    <w:rsid w:val="001B2080"/>
    <w:rsid w:val="001B2B7C"/>
    <w:rsid w:val="001B3B3F"/>
    <w:rsid w:val="001B5912"/>
    <w:rsid w:val="001B61BD"/>
    <w:rsid w:val="001B657F"/>
    <w:rsid w:val="001B7680"/>
    <w:rsid w:val="001B78F8"/>
    <w:rsid w:val="001C046B"/>
    <w:rsid w:val="001C2312"/>
    <w:rsid w:val="001C32C1"/>
    <w:rsid w:val="001C47BF"/>
    <w:rsid w:val="001C6642"/>
    <w:rsid w:val="001D24AF"/>
    <w:rsid w:val="001D2A5D"/>
    <w:rsid w:val="001D32EF"/>
    <w:rsid w:val="001E2AD9"/>
    <w:rsid w:val="001E394D"/>
    <w:rsid w:val="001F0696"/>
    <w:rsid w:val="001F3C47"/>
    <w:rsid w:val="001F627D"/>
    <w:rsid w:val="00200B20"/>
    <w:rsid w:val="00202C16"/>
    <w:rsid w:val="0020484E"/>
    <w:rsid w:val="00204C3B"/>
    <w:rsid w:val="002074D8"/>
    <w:rsid w:val="00207D0D"/>
    <w:rsid w:val="002123C8"/>
    <w:rsid w:val="00212CBA"/>
    <w:rsid w:val="002135AB"/>
    <w:rsid w:val="002157B2"/>
    <w:rsid w:val="00217329"/>
    <w:rsid w:val="002219D8"/>
    <w:rsid w:val="00224FE5"/>
    <w:rsid w:val="00227CAA"/>
    <w:rsid w:val="002335D6"/>
    <w:rsid w:val="00233BC0"/>
    <w:rsid w:val="002342B3"/>
    <w:rsid w:val="002369A1"/>
    <w:rsid w:val="00236B0A"/>
    <w:rsid w:val="002426A6"/>
    <w:rsid w:val="00245D52"/>
    <w:rsid w:val="00247334"/>
    <w:rsid w:val="00247AD3"/>
    <w:rsid w:val="00251A61"/>
    <w:rsid w:val="002526C3"/>
    <w:rsid w:val="00253918"/>
    <w:rsid w:val="00253B03"/>
    <w:rsid w:val="00255B2E"/>
    <w:rsid w:val="00256F75"/>
    <w:rsid w:val="00262E7F"/>
    <w:rsid w:val="00266ED7"/>
    <w:rsid w:val="00273C05"/>
    <w:rsid w:val="00273DF6"/>
    <w:rsid w:val="002753FA"/>
    <w:rsid w:val="00281BD6"/>
    <w:rsid w:val="00281F18"/>
    <w:rsid w:val="00283230"/>
    <w:rsid w:val="00284555"/>
    <w:rsid w:val="00284B00"/>
    <w:rsid w:val="00287C09"/>
    <w:rsid w:val="00291298"/>
    <w:rsid w:val="00293FED"/>
    <w:rsid w:val="0029417C"/>
    <w:rsid w:val="002960D7"/>
    <w:rsid w:val="002A1418"/>
    <w:rsid w:val="002A17DB"/>
    <w:rsid w:val="002A32F3"/>
    <w:rsid w:val="002A47CB"/>
    <w:rsid w:val="002A7979"/>
    <w:rsid w:val="002A7D02"/>
    <w:rsid w:val="002B0D23"/>
    <w:rsid w:val="002B39EA"/>
    <w:rsid w:val="002B3FEA"/>
    <w:rsid w:val="002B55FD"/>
    <w:rsid w:val="002B6166"/>
    <w:rsid w:val="002C3CFE"/>
    <w:rsid w:val="002C5BFA"/>
    <w:rsid w:val="002C7FF5"/>
    <w:rsid w:val="002D1B86"/>
    <w:rsid w:val="002D3AE3"/>
    <w:rsid w:val="002D4973"/>
    <w:rsid w:val="002E050B"/>
    <w:rsid w:val="002E6A59"/>
    <w:rsid w:val="002E7B13"/>
    <w:rsid w:val="002E7E80"/>
    <w:rsid w:val="002F45D1"/>
    <w:rsid w:val="002F4820"/>
    <w:rsid w:val="002F5F4B"/>
    <w:rsid w:val="002F6B6C"/>
    <w:rsid w:val="00301D9B"/>
    <w:rsid w:val="00304CD8"/>
    <w:rsid w:val="00306CCE"/>
    <w:rsid w:val="0031046A"/>
    <w:rsid w:val="003105AA"/>
    <w:rsid w:val="00311C5F"/>
    <w:rsid w:val="003136AE"/>
    <w:rsid w:val="00313FE9"/>
    <w:rsid w:val="0031431F"/>
    <w:rsid w:val="00314BF8"/>
    <w:rsid w:val="00315CCE"/>
    <w:rsid w:val="00316410"/>
    <w:rsid w:val="003221A8"/>
    <w:rsid w:val="00327DAA"/>
    <w:rsid w:val="003307E6"/>
    <w:rsid w:val="00330AAE"/>
    <w:rsid w:val="00331DA1"/>
    <w:rsid w:val="003344B7"/>
    <w:rsid w:val="003359CB"/>
    <w:rsid w:val="0034063F"/>
    <w:rsid w:val="00340A5E"/>
    <w:rsid w:val="00341244"/>
    <w:rsid w:val="003426FD"/>
    <w:rsid w:val="0034294F"/>
    <w:rsid w:val="003432C2"/>
    <w:rsid w:val="003456A0"/>
    <w:rsid w:val="00345938"/>
    <w:rsid w:val="00347705"/>
    <w:rsid w:val="003517FD"/>
    <w:rsid w:val="00353493"/>
    <w:rsid w:val="003552D1"/>
    <w:rsid w:val="00356A73"/>
    <w:rsid w:val="00357325"/>
    <w:rsid w:val="00361B76"/>
    <w:rsid w:val="00370C3B"/>
    <w:rsid w:val="003748F7"/>
    <w:rsid w:val="00375199"/>
    <w:rsid w:val="00376F1A"/>
    <w:rsid w:val="003815B0"/>
    <w:rsid w:val="0038196B"/>
    <w:rsid w:val="003830BE"/>
    <w:rsid w:val="00383B50"/>
    <w:rsid w:val="003842C6"/>
    <w:rsid w:val="00387CDE"/>
    <w:rsid w:val="00387F3E"/>
    <w:rsid w:val="00391636"/>
    <w:rsid w:val="00391841"/>
    <w:rsid w:val="003919F1"/>
    <w:rsid w:val="003926C5"/>
    <w:rsid w:val="0039388C"/>
    <w:rsid w:val="003951B3"/>
    <w:rsid w:val="003954DD"/>
    <w:rsid w:val="0039562C"/>
    <w:rsid w:val="003A4EBE"/>
    <w:rsid w:val="003A5D39"/>
    <w:rsid w:val="003B1429"/>
    <w:rsid w:val="003B2022"/>
    <w:rsid w:val="003B2219"/>
    <w:rsid w:val="003B46CF"/>
    <w:rsid w:val="003C1436"/>
    <w:rsid w:val="003C201E"/>
    <w:rsid w:val="003C34D8"/>
    <w:rsid w:val="003C59DB"/>
    <w:rsid w:val="003C70C8"/>
    <w:rsid w:val="003D177E"/>
    <w:rsid w:val="003D1C3C"/>
    <w:rsid w:val="003D5D82"/>
    <w:rsid w:val="003D6196"/>
    <w:rsid w:val="003D70C8"/>
    <w:rsid w:val="003E1D3E"/>
    <w:rsid w:val="003E2AF5"/>
    <w:rsid w:val="003E3558"/>
    <w:rsid w:val="003E5198"/>
    <w:rsid w:val="003E770E"/>
    <w:rsid w:val="003F2C92"/>
    <w:rsid w:val="003F78A9"/>
    <w:rsid w:val="00402316"/>
    <w:rsid w:val="0040249B"/>
    <w:rsid w:val="00405FD6"/>
    <w:rsid w:val="00407050"/>
    <w:rsid w:val="004160DB"/>
    <w:rsid w:val="0042457C"/>
    <w:rsid w:val="004262D2"/>
    <w:rsid w:val="004269E8"/>
    <w:rsid w:val="00427E03"/>
    <w:rsid w:val="004301EB"/>
    <w:rsid w:val="00431177"/>
    <w:rsid w:val="004318D2"/>
    <w:rsid w:val="00432BCE"/>
    <w:rsid w:val="0043373D"/>
    <w:rsid w:val="004364FE"/>
    <w:rsid w:val="00442535"/>
    <w:rsid w:val="00444482"/>
    <w:rsid w:val="00445697"/>
    <w:rsid w:val="00446DC7"/>
    <w:rsid w:val="00447EBE"/>
    <w:rsid w:val="00450ADC"/>
    <w:rsid w:val="00450B71"/>
    <w:rsid w:val="0045176A"/>
    <w:rsid w:val="0045702F"/>
    <w:rsid w:val="00460201"/>
    <w:rsid w:val="00462CFA"/>
    <w:rsid w:val="004632BB"/>
    <w:rsid w:val="00464AE7"/>
    <w:rsid w:val="004662F4"/>
    <w:rsid w:val="004667A0"/>
    <w:rsid w:val="00466EBF"/>
    <w:rsid w:val="004679B5"/>
    <w:rsid w:val="00472348"/>
    <w:rsid w:val="00475F54"/>
    <w:rsid w:val="0047650D"/>
    <w:rsid w:val="004808CB"/>
    <w:rsid w:val="004824E4"/>
    <w:rsid w:val="00482B62"/>
    <w:rsid w:val="00483CAB"/>
    <w:rsid w:val="00484109"/>
    <w:rsid w:val="00486D09"/>
    <w:rsid w:val="00491B52"/>
    <w:rsid w:val="00494ED0"/>
    <w:rsid w:val="004957B2"/>
    <w:rsid w:val="00497E86"/>
    <w:rsid w:val="004A2CDF"/>
    <w:rsid w:val="004B3F76"/>
    <w:rsid w:val="004B4873"/>
    <w:rsid w:val="004B5593"/>
    <w:rsid w:val="004B595E"/>
    <w:rsid w:val="004B7660"/>
    <w:rsid w:val="004B7EEA"/>
    <w:rsid w:val="004C10F8"/>
    <w:rsid w:val="004C1A82"/>
    <w:rsid w:val="004C1C19"/>
    <w:rsid w:val="004D007D"/>
    <w:rsid w:val="004D2FC3"/>
    <w:rsid w:val="004D33EB"/>
    <w:rsid w:val="004D3B5B"/>
    <w:rsid w:val="004D4BFB"/>
    <w:rsid w:val="004E069C"/>
    <w:rsid w:val="004E5F1E"/>
    <w:rsid w:val="004F12ED"/>
    <w:rsid w:val="004F14AF"/>
    <w:rsid w:val="004F3174"/>
    <w:rsid w:val="004F4157"/>
    <w:rsid w:val="004F47B1"/>
    <w:rsid w:val="004F6064"/>
    <w:rsid w:val="004F6B03"/>
    <w:rsid w:val="004F6EF0"/>
    <w:rsid w:val="004F6F8C"/>
    <w:rsid w:val="004F7BEF"/>
    <w:rsid w:val="00501709"/>
    <w:rsid w:val="0050219D"/>
    <w:rsid w:val="005024A5"/>
    <w:rsid w:val="00502856"/>
    <w:rsid w:val="005044CB"/>
    <w:rsid w:val="005062FF"/>
    <w:rsid w:val="00507D1A"/>
    <w:rsid w:val="00510776"/>
    <w:rsid w:val="00512F55"/>
    <w:rsid w:val="005141F3"/>
    <w:rsid w:val="00516A03"/>
    <w:rsid w:val="00521D34"/>
    <w:rsid w:val="005231D4"/>
    <w:rsid w:val="00524893"/>
    <w:rsid w:val="00524F89"/>
    <w:rsid w:val="00527B99"/>
    <w:rsid w:val="0053370D"/>
    <w:rsid w:val="0053442C"/>
    <w:rsid w:val="00537AEB"/>
    <w:rsid w:val="00537B69"/>
    <w:rsid w:val="005405FC"/>
    <w:rsid w:val="00540B50"/>
    <w:rsid w:val="00540F5B"/>
    <w:rsid w:val="00541746"/>
    <w:rsid w:val="005456F4"/>
    <w:rsid w:val="00545ECC"/>
    <w:rsid w:val="005471F3"/>
    <w:rsid w:val="005524C1"/>
    <w:rsid w:val="005561DF"/>
    <w:rsid w:val="00556ACB"/>
    <w:rsid w:val="00562E5A"/>
    <w:rsid w:val="00567831"/>
    <w:rsid w:val="00567CF6"/>
    <w:rsid w:val="00575B44"/>
    <w:rsid w:val="00575CF6"/>
    <w:rsid w:val="00575D89"/>
    <w:rsid w:val="00577AE6"/>
    <w:rsid w:val="00584054"/>
    <w:rsid w:val="00585CE4"/>
    <w:rsid w:val="005873CA"/>
    <w:rsid w:val="0059097E"/>
    <w:rsid w:val="00592106"/>
    <w:rsid w:val="00592273"/>
    <w:rsid w:val="00593D49"/>
    <w:rsid w:val="005940B3"/>
    <w:rsid w:val="005A0B75"/>
    <w:rsid w:val="005A1861"/>
    <w:rsid w:val="005A2D88"/>
    <w:rsid w:val="005A6008"/>
    <w:rsid w:val="005A66CF"/>
    <w:rsid w:val="005B2B70"/>
    <w:rsid w:val="005B37BE"/>
    <w:rsid w:val="005B3CDB"/>
    <w:rsid w:val="005B6329"/>
    <w:rsid w:val="005C723A"/>
    <w:rsid w:val="005D0B90"/>
    <w:rsid w:val="005D324D"/>
    <w:rsid w:val="005D36DC"/>
    <w:rsid w:val="005E073F"/>
    <w:rsid w:val="005E0E58"/>
    <w:rsid w:val="005E0F3E"/>
    <w:rsid w:val="005E19C8"/>
    <w:rsid w:val="005E20A1"/>
    <w:rsid w:val="005E239C"/>
    <w:rsid w:val="005E38C9"/>
    <w:rsid w:val="005E519E"/>
    <w:rsid w:val="005E6DF5"/>
    <w:rsid w:val="005F150B"/>
    <w:rsid w:val="005F48CD"/>
    <w:rsid w:val="005F51F9"/>
    <w:rsid w:val="005F5418"/>
    <w:rsid w:val="005F6043"/>
    <w:rsid w:val="00600539"/>
    <w:rsid w:val="00600AD9"/>
    <w:rsid w:val="00603E6B"/>
    <w:rsid w:val="006041BE"/>
    <w:rsid w:val="00604428"/>
    <w:rsid w:val="0060563B"/>
    <w:rsid w:val="006057D2"/>
    <w:rsid w:val="00606709"/>
    <w:rsid w:val="00606C39"/>
    <w:rsid w:val="00613BAC"/>
    <w:rsid w:val="006151DA"/>
    <w:rsid w:val="006154DE"/>
    <w:rsid w:val="006202F8"/>
    <w:rsid w:val="00622338"/>
    <w:rsid w:val="0062502E"/>
    <w:rsid w:val="00625288"/>
    <w:rsid w:val="00632D3A"/>
    <w:rsid w:val="00633F3F"/>
    <w:rsid w:val="00634321"/>
    <w:rsid w:val="00635172"/>
    <w:rsid w:val="006368F9"/>
    <w:rsid w:val="006402C5"/>
    <w:rsid w:val="00642384"/>
    <w:rsid w:val="006448DC"/>
    <w:rsid w:val="00645A4F"/>
    <w:rsid w:val="00646B4C"/>
    <w:rsid w:val="00652B3F"/>
    <w:rsid w:val="006535ED"/>
    <w:rsid w:val="00653EC8"/>
    <w:rsid w:val="0065446B"/>
    <w:rsid w:val="006552C5"/>
    <w:rsid w:val="00655E75"/>
    <w:rsid w:val="00661CFE"/>
    <w:rsid w:val="00662E64"/>
    <w:rsid w:val="00663B00"/>
    <w:rsid w:val="006658F8"/>
    <w:rsid w:val="00666704"/>
    <w:rsid w:val="006704C3"/>
    <w:rsid w:val="0067353B"/>
    <w:rsid w:val="00673BE3"/>
    <w:rsid w:val="00675B73"/>
    <w:rsid w:val="006823A0"/>
    <w:rsid w:val="00682CDA"/>
    <w:rsid w:val="00683A61"/>
    <w:rsid w:val="006844DB"/>
    <w:rsid w:val="00686A9C"/>
    <w:rsid w:val="006A5317"/>
    <w:rsid w:val="006A6B20"/>
    <w:rsid w:val="006B0934"/>
    <w:rsid w:val="006B232A"/>
    <w:rsid w:val="006B604A"/>
    <w:rsid w:val="006B659E"/>
    <w:rsid w:val="006C00CA"/>
    <w:rsid w:val="006C1290"/>
    <w:rsid w:val="006C1A7C"/>
    <w:rsid w:val="006C2DAD"/>
    <w:rsid w:val="006C3D7F"/>
    <w:rsid w:val="006C4870"/>
    <w:rsid w:val="006C50BB"/>
    <w:rsid w:val="006C6299"/>
    <w:rsid w:val="006C7B4E"/>
    <w:rsid w:val="006D0990"/>
    <w:rsid w:val="006D1103"/>
    <w:rsid w:val="006D1161"/>
    <w:rsid w:val="006D5203"/>
    <w:rsid w:val="006D7F4F"/>
    <w:rsid w:val="006E3DF1"/>
    <w:rsid w:val="006E590E"/>
    <w:rsid w:val="006F023B"/>
    <w:rsid w:val="006F20DA"/>
    <w:rsid w:val="006F283B"/>
    <w:rsid w:val="006F501F"/>
    <w:rsid w:val="006F57A1"/>
    <w:rsid w:val="006F614A"/>
    <w:rsid w:val="006F6461"/>
    <w:rsid w:val="006F75A4"/>
    <w:rsid w:val="007008C8"/>
    <w:rsid w:val="00701B6F"/>
    <w:rsid w:val="00701D80"/>
    <w:rsid w:val="00704CC8"/>
    <w:rsid w:val="007078E9"/>
    <w:rsid w:val="00712A0A"/>
    <w:rsid w:val="0071303D"/>
    <w:rsid w:val="0071762A"/>
    <w:rsid w:val="00720561"/>
    <w:rsid w:val="007226BD"/>
    <w:rsid w:val="0072455E"/>
    <w:rsid w:val="00727F94"/>
    <w:rsid w:val="007320E1"/>
    <w:rsid w:val="00733C0F"/>
    <w:rsid w:val="00734B01"/>
    <w:rsid w:val="00741AB2"/>
    <w:rsid w:val="00742F35"/>
    <w:rsid w:val="00747F74"/>
    <w:rsid w:val="00751677"/>
    <w:rsid w:val="007529A6"/>
    <w:rsid w:val="00754E7E"/>
    <w:rsid w:val="0075586C"/>
    <w:rsid w:val="007616A8"/>
    <w:rsid w:val="00762791"/>
    <w:rsid w:val="007641EE"/>
    <w:rsid w:val="00765767"/>
    <w:rsid w:val="00765938"/>
    <w:rsid w:val="00766615"/>
    <w:rsid w:val="00771594"/>
    <w:rsid w:val="007715C3"/>
    <w:rsid w:val="00773505"/>
    <w:rsid w:val="007735E2"/>
    <w:rsid w:val="00774014"/>
    <w:rsid w:val="00781592"/>
    <w:rsid w:val="0078207C"/>
    <w:rsid w:val="00783BB0"/>
    <w:rsid w:val="00785027"/>
    <w:rsid w:val="0078688C"/>
    <w:rsid w:val="00786952"/>
    <w:rsid w:val="00787052"/>
    <w:rsid w:val="00791BBB"/>
    <w:rsid w:val="00791D0F"/>
    <w:rsid w:val="00797529"/>
    <w:rsid w:val="0079774E"/>
    <w:rsid w:val="007A24FE"/>
    <w:rsid w:val="007A3B25"/>
    <w:rsid w:val="007A3EC9"/>
    <w:rsid w:val="007A4AFA"/>
    <w:rsid w:val="007A5C08"/>
    <w:rsid w:val="007A7152"/>
    <w:rsid w:val="007B22AB"/>
    <w:rsid w:val="007B3C0A"/>
    <w:rsid w:val="007B5BCD"/>
    <w:rsid w:val="007C05CC"/>
    <w:rsid w:val="007C128A"/>
    <w:rsid w:val="007C26FA"/>
    <w:rsid w:val="007C37D6"/>
    <w:rsid w:val="007C4634"/>
    <w:rsid w:val="007C7632"/>
    <w:rsid w:val="007C76C5"/>
    <w:rsid w:val="007C7724"/>
    <w:rsid w:val="007D0B41"/>
    <w:rsid w:val="007D258C"/>
    <w:rsid w:val="007D40B1"/>
    <w:rsid w:val="007D472F"/>
    <w:rsid w:val="007D632D"/>
    <w:rsid w:val="007E31D8"/>
    <w:rsid w:val="007E3C36"/>
    <w:rsid w:val="007E41AE"/>
    <w:rsid w:val="007F03E9"/>
    <w:rsid w:val="007F3013"/>
    <w:rsid w:val="007F3362"/>
    <w:rsid w:val="007F68BD"/>
    <w:rsid w:val="007F7760"/>
    <w:rsid w:val="00801220"/>
    <w:rsid w:val="0080191F"/>
    <w:rsid w:val="008020A4"/>
    <w:rsid w:val="00804155"/>
    <w:rsid w:val="008060C4"/>
    <w:rsid w:val="00806A96"/>
    <w:rsid w:val="00810638"/>
    <w:rsid w:val="008119B7"/>
    <w:rsid w:val="00817385"/>
    <w:rsid w:val="00820627"/>
    <w:rsid w:val="00820BE1"/>
    <w:rsid w:val="00823307"/>
    <w:rsid w:val="00826EEF"/>
    <w:rsid w:val="00826F5F"/>
    <w:rsid w:val="00827BE1"/>
    <w:rsid w:val="008329EB"/>
    <w:rsid w:val="00833768"/>
    <w:rsid w:val="008378A3"/>
    <w:rsid w:val="008427AE"/>
    <w:rsid w:val="00843DE6"/>
    <w:rsid w:val="00843E22"/>
    <w:rsid w:val="00845117"/>
    <w:rsid w:val="00845F4F"/>
    <w:rsid w:val="008461EA"/>
    <w:rsid w:val="00846F3B"/>
    <w:rsid w:val="00850E17"/>
    <w:rsid w:val="008517E2"/>
    <w:rsid w:val="00854830"/>
    <w:rsid w:val="008569E4"/>
    <w:rsid w:val="008606C6"/>
    <w:rsid w:val="00862800"/>
    <w:rsid w:val="0086351F"/>
    <w:rsid w:val="008679D4"/>
    <w:rsid w:val="00872073"/>
    <w:rsid w:val="0087439E"/>
    <w:rsid w:val="008743C2"/>
    <w:rsid w:val="0087494D"/>
    <w:rsid w:val="0087528A"/>
    <w:rsid w:val="00875598"/>
    <w:rsid w:val="00881569"/>
    <w:rsid w:val="00883D7C"/>
    <w:rsid w:val="00884872"/>
    <w:rsid w:val="0088748C"/>
    <w:rsid w:val="00890646"/>
    <w:rsid w:val="00894AA8"/>
    <w:rsid w:val="008A1348"/>
    <w:rsid w:val="008A3102"/>
    <w:rsid w:val="008A7375"/>
    <w:rsid w:val="008B345B"/>
    <w:rsid w:val="008C2ED9"/>
    <w:rsid w:val="008C58B3"/>
    <w:rsid w:val="008C6623"/>
    <w:rsid w:val="008D365E"/>
    <w:rsid w:val="008D44B7"/>
    <w:rsid w:val="008D4BD9"/>
    <w:rsid w:val="008D6094"/>
    <w:rsid w:val="008E08F0"/>
    <w:rsid w:val="008E2513"/>
    <w:rsid w:val="008E658E"/>
    <w:rsid w:val="008E6D6F"/>
    <w:rsid w:val="008F007F"/>
    <w:rsid w:val="008F0A5B"/>
    <w:rsid w:val="008F1D81"/>
    <w:rsid w:val="008F41CC"/>
    <w:rsid w:val="008F7B7E"/>
    <w:rsid w:val="00902AB7"/>
    <w:rsid w:val="00902C8F"/>
    <w:rsid w:val="00902F0E"/>
    <w:rsid w:val="00903A74"/>
    <w:rsid w:val="00904198"/>
    <w:rsid w:val="0090624B"/>
    <w:rsid w:val="00910CD9"/>
    <w:rsid w:val="009119A6"/>
    <w:rsid w:val="0091248E"/>
    <w:rsid w:val="00913CAE"/>
    <w:rsid w:val="00913E58"/>
    <w:rsid w:val="0091520A"/>
    <w:rsid w:val="009159AF"/>
    <w:rsid w:val="00916029"/>
    <w:rsid w:val="009170B0"/>
    <w:rsid w:val="0092091D"/>
    <w:rsid w:val="009230D0"/>
    <w:rsid w:val="00930153"/>
    <w:rsid w:val="00930632"/>
    <w:rsid w:val="00933A96"/>
    <w:rsid w:val="009413D3"/>
    <w:rsid w:val="00941A4E"/>
    <w:rsid w:val="00944012"/>
    <w:rsid w:val="00944487"/>
    <w:rsid w:val="009458BC"/>
    <w:rsid w:val="00946672"/>
    <w:rsid w:val="0094668B"/>
    <w:rsid w:val="00952E98"/>
    <w:rsid w:val="00954A36"/>
    <w:rsid w:val="00956683"/>
    <w:rsid w:val="00957B02"/>
    <w:rsid w:val="009625F3"/>
    <w:rsid w:val="009727FB"/>
    <w:rsid w:val="009735D4"/>
    <w:rsid w:val="00973DE2"/>
    <w:rsid w:val="00975904"/>
    <w:rsid w:val="00975A16"/>
    <w:rsid w:val="00977646"/>
    <w:rsid w:val="00977FC8"/>
    <w:rsid w:val="0098065A"/>
    <w:rsid w:val="00982F43"/>
    <w:rsid w:val="00992CA1"/>
    <w:rsid w:val="00993FFD"/>
    <w:rsid w:val="00997C3A"/>
    <w:rsid w:val="009A2A85"/>
    <w:rsid w:val="009A4356"/>
    <w:rsid w:val="009B1547"/>
    <w:rsid w:val="009B4C57"/>
    <w:rsid w:val="009B61A5"/>
    <w:rsid w:val="009B6320"/>
    <w:rsid w:val="009C1121"/>
    <w:rsid w:val="009C2E25"/>
    <w:rsid w:val="009C3094"/>
    <w:rsid w:val="009C384B"/>
    <w:rsid w:val="009C4C8D"/>
    <w:rsid w:val="009C5470"/>
    <w:rsid w:val="009C7C67"/>
    <w:rsid w:val="009D2129"/>
    <w:rsid w:val="009D3850"/>
    <w:rsid w:val="009D71F3"/>
    <w:rsid w:val="009E2A8B"/>
    <w:rsid w:val="009F0A93"/>
    <w:rsid w:val="009F1023"/>
    <w:rsid w:val="00A15D0E"/>
    <w:rsid w:val="00A1654E"/>
    <w:rsid w:val="00A243BD"/>
    <w:rsid w:val="00A2502A"/>
    <w:rsid w:val="00A26418"/>
    <w:rsid w:val="00A3281B"/>
    <w:rsid w:val="00A32D47"/>
    <w:rsid w:val="00A40358"/>
    <w:rsid w:val="00A43A64"/>
    <w:rsid w:val="00A44976"/>
    <w:rsid w:val="00A46783"/>
    <w:rsid w:val="00A4766D"/>
    <w:rsid w:val="00A5166C"/>
    <w:rsid w:val="00A52795"/>
    <w:rsid w:val="00A53163"/>
    <w:rsid w:val="00A5358C"/>
    <w:rsid w:val="00A54CB9"/>
    <w:rsid w:val="00A5577E"/>
    <w:rsid w:val="00A56CB6"/>
    <w:rsid w:val="00A6144A"/>
    <w:rsid w:val="00A70715"/>
    <w:rsid w:val="00A7162B"/>
    <w:rsid w:val="00A7374F"/>
    <w:rsid w:val="00A738FC"/>
    <w:rsid w:val="00A75887"/>
    <w:rsid w:val="00A7616C"/>
    <w:rsid w:val="00A76AD9"/>
    <w:rsid w:val="00A778D8"/>
    <w:rsid w:val="00A77AE7"/>
    <w:rsid w:val="00A81A17"/>
    <w:rsid w:val="00A825A1"/>
    <w:rsid w:val="00A82CBC"/>
    <w:rsid w:val="00A91283"/>
    <w:rsid w:val="00A93232"/>
    <w:rsid w:val="00A95B52"/>
    <w:rsid w:val="00A9799C"/>
    <w:rsid w:val="00AA23C3"/>
    <w:rsid w:val="00AA279C"/>
    <w:rsid w:val="00AA2948"/>
    <w:rsid w:val="00AA395D"/>
    <w:rsid w:val="00AA40C3"/>
    <w:rsid w:val="00AA54BF"/>
    <w:rsid w:val="00AA5B6A"/>
    <w:rsid w:val="00AA7825"/>
    <w:rsid w:val="00AB1976"/>
    <w:rsid w:val="00AB1B08"/>
    <w:rsid w:val="00AB2B9B"/>
    <w:rsid w:val="00AB5290"/>
    <w:rsid w:val="00AB55C5"/>
    <w:rsid w:val="00AB7148"/>
    <w:rsid w:val="00AC0D10"/>
    <w:rsid w:val="00AC682D"/>
    <w:rsid w:val="00AD0F5F"/>
    <w:rsid w:val="00AD4D82"/>
    <w:rsid w:val="00AD53A6"/>
    <w:rsid w:val="00AD5741"/>
    <w:rsid w:val="00AD6FA7"/>
    <w:rsid w:val="00AD7413"/>
    <w:rsid w:val="00AD777C"/>
    <w:rsid w:val="00AE135B"/>
    <w:rsid w:val="00AE1A03"/>
    <w:rsid w:val="00AE3112"/>
    <w:rsid w:val="00AE3121"/>
    <w:rsid w:val="00AE46B4"/>
    <w:rsid w:val="00AE4A5C"/>
    <w:rsid w:val="00AE6CBE"/>
    <w:rsid w:val="00AF3EBB"/>
    <w:rsid w:val="00AF643A"/>
    <w:rsid w:val="00AF7601"/>
    <w:rsid w:val="00B01F8F"/>
    <w:rsid w:val="00B024C0"/>
    <w:rsid w:val="00B1065B"/>
    <w:rsid w:val="00B11C1B"/>
    <w:rsid w:val="00B138BF"/>
    <w:rsid w:val="00B14290"/>
    <w:rsid w:val="00B17405"/>
    <w:rsid w:val="00B203AF"/>
    <w:rsid w:val="00B220C7"/>
    <w:rsid w:val="00B318D1"/>
    <w:rsid w:val="00B360D1"/>
    <w:rsid w:val="00B40034"/>
    <w:rsid w:val="00B4012D"/>
    <w:rsid w:val="00B403DE"/>
    <w:rsid w:val="00B429F2"/>
    <w:rsid w:val="00B439C1"/>
    <w:rsid w:val="00B4423D"/>
    <w:rsid w:val="00B44331"/>
    <w:rsid w:val="00B44AF8"/>
    <w:rsid w:val="00B45CC9"/>
    <w:rsid w:val="00B462A8"/>
    <w:rsid w:val="00B46BFC"/>
    <w:rsid w:val="00B53DFE"/>
    <w:rsid w:val="00B54702"/>
    <w:rsid w:val="00B56096"/>
    <w:rsid w:val="00B560C5"/>
    <w:rsid w:val="00B612AB"/>
    <w:rsid w:val="00B61B85"/>
    <w:rsid w:val="00B6346E"/>
    <w:rsid w:val="00B64F85"/>
    <w:rsid w:val="00B657BD"/>
    <w:rsid w:val="00B65A89"/>
    <w:rsid w:val="00B672F5"/>
    <w:rsid w:val="00B70B82"/>
    <w:rsid w:val="00B713BC"/>
    <w:rsid w:val="00B751A4"/>
    <w:rsid w:val="00B763A5"/>
    <w:rsid w:val="00B80B18"/>
    <w:rsid w:val="00B80E02"/>
    <w:rsid w:val="00B8346D"/>
    <w:rsid w:val="00B877F4"/>
    <w:rsid w:val="00B907E1"/>
    <w:rsid w:val="00B935E0"/>
    <w:rsid w:val="00B95572"/>
    <w:rsid w:val="00BA082E"/>
    <w:rsid w:val="00BA0B5E"/>
    <w:rsid w:val="00BA1401"/>
    <w:rsid w:val="00BA7620"/>
    <w:rsid w:val="00BA7E32"/>
    <w:rsid w:val="00BB230D"/>
    <w:rsid w:val="00BB258F"/>
    <w:rsid w:val="00BB321D"/>
    <w:rsid w:val="00BB3928"/>
    <w:rsid w:val="00BB740A"/>
    <w:rsid w:val="00BC0465"/>
    <w:rsid w:val="00BC0699"/>
    <w:rsid w:val="00BC39F0"/>
    <w:rsid w:val="00BC504A"/>
    <w:rsid w:val="00BC53F3"/>
    <w:rsid w:val="00BC5BD1"/>
    <w:rsid w:val="00BC60AD"/>
    <w:rsid w:val="00BD1F58"/>
    <w:rsid w:val="00BD214A"/>
    <w:rsid w:val="00BD50F0"/>
    <w:rsid w:val="00BD5348"/>
    <w:rsid w:val="00BE23DA"/>
    <w:rsid w:val="00BE5585"/>
    <w:rsid w:val="00BE785E"/>
    <w:rsid w:val="00BE7F18"/>
    <w:rsid w:val="00BF19A2"/>
    <w:rsid w:val="00BF559C"/>
    <w:rsid w:val="00BF66D2"/>
    <w:rsid w:val="00BF6C04"/>
    <w:rsid w:val="00BF73F9"/>
    <w:rsid w:val="00C03700"/>
    <w:rsid w:val="00C0380D"/>
    <w:rsid w:val="00C03A24"/>
    <w:rsid w:val="00C10B17"/>
    <w:rsid w:val="00C13B87"/>
    <w:rsid w:val="00C151FF"/>
    <w:rsid w:val="00C164F4"/>
    <w:rsid w:val="00C17E1F"/>
    <w:rsid w:val="00C20965"/>
    <w:rsid w:val="00C23802"/>
    <w:rsid w:val="00C24B2F"/>
    <w:rsid w:val="00C262F7"/>
    <w:rsid w:val="00C26897"/>
    <w:rsid w:val="00C30F89"/>
    <w:rsid w:val="00C32084"/>
    <w:rsid w:val="00C3359A"/>
    <w:rsid w:val="00C35B40"/>
    <w:rsid w:val="00C363FE"/>
    <w:rsid w:val="00C41077"/>
    <w:rsid w:val="00C44588"/>
    <w:rsid w:val="00C45EB3"/>
    <w:rsid w:val="00C47120"/>
    <w:rsid w:val="00C5037B"/>
    <w:rsid w:val="00C513E3"/>
    <w:rsid w:val="00C52011"/>
    <w:rsid w:val="00C535FB"/>
    <w:rsid w:val="00C600DE"/>
    <w:rsid w:val="00C65EE3"/>
    <w:rsid w:val="00C6627B"/>
    <w:rsid w:val="00C665CC"/>
    <w:rsid w:val="00C66CE1"/>
    <w:rsid w:val="00C709C4"/>
    <w:rsid w:val="00C716CC"/>
    <w:rsid w:val="00C71B76"/>
    <w:rsid w:val="00C737E9"/>
    <w:rsid w:val="00C7422C"/>
    <w:rsid w:val="00C7610C"/>
    <w:rsid w:val="00C836C2"/>
    <w:rsid w:val="00C8731F"/>
    <w:rsid w:val="00C87E2D"/>
    <w:rsid w:val="00C92CA1"/>
    <w:rsid w:val="00C97ADC"/>
    <w:rsid w:val="00CA180C"/>
    <w:rsid w:val="00CA34BA"/>
    <w:rsid w:val="00CA5891"/>
    <w:rsid w:val="00CA64B1"/>
    <w:rsid w:val="00CB44E8"/>
    <w:rsid w:val="00CB53C7"/>
    <w:rsid w:val="00CC037B"/>
    <w:rsid w:val="00CC0B43"/>
    <w:rsid w:val="00CC2E22"/>
    <w:rsid w:val="00CC42EA"/>
    <w:rsid w:val="00CC737E"/>
    <w:rsid w:val="00CC7F07"/>
    <w:rsid w:val="00CD442E"/>
    <w:rsid w:val="00CD77F5"/>
    <w:rsid w:val="00CE0FE6"/>
    <w:rsid w:val="00CE31C0"/>
    <w:rsid w:val="00CE42A0"/>
    <w:rsid w:val="00CF34A1"/>
    <w:rsid w:val="00CF4BE6"/>
    <w:rsid w:val="00CF64B3"/>
    <w:rsid w:val="00CF75E0"/>
    <w:rsid w:val="00D01791"/>
    <w:rsid w:val="00D03106"/>
    <w:rsid w:val="00D032B7"/>
    <w:rsid w:val="00D044C0"/>
    <w:rsid w:val="00D0565C"/>
    <w:rsid w:val="00D126F5"/>
    <w:rsid w:val="00D13B10"/>
    <w:rsid w:val="00D15E18"/>
    <w:rsid w:val="00D1610C"/>
    <w:rsid w:val="00D16113"/>
    <w:rsid w:val="00D16395"/>
    <w:rsid w:val="00D21462"/>
    <w:rsid w:val="00D233D6"/>
    <w:rsid w:val="00D2692F"/>
    <w:rsid w:val="00D31CC2"/>
    <w:rsid w:val="00D35142"/>
    <w:rsid w:val="00D3685F"/>
    <w:rsid w:val="00D3739A"/>
    <w:rsid w:val="00D37515"/>
    <w:rsid w:val="00D44040"/>
    <w:rsid w:val="00D529D2"/>
    <w:rsid w:val="00D541A5"/>
    <w:rsid w:val="00D55AB7"/>
    <w:rsid w:val="00D60232"/>
    <w:rsid w:val="00D6166D"/>
    <w:rsid w:val="00D62154"/>
    <w:rsid w:val="00D63E11"/>
    <w:rsid w:val="00D64F59"/>
    <w:rsid w:val="00D655B5"/>
    <w:rsid w:val="00D6713A"/>
    <w:rsid w:val="00D71C97"/>
    <w:rsid w:val="00D729E3"/>
    <w:rsid w:val="00D761EC"/>
    <w:rsid w:val="00D8044E"/>
    <w:rsid w:val="00D83616"/>
    <w:rsid w:val="00D856EE"/>
    <w:rsid w:val="00D86DC2"/>
    <w:rsid w:val="00D914A4"/>
    <w:rsid w:val="00D933FE"/>
    <w:rsid w:val="00D96C72"/>
    <w:rsid w:val="00D96F3B"/>
    <w:rsid w:val="00DA0215"/>
    <w:rsid w:val="00DA0460"/>
    <w:rsid w:val="00DA343C"/>
    <w:rsid w:val="00DA466C"/>
    <w:rsid w:val="00DA723E"/>
    <w:rsid w:val="00DB018A"/>
    <w:rsid w:val="00DB30C2"/>
    <w:rsid w:val="00DB69F5"/>
    <w:rsid w:val="00DB7A0A"/>
    <w:rsid w:val="00DC4EFB"/>
    <w:rsid w:val="00DD19EA"/>
    <w:rsid w:val="00DD2C50"/>
    <w:rsid w:val="00DD3B9A"/>
    <w:rsid w:val="00DD4638"/>
    <w:rsid w:val="00DD5F6E"/>
    <w:rsid w:val="00DD7D0D"/>
    <w:rsid w:val="00DE10BA"/>
    <w:rsid w:val="00DE1E9A"/>
    <w:rsid w:val="00DE34B8"/>
    <w:rsid w:val="00DE3C01"/>
    <w:rsid w:val="00DE7EDD"/>
    <w:rsid w:val="00DF29FC"/>
    <w:rsid w:val="00DF4E41"/>
    <w:rsid w:val="00DF72C0"/>
    <w:rsid w:val="00DF7526"/>
    <w:rsid w:val="00DF76EB"/>
    <w:rsid w:val="00DF7CCD"/>
    <w:rsid w:val="00E016DD"/>
    <w:rsid w:val="00E03B5B"/>
    <w:rsid w:val="00E0763E"/>
    <w:rsid w:val="00E12240"/>
    <w:rsid w:val="00E126AB"/>
    <w:rsid w:val="00E1500B"/>
    <w:rsid w:val="00E15378"/>
    <w:rsid w:val="00E1704F"/>
    <w:rsid w:val="00E17C07"/>
    <w:rsid w:val="00E20F1D"/>
    <w:rsid w:val="00E22CEE"/>
    <w:rsid w:val="00E23A02"/>
    <w:rsid w:val="00E24630"/>
    <w:rsid w:val="00E25D0B"/>
    <w:rsid w:val="00E345F0"/>
    <w:rsid w:val="00E347BE"/>
    <w:rsid w:val="00E37B8B"/>
    <w:rsid w:val="00E41B5D"/>
    <w:rsid w:val="00E430F4"/>
    <w:rsid w:val="00E447CE"/>
    <w:rsid w:val="00E47F6E"/>
    <w:rsid w:val="00E53C4B"/>
    <w:rsid w:val="00E545B8"/>
    <w:rsid w:val="00E61467"/>
    <w:rsid w:val="00E61FCC"/>
    <w:rsid w:val="00E62455"/>
    <w:rsid w:val="00E64119"/>
    <w:rsid w:val="00E64230"/>
    <w:rsid w:val="00E64F0E"/>
    <w:rsid w:val="00E6591A"/>
    <w:rsid w:val="00E6698B"/>
    <w:rsid w:val="00E709DD"/>
    <w:rsid w:val="00E71867"/>
    <w:rsid w:val="00E7411C"/>
    <w:rsid w:val="00E75E06"/>
    <w:rsid w:val="00E77386"/>
    <w:rsid w:val="00E7770E"/>
    <w:rsid w:val="00E778B1"/>
    <w:rsid w:val="00E80B76"/>
    <w:rsid w:val="00E84910"/>
    <w:rsid w:val="00E8665A"/>
    <w:rsid w:val="00E913C8"/>
    <w:rsid w:val="00E947DE"/>
    <w:rsid w:val="00E94D6E"/>
    <w:rsid w:val="00E9584C"/>
    <w:rsid w:val="00E96BE0"/>
    <w:rsid w:val="00E97622"/>
    <w:rsid w:val="00EA1DE5"/>
    <w:rsid w:val="00EA1E8B"/>
    <w:rsid w:val="00EA306D"/>
    <w:rsid w:val="00EA5F5C"/>
    <w:rsid w:val="00EA71C3"/>
    <w:rsid w:val="00EB4603"/>
    <w:rsid w:val="00EB6B9E"/>
    <w:rsid w:val="00EC6AF3"/>
    <w:rsid w:val="00EC6D7F"/>
    <w:rsid w:val="00EC7051"/>
    <w:rsid w:val="00ED0012"/>
    <w:rsid w:val="00ED60C2"/>
    <w:rsid w:val="00ED743F"/>
    <w:rsid w:val="00EE05DD"/>
    <w:rsid w:val="00EE4465"/>
    <w:rsid w:val="00EE533A"/>
    <w:rsid w:val="00EE6AF6"/>
    <w:rsid w:val="00EF6C3B"/>
    <w:rsid w:val="00EF6EFF"/>
    <w:rsid w:val="00F020E6"/>
    <w:rsid w:val="00F029EB"/>
    <w:rsid w:val="00F02C72"/>
    <w:rsid w:val="00F03014"/>
    <w:rsid w:val="00F0394D"/>
    <w:rsid w:val="00F03F27"/>
    <w:rsid w:val="00F041A0"/>
    <w:rsid w:val="00F10329"/>
    <w:rsid w:val="00F1100C"/>
    <w:rsid w:val="00F1141A"/>
    <w:rsid w:val="00F1483E"/>
    <w:rsid w:val="00F14DE9"/>
    <w:rsid w:val="00F14E2B"/>
    <w:rsid w:val="00F16707"/>
    <w:rsid w:val="00F22FC8"/>
    <w:rsid w:val="00F237A7"/>
    <w:rsid w:val="00F23AFF"/>
    <w:rsid w:val="00F26FA3"/>
    <w:rsid w:val="00F306F0"/>
    <w:rsid w:val="00F31F9F"/>
    <w:rsid w:val="00F32D82"/>
    <w:rsid w:val="00F341CC"/>
    <w:rsid w:val="00F3445D"/>
    <w:rsid w:val="00F36CA1"/>
    <w:rsid w:val="00F417FD"/>
    <w:rsid w:val="00F45B56"/>
    <w:rsid w:val="00F45E21"/>
    <w:rsid w:val="00F465FF"/>
    <w:rsid w:val="00F47013"/>
    <w:rsid w:val="00F47E04"/>
    <w:rsid w:val="00F5043A"/>
    <w:rsid w:val="00F56543"/>
    <w:rsid w:val="00F57112"/>
    <w:rsid w:val="00F62157"/>
    <w:rsid w:val="00F62CE2"/>
    <w:rsid w:val="00F64240"/>
    <w:rsid w:val="00F64EB2"/>
    <w:rsid w:val="00F67B4B"/>
    <w:rsid w:val="00F75719"/>
    <w:rsid w:val="00F76B34"/>
    <w:rsid w:val="00F81257"/>
    <w:rsid w:val="00F86329"/>
    <w:rsid w:val="00F86F72"/>
    <w:rsid w:val="00F90495"/>
    <w:rsid w:val="00F90D17"/>
    <w:rsid w:val="00F92800"/>
    <w:rsid w:val="00FA15D3"/>
    <w:rsid w:val="00FA6193"/>
    <w:rsid w:val="00FB2743"/>
    <w:rsid w:val="00FB32B0"/>
    <w:rsid w:val="00FB5398"/>
    <w:rsid w:val="00FC2537"/>
    <w:rsid w:val="00FC6997"/>
    <w:rsid w:val="00FC7BED"/>
    <w:rsid w:val="00FD1C77"/>
    <w:rsid w:val="00FD1C85"/>
    <w:rsid w:val="00FD6412"/>
    <w:rsid w:val="00FD6A29"/>
    <w:rsid w:val="00FE0388"/>
    <w:rsid w:val="00FE0B65"/>
    <w:rsid w:val="00FE2619"/>
    <w:rsid w:val="00FE429C"/>
    <w:rsid w:val="00FE4619"/>
    <w:rsid w:val="00FE6CAA"/>
    <w:rsid w:val="00FF0D45"/>
    <w:rsid w:val="00FF2361"/>
    <w:rsid w:val="00FF32F0"/>
    <w:rsid w:val="00FF3855"/>
    <w:rsid w:val="00FF3D79"/>
    <w:rsid w:val="00FF74A9"/>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C8E58"/>
  <w15:chartTrackingRefBased/>
  <w15:docId w15:val="{4043E540-371E-4C15-BD69-8BC8B40D8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70"/>
  </w:style>
  <w:style w:type="paragraph" w:styleId="Heading1">
    <w:name w:val="heading 1"/>
    <w:basedOn w:val="Normal"/>
    <w:next w:val="Normal"/>
    <w:link w:val="Heading1Char"/>
    <w:uiPriority w:val="9"/>
    <w:qFormat/>
    <w:rsid w:val="00F03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39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7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11C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6F0"/>
    <w:pPr>
      <w:ind w:left="720"/>
      <w:contextualSpacing/>
    </w:pPr>
  </w:style>
  <w:style w:type="character" w:customStyle="1" w:styleId="Heading1Char">
    <w:name w:val="Heading 1 Char"/>
    <w:basedOn w:val="DefaultParagraphFont"/>
    <w:link w:val="Heading1"/>
    <w:uiPriority w:val="9"/>
    <w:rsid w:val="00F0394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03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394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0394D"/>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40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0B50"/>
    <w:rPr>
      <w:rFonts w:ascii="Segoe UI" w:hAnsi="Segoe UI" w:cs="Segoe UI"/>
      <w:sz w:val="18"/>
      <w:szCs w:val="18"/>
    </w:rPr>
  </w:style>
  <w:style w:type="paragraph" w:styleId="Subtitle">
    <w:name w:val="Subtitle"/>
    <w:basedOn w:val="Normal"/>
    <w:next w:val="Normal"/>
    <w:link w:val="SubtitleChar"/>
    <w:uiPriority w:val="11"/>
    <w:qFormat/>
    <w:rsid w:val="004160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160DB"/>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E19C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F6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45D1"/>
    <w:rPr>
      <w:color w:val="0563C1" w:themeColor="hyperlink"/>
      <w:u w:val="single"/>
    </w:rPr>
  </w:style>
  <w:style w:type="character" w:styleId="UnresolvedMention">
    <w:name w:val="Unresolved Mention"/>
    <w:basedOn w:val="DefaultParagraphFont"/>
    <w:uiPriority w:val="99"/>
    <w:semiHidden/>
    <w:unhideWhenUsed/>
    <w:rsid w:val="002F45D1"/>
    <w:rPr>
      <w:color w:val="605E5C"/>
      <w:shd w:val="clear" w:color="auto" w:fill="E1DFDD"/>
    </w:rPr>
  </w:style>
  <w:style w:type="table" w:styleId="PlainTable1">
    <w:name w:val="Plain Table 1"/>
    <w:basedOn w:val="TableNormal"/>
    <w:uiPriority w:val="41"/>
    <w:rsid w:val="006067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2A47CB"/>
    <w:rPr>
      <w:color w:val="954F72" w:themeColor="followedHyperlink"/>
      <w:u w:val="single"/>
    </w:rPr>
  </w:style>
  <w:style w:type="paragraph" w:styleId="TOCHeading">
    <w:name w:val="TOC Heading"/>
    <w:basedOn w:val="Heading1"/>
    <w:next w:val="Normal"/>
    <w:uiPriority w:val="39"/>
    <w:unhideWhenUsed/>
    <w:qFormat/>
    <w:rsid w:val="0013136E"/>
    <w:pPr>
      <w:outlineLvl w:val="9"/>
    </w:pPr>
    <w:rPr>
      <w:lang w:val="en-US"/>
    </w:rPr>
  </w:style>
  <w:style w:type="paragraph" w:styleId="TOC1">
    <w:name w:val="toc 1"/>
    <w:basedOn w:val="Normal"/>
    <w:next w:val="Normal"/>
    <w:autoRedefine/>
    <w:uiPriority w:val="39"/>
    <w:unhideWhenUsed/>
    <w:rsid w:val="0013136E"/>
    <w:pPr>
      <w:spacing w:after="100"/>
    </w:pPr>
  </w:style>
  <w:style w:type="paragraph" w:styleId="TOC2">
    <w:name w:val="toc 2"/>
    <w:basedOn w:val="Normal"/>
    <w:next w:val="Normal"/>
    <w:autoRedefine/>
    <w:uiPriority w:val="39"/>
    <w:unhideWhenUsed/>
    <w:rsid w:val="0013136E"/>
    <w:pPr>
      <w:spacing w:after="100"/>
      <w:ind w:left="220"/>
    </w:pPr>
  </w:style>
  <w:style w:type="paragraph" w:styleId="TOC3">
    <w:name w:val="toc 3"/>
    <w:basedOn w:val="Normal"/>
    <w:next w:val="Normal"/>
    <w:autoRedefine/>
    <w:uiPriority w:val="39"/>
    <w:unhideWhenUsed/>
    <w:rsid w:val="0013136E"/>
    <w:pPr>
      <w:spacing w:after="100"/>
      <w:ind w:left="440"/>
    </w:pPr>
  </w:style>
  <w:style w:type="paragraph" w:styleId="Header">
    <w:name w:val="header"/>
    <w:basedOn w:val="Normal"/>
    <w:link w:val="HeaderChar"/>
    <w:uiPriority w:val="99"/>
    <w:unhideWhenUsed/>
    <w:rsid w:val="005028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02856"/>
  </w:style>
  <w:style w:type="paragraph" w:styleId="Footer">
    <w:name w:val="footer"/>
    <w:basedOn w:val="Normal"/>
    <w:link w:val="FooterChar"/>
    <w:uiPriority w:val="99"/>
    <w:unhideWhenUsed/>
    <w:rsid w:val="005028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02856"/>
  </w:style>
  <w:style w:type="character" w:customStyle="1" w:styleId="title-text">
    <w:name w:val="title-text"/>
    <w:basedOn w:val="DefaultParagraphFont"/>
    <w:rsid w:val="002369A1"/>
  </w:style>
  <w:style w:type="character" w:customStyle="1" w:styleId="hlfld-title">
    <w:name w:val="hlfld-title"/>
    <w:basedOn w:val="DefaultParagraphFont"/>
    <w:rsid w:val="004F4157"/>
  </w:style>
  <w:style w:type="character" w:styleId="Emphasis">
    <w:name w:val="Emphasis"/>
    <w:basedOn w:val="DefaultParagraphFont"/>
    <w:uiPriority w:val="20"/>
    <w:qFormat/>
    <w:rsid w:val="009C5470"/>
    <w:rPr>
      <w:i/>
      <w:iCs/>
    </w:rPr>
  </w:style>
  <w:style w:type="paragraph" w:styleId="NoSpacing">
    <w:name w:val="No Spacing"/>
    <w:uiPriority w:val="1"/>
    <w:qFormat/>
    <w:rsid w:val="009B61A5"/>
    <w:pPr>
      <w:spacing w:after="0" w:line="240" w:lineRule="auto"/>
    </w:pPr>
  </w:style>
  <w:style w:type="character" w:styleId="PlaceholderText">
    <w:name w:val="Placeholder Text"/>
    <w:basedOn w:val="DefaultParagraphFont"/>
    <w:uiPriority w:val="99"/>
    <w:semiHidden/>
    <w:rsid w:val="003B2219"/>
    <w:rPr>
      <w:color w:val="808080"/>
    </w:rPr>
  </w:style>
  <w:style w:type="character" w:styleId="Strong">
    <w:name w:val="Strong"/>
    <w:basedOn w:val="DefaultParagraphFont"/>
    <w:uiPriority w:val="22"/>
    <w:qFormat/>
    <w:rsid w:val="000B1CD2"/>
    <w:rPr>
      <w:b/>
      <w:bCs/>
    </w:rPr>
  </w:style>
  <w:style w:type="character" w:customStyle="1" w:styleId="Heading4Char">
    <w:name w:val="Heading 4 Char"/>
    <w:basedOn w:val="DefaultParagraphFont"/>
    <w:link w:val="Heading4"/>
    <w:uiPriority w:val="9"/>
    <w:rsid w:val="002A17D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11C5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16537">
      <w:bodyDiv w:val="1"/>
      <w:marLeft w:val="0"/>
      <w:marRight w:val="0"/>
      <w:marTop w:val="0"/>
      <w:marBottom w:val="0"/>
      <w:divBdr>
        <w:top w:val="none" w:sz="0" w:space="0" w:color="auto"/>
        <w:left w:val="none" w:sz="0" w:space="0" w:color="auto"/>
        <w:bottom w:val="none" w:sz="0" w:space="0" w:color="auto"/>
        <w:right w:val="none" w:sz="0" w:space="0" w:color="auto"/>
      </w:divBdr>
    </w:div>
    <w:div w:id="76902376">
      <w:bodyDiv w:val="1"/>
      <w:marLeft w:val="0"/>
      <w:marRight w:val="0"/>
      <w:marTop w:val="0"/>
      <w:marBottom w:val="0"/>
      <w:divBdr>
        <w:top w:val="none" w:sz="0" w:space="0" w:color="auto"/>
        <w:left w:val="none" w:sz="0" w:space="0" w:color="auto"/>
        <w:bottom w:val="none" w:sz="0" w:space="0" w:color="auto"/>
        <w:right w:val="none" w:sz="0" w:space="0" w:color="auto"/>
      </w:divBdr>
    </w:div>
    <w:div w:id="99222333">
      <w:bodyDiv w:val="1"/>
      <w:marLeft w:val="0"/>
      <w:marRight w:val="0"/>
      <w:marTop w:val="0"/>
      <w:marBottom w:val="0"/>
      <w:divBdr>
        <w:top w:val="none" w:sz="0" w:space="0" w:color="auto"/>
        <w:left w:val="none" w:sz="0" w:space="0" w:color="auto"/>
        <w:bottom w:val="none" w:sz="0" w:space="0" w:color="auto"/>
        <w:right w:val="none" w:sz="0" w:space="0" w:color="auto"/>
      </w:divBdr>
    </w:div>
    <w:div w:id="136261116">
      <w:bodyDiv w:val="1"/>
      <w:marLeft w:val="0"/>
      <w:marRight w:val="0"/>
      <w:marTop w:val="0"/>
      <w:marBottom w:val="0"/>
      <w:divBdr>
        <w:top w:val="none" w:sz="0" w:space="0" w:color="auto"/>
        <w:left w:val="none" w:sz="0" w:space="0" w:color="auto"/>
        <w:bottom w:val="none" w:sz="0" w:space="0" w:color="auto"/>
        <w:right w:val="none" w:sz="0" w:space="0" w:color="auto"/>
      </w:divBdr>
    </w:div>
    <w:div w:id="149292312">
      <w:bodyDiv w:val="1"/>
      <w:marLeft w:val="0"/>
      <w:marRight w:val="0"/>
      <w:marTop w:val="0"/>
      <w:marBottom w:val="0"/>
      <w:divBdr>
        <w:top w:val="none" w:sz="0" w:space="0" w:color="auto"/>
        <w:left w:val="none" w:sz="0" w:space="0" w:color="auto"/>
        <w:bottom w:val="none" w:sz="0" w:space="0" w:color="auto"/>
        <w:right w:val="none" w:sz="0" w:space="0" w:color="auto"/>
      </w:divBdr>
    </w:div>
    <w:div w:id="155076827">
      <w:bodyDiv w:val="1"/>
      <w:marLeft w:val="0"/>
      <w:marRight w:val="0"/>
      <w:marTop w:val="0"/>
      <w:marBottom w:val="0"/>
      <w:divBdr>
        <w:top w:val="none" w:sz="0" w:space="0" w:color="auto"/>
        <w:left w:val="none" w:sz="0" w:space="0" w:color="auto"/>
        <w:bottom w:val="none" w:sz="0" w:space="0" w:color="auto"/>
        <w:right w:val="none" w:sz="0" w:space="0" w:color="auto"/>
      </w:divBdr>
    </w:div>
    <w:div w:id="164981860">
      <w:bodyDiv w:val="1"/>
      <w:marLeft w:val="0"/>
      <w:marRight w:val="0"/>
      <w:marTop w:val="0"/>
      <w:marBottom w:val="0"/>
      <w:divBdr>
        <w:top w:val="none" w:sz="0" w:space="0" w:color="auto"/>
        <w:left w:val="none" w:sz="0" w:space="0" w:color="auto"/>
        <w:bottom w:val="none" w:sz="0" w:space="0" w:color="auto"/>
        <w:right w:val="none" w:sz="0" w:space="0" w:color="auto"/>
      </w:divBdr>
    </w:div>
    <w:div w:id="193541374">
      <w:bodyDiv w:val="1"/>
      <w:marLeft w:val="0"/>
      <w:marRight w:val="0"/>
      <w:marTop w:val="0"/>
      <w:marBottom w:val="0"/>
      <w:divBdr>
        <w:top w:val="none" w:sz="0" w:space="0" w:color="auto"/>
        <w:left w:val="none" w:sz="0" w:space="0" w:color="auto"/>
        <w:bottom w:val="none" w:sz="0" w:space="0" w:color="auto"/>
        <w:right w:val="none" w:sz="0" w:space="0" w:color="auto"/>
      </w:divBdr>
    </w:div>
    <w:div w:id="264579508">
      <w:bodyDiv w:val="1"/>
      <w:marLeft w:val="0"/>
      <w:marRight w:val="0"/>
      <w:marTop w:val="0"/>
      <w:marBottom w:val="0"/>
      <w:divBdr>
        <w:top w:val="none" w:sz="0" w:space="0" w:color="auto"/>
        <w:left w:val="none" w:sz="0" w:space="0" w:color="auto"/>
        <w:bottom w:val="none" w:sz="0" w:space="0" w:color="auto"/>
        <w:right w:val="none" w:sz="0" w:space="0" w:color="auto"/>
      </w:divBdr>
    </w:div>
    <w:div w:id="293100957">
      <w:bodyDiv w:val="1"/>
      <w:marLeft w:val="0"/>
      <w:marRight w:val="0"/>
      <w:marTop w:val="0"/>
      <w:marBottom w:val="0"/>
      <w:divBdr>
        <w:top w:val="none" w:sz="0" w:space="0" w:color="auto"/>
        <w:left w:val="none" w:sz="0" w:space="0" w:color="auto"/>
        <w:bottom w:val="none" w:sz="0" w:space="0" w:color="auto"/>
        <w:right w:val="none" w:sz="0" w:space="0" w:color="auto"/>
      </w:divBdr>
    </w:div>
    <w:div w:id="320544456">
      <w:bodyDiv w:val="1"/>
      <w:marLeft w:val="0"/>
      <w:marRight w:val="0"/>
      <w:marTop w:val="0"/>
      <w:marBottom w:val="0"/>
      <w:divBdr>
        <w:top w:val="none" w:sz="0" w:space="0" w:color="auto"/>
        <w:left w:val="none" w:sz="0" w:space="0" w:color="auto"/>
        <w:bottom w:val="none" w:sz="0" w:space="0" w:color="auto"/>
        <w:right w:val="none" w:sz="0" w:space="0" w:color="auto"/>
      </w:divBdr>
    </w:div>
    <w:div w:id="385757855">
      <w:bodyDiv w:val="1"/>
      <w:marLeft w:val="0"/>
      <w:marRight w:val="0"/>
      <w:marTop w:val="0"/>
      <w:marBottom w:val="0"/>
      <w:divBdr>
        <w:top w:val="none" w:sz="0" w:space="0" w:color="auto"/>
        <w:left w:val="none" w:sz="0" w:space="0" w:color="auto"/>
        <w:bottom w:val="none" w:sz="0" w:space="0" w:color="auto"/>
        <w:right w:val="none" w:sz="0" w:space="0" w:color="auto"/>
      </w:divBdr>
    </w:div>
    <w:div w:id="466556720">
      <w:bodyDiv w:val="1"/>
      <w:marLeft w:val="0"/>
      <w:marRight w:val="0"/>
      <w:marTop w:val="0"/>
      <w:marBottom w:val="0"/>
      <w:divBdr>
        <w:top w:val="none" w:sz="0" w:space="0" w:color="auto"/>
        <w:left w:val="none" w:sz="0" w:space="0" w:color="auto"/>
        <w:bottom w:val="none" w:sz="0" w:space="0" w:color="auto"/>
        <w:right w:val="none" w:sz="0" w:space="0" w:color="auto"/>
      </w:divBdr>
    </w:div>
    <w:div w:id="495851421">
      <w:bodyDiv w:val="1"/>
      <w:marLeft w:val="0"/>
      <w:marRight w:val="0"/>
      <w:marTop w:val="0"/>
      <w:marBottom w:val="0"/>
      <w:divBdr>
        <w:top w:val="none" w:sz="0" w:space="0" w:color="auto"/>
        <w:left w:val="none" w:sz="0" w:space="0" w:color="auto"/>
        <w:bottom w:val="none" w:sz="0" w:space="0" w:color="auto"/>
        <w:right w:val="none" w:sz="0" w:space="0" w:color="auto"/>
      </w:divBdr>
    </w:div>
    <w:div w:id="531843116">
      <w:bodyDiv w:val="1"/>
      <w:marLeft w:val="0"/>
      <w:marRight w:val="0"/>
      <w:marTop w:val="0"/>
      <w:marBottom w:val="0"/>
      <w:divBdr>
        <w:top w:val="none" w:sz="0" w:space="0" w:color="auto"/>
        <w:left w:val="none" w:sz="0" w:space="0" w:color="auto"/>
        <w:bottom w:val="none" w:sz="0" w:space="0" w:color="auto"/>
        <w:right w:val="none" w:sz="0" w:space="0" w:color="auto"/>
      </w:divBdr>
    </w:div>
    <w:div w:id="593780053">
      <w:bodyDiv w:val="1"/>
      <w:marLeft w:val="0"/>
      <w:marRight w:val="0"/>
      <w:marTop w:val="0"/>
      <w:marBottom w:val="0"/>
      <w:divBdr>
        <w:top w:val="none" w:sz="0" w:space="0" w:color="auto"/>
        <w:left w:val="none" w:sz="0" w:space="0" w:color="auto"/>
        <w:bottom w:val="none" w:sz="0" w:space="0" w:color="auto"/>
        <w:right w:val="none" w:sz="0" w:space="0" w:color="auto"/>
      </w:divBdr>
    </w:div>
    <w:div w:id="626811638">
      <w:bodyDiv w:val="1"/>
      <w:marLeft w:val="0"/>
      <w:marRight w:val="0"/>
      <w:marTop w:val="0"/>
      <w:marBottom w:val="0"/>
      <w:divBdr>
        <w:top w:val="none" w:sz="0" w:space="0" w:color="auto"/>
        <w:left w:val="none" w:sz="0" w:space="0" w:color="auto"/>
        <w:bottom w:val="none" w:sz="0" w:space="0" w:color="auto"/>
        <w:right w:val="none" w:sz="0" w:space="0" w:color="auto"/>
      </w:divBdr>
    </w:div>
    <w:div w:id="684554689">
      <w:bodyDiv w:val="1"/>
      <w:marLeft w:val="0"/>
      <w:marRight w:val="0"/>
      <w:marTop w:val="0"/>
      <w:marBottom w:val="0"/>
      <w:divBdr>
        <w:top w:val="none" w:sz="0" w:space="0" w:color="auto"/>
        <w:left w:val="none" w:sz="0" w:space="0" w:color="auto"/>
        <w:bottom w:val="none" w:sz="0" w:space="0" w:color="auto"/>
        <w:right w:val="none" w:sz="0" w:space="0" w:color="auto"/>
      </w:divBdr>
    </w:div>
    <w:div w:id="697974330">
      <w:bodyDiv w:val="1"/>
      <w:marLeft w:val="0"/>
      <w:marRight w:val="0"/>
      <w:marTop w:val="0"/>
      <w:marBottom w:val="0"/>
      <w:divBdr>
        <w:top w:val="none" w:sz="0" w:space="0" w:color="auto"/>
        <w:left w:val="none" w:sz="0" w:space="0" w:color="auto"/>
        <w:bottom w:val="none" w:sz="0" w:space="0" w:color="auto"/>
        <w:right w:val="none" w:sz="0" w:space="0" w:color="auto"/>
      </w:divBdr>
    </w:div>
    <w:div w:id="722216774">
      <w:bodyDiv w:val="1"/>
      <w:marLeft w:val="0"/>
      <w:marRight w:val="0"/>
      <w:marTop w:val="0"/>
      <w:marBottom w:val="0"/>
      <w:divBdr>
        <w:top w:val="none" w:sz="0" w:space="0" w:color="auto"/>
        <w:left w:val="none" w:sz="0" w:space="0" w:color="auto"/>
        <w:bottom w:val="none" w:sz="0" w:space="0" w:color="auto"/>
        <w:right w:val="none" w:sz="0" w:space="0" w:color="auto"/>
      </w:divBdr>
    </w:div>
    <w:div w:id="726992238">
      <w:bodyDiv w:val="1"/>
      <w:marLeft w:val="0"/>
      <w:marRight w:val="0"/>
      <w:marTop w:val="0"/>
      <w:marBottom w:val="0"/>
      <w:divBdr>
        <w:top w:val="none" w:sz="0" w:space="0" w:color="auto"/>
        <w:left w:val="none" w:sz="0" w:space="0" w:color="auto"/>
        <w:bottom w:val="none" w:sz="0" w:space="0" w:color="auto"/>
        <w:right w:val="none" w:sz="0" w:space="0" w:color="auto"/>
      </w:divBdr>
    </w:div>
    <w:div w:id="770391523">
      <w:bodyDiv w:val="1"/>
      <w:marLeft w:val="0"/>
      <w:marRight w:val="0"/>
      <w:marTop w:val="0"/>
      <w:marBottom w:val="0"/>
      <w:divBdr>
        <w:top w:val="none" w:sz="0" w:space="0" w:color="auto"/>
        <w:left w:val="none" w:sz="0" w:space="0" w:color="auto"/>
        <w:bottom w:val="none" w:sz="0" w:space="0" w:color="auto"/>
        <w:right w:val="none" w:sz="0" w:space="0" w:color="auto"/>
      </w:divBdr>
    </w:div>
    <w:div w:id="793018230">
      <w:bodyDiv w:val="1"/>
      <w:marLeft w:val="0"/>
      <w:marRight w:val="0"/>
      <w:marTop w:val="0"/>
      <w:marBottom w:val="0"/>
      <w:divBdr>
        <w:top w:val="none" w:sz="0" w:space="0" w:color="auto"/>
        <w:left w:val="none" w:sz="0" w:space="0" w:color="auto"/>
        <w:bottom w:val="none" w:sz="0" w:space="0" w:color="auto"/>
        <w:right w:val="none" w:sz="0" w:space="0" w:color="auto"/>
      </w:divBdr>
    </w:div>
    <w:div w:id="843593151">
      <w:bodyDiv w:val="1"/>
      <w:marLeft w:val="0"/>
      <w:marRight w:val="0"/>
      <w:marTop w:val="0"/>
      <w:marBottom w:val="0"/>
      <w:divBdr>
        <w:top w:val="none" w:sz="0" w:space="0" w:color="auto"/>
        <w:left w:val="none" w:sz="0" w:space="0" w:color="auto"/>
        <w:bottom w:val="none" w:sz="0" w:space="0" w:color="auto"/>
        <w:right w:val="none" w:sz="0" w:space="0" w:color="auto"/>
      </w:divBdr>
    </w:div>
    <w:div w:id="881937806">
      <w:bodyDiv w:val="1"/>
      <w:marLeft w:val="0"/>
      <w:marRight w:val="0"/>
      <w:marTop w:val="0"/>
      <w:marBottom w:val="0"/>
      <w:divBdr>
        <w:top w:val="none" w:sz="0" w:space="0" w:color="auto"/>
        <w:left w:val="none" w:sz="0" w:space="0" w:color="auto"/>
        <w:bottom w:val="none" w:sz="0" w:space="0" w:color="auto"/>
        <w:right w:val="none" w:sz="0" w:space="0" w:color="auto"/>
      </w:divBdr>
    </w:div>
    <w:div w:id="894465363">
      <w:bodyDiv w:val="1"/>
      <w:marLeft w:val="0"/>
      <w:marRight w:val="0"/>
      <w:marTop w:val="0"/>
      <w:marBottom w:val="0"/>
      <w:divBdr>
        <w:top w:val="none" w:sz="0" w:space="0" w:color="auto"/>
        <w:left w:val="none" w:sz="0" w:space="0" w:color="auto"/>
        <w:bottom w:val="none" w:sz="0" w:space="0" w:color="auto"/>
        <w:right w:val="none" w:sz="0" w:space="0" w:color="auto"/>
      </w:divBdr>
    </w:div>
    <w:div w:id="920792081">
      <w:bodyDiv w:val="1"/>
      <w:marLeft w:val="0"/>
      <w:marRight w:val="0"/>
      <w:marTop w:val="0"/>
      <w:marBottom w:val="0"/>
      <w:divBdr>
        <w:top w:val="none" w:sz="0" w:space="0" w:color="auto"/>
        <w:left w:val="none" w:sz="0" w:space="0" w:color="auto"/>
        <w:bottom w:val="none" w:sz="0" w:space="0" w:color="auto"/>
        <w:right w:val="none" w:sz="0" w:space="0" w:color="auto"/>
      </w:divBdr>
    </w:div>
    <w:div w:id="951402178">
      <w:bodyDiv w:val="1"/>
      <w:marLeft w:val="0"/>
      <w:marRight w:val="0"/>
      <w:marTop w:val="0"/>
      <w:marBottom w:val="0"/>
      <w:divBdr>
        <w:top w:val="none" w:sz="0" w:space="0" w:color="auto"/>
        <w:left w:val="none" w:sz="0" w:space="0" w:color="auto"/>
        <w:bottom w:val="none" w:sz="0" w:space="0" w:color="auto"/>
        <w:right w:val="none" w:sz="0" w:space="0" w:color="auto"/>
      </w:divBdr>
    </w:div>
    <w:div w:id="959264940">
      <w:bodyDiv w:val="1"/>
      <w:marLeft w:val="0"/>
      <w:marRight w:val="0"/>
      <w:marTop w:val="0"/>
      <w:marBottom w:val="0"/>
      <w:divBdr>
        <w:top w:val="none" w:sz="0" w:space="0" w:color="auto"/>
        <w:left w:val="none" w:sz="0" w:space="0" w:color="auto"/>
        <w:bottom w:val="none" w:sz="0" w:space="0" w:color="auto"/>
        <w:right w:val="none" w:sz="0" w:space="0" w:color="auto"/>
      </w:divBdr>
    </w:div>
    <w:div w:id="983507564">
      <w:bodyDiv w:val="1"/>
      <w:marLeft w:val="0"/>
      <w:marRight w:val="0"/>
      <w:marTop w:val="0"/>
      <w:marBottom w:val="0"/>
      <w:divBdr>
        <w:top w:val="none" w:sz="0" w:space="0" w:color="auto"/>
        <w:left w:val="none" w:sz="0" w:space="0" w:color="auto"/>
        <w:bottom w:val="none" w:sz="0" w:space="0" w:color="auto"/>
        <w:right w:val="none" w:sz="0" w:space="0" w:color="auto"/>
      </w:divBdr>
    </w:div>
    <w:div w:id="996107564">
      <w:bodyDiv w:val="1"/>
      <w:marLeft w:val="0"/>
      <w:marRight w:val="0"/>
      <w:marTop w:val="0"/>
      <w:marBottom w:val="0"/>
      <w:divBdr>
        <w:top w:val="none" w:sz="0" w:space="0" w:color="auto"/>
        <w:left w:val="none" w:sz="0" w:space="0" w:color="auto"/>
        <w:bottom w:val="none" w:sz="0" w:space="0" w:color="auto"/>
        <w:right w:val="none" w:sz="0" w:space="0" w:color="auto"/>
      </w:divBdr>
    </w:div>
    <w:div w:id="1008630802">
      <w:bodyDiv w:val="1"/>
      <w:marLeft w:val="0"/>
      <w:marRight w:val="0"/>
      <w:marTop w:val="0"/>
      <w:marBottom w:val="0"/>
      <w:divBdr>
        <w:top w:val="none" w:sz="0" w:space="0" w:color="auto"/>
        <w:left w:val="none" w:sz="0" w:space="0" w:color="auto"/>
        <w:bottom w:val="none" w:sz="0" w:space="0" w:color="auto"/>
        <w:right w:val="none" w:sz="0" w:space="0" w:color="auto"/>
      </w:divBdr>
    </w:div>
    <w:div w:id="1021668652">
      <w:bodyDiv w:val="1"/>
      <w:marLeft w:val="0"/>
      <w:marRight w:val="0"/>
      <w:marTop w:val="0"/>
      <w:marBottom w:val="0"/>
      <w:divBdr>
        <w:top w:val="none" w:sz="0" w:space="0" w:color="auto"/>
        <w:left w:val="none" w:sz="0" w:space="0" w:color="auto"/>
        <w:bottom w:val="none" w:sz="0" w:space="0" w:color="auto"/>
        <w:right w:val="none" w:sz="0" w:space="0" w:color="auto"/>
      </w:divBdr>
    </w:div>
    <w:div w:id="1027027474">
      <w:bodyDiv w:val="1"/>
      <w:marLeft w:val="0"/>
      <w:marRight w:val="0"/>
      <w:marTop w:val="0"/>
      <w:marBottom w:val="0"/>
      <w:divBdr>
        <w:top w:val="none" w:sz="0" w:space="0" w:color="auto"/>
        <w:left w:val="none" w:sz="0" w:space="0" w:color="auto"/>
        <w:bottom w:val="none" w:sz="0" w:space="0" w:color="auto"/>
        <w:right w:val="none" w:sz="0" w:space="0" w:color="auto"/>
      </w:divBdr>
    </w:div>
    <w:div w:id="1045837941">
      <w:bodyDiv w:val="1"/>
      <w:marLeft w:val="0"/>
      <w:marRight w:val="0"/>
      <w:marTop w:val="0"/>
      <w:marBottom w:val="0"/>
      <w:divBdr>
        <w:top w:val="none" w:sz="0" w:space="0" w:color="auto"/>
        <w:left w:val="none" w:sz="0" w:space="0" w:color="auto"/>
        <w:bottom w:val="none" w:sz="0" w:space="0" w:color="auto"/>
        <w:right w:val="none" w:sz="0" w:space="0" w:color="auto"/>
      </w:divBdr>
    </w:div>
    <w:div w:id="1070811105">
      <w:bodyDiv w:val="1"/>
      <w:marLeft w:val="0"/>
      <w:marRight w:val="0"/>
      <w:marTop w:val="0"/>
      <w:marBottom w:val="0"/>
      <w:divBdr>
        <w:top w:val="none" w:sz="0" w:space="0" w:color="auto"/>
        <w:left w:val="none" w:sz="0" w:space="0" w:color="auto"/>
        <w:bottom w:val="none" w:sz="0" w:space="0" w:color="auto"/>
        <w:right w:val="none" w:sz="0" w:space="0" w:color="auto"/>
      </w:divBdr>
    </w:div>
    <w:div w:id="1073506840">
      <w:bodyDiv w:val="1"/>
      <w:marLeft w:val="0"/>
      <w:marRight w:val="0"/>
      <w:marTop w:val="0"/>
      <w:marBottom w:val="0"/>
      <w:divBdr>
        <w:top w:val="none" w:sz="0" w:space="0" w:color="auto"/>
        <w:left w:val="none" w:sz="0" w:space="0" w:color="auto"/>
        <w:bottom w:val="none" w:sz="0" w:space="0" w:color="auto"/>
        <w:right w:val="none" w:sz="0" w:space="0" w:color="auto"/>
      </w:divBdr>
    </w:div>
    <w:div w:id="1085761926">
      <w:bodyDiv w:val="1"/>
      <w:marLeft w:val="0"/>
      <w:marRight w:val="0"/>
      <w:marTop w:val="0"/>
      <w:marBottom w:val="0"/>
      <w:divBdr>
        <w:top w:val="none" w:sz="0" w:space="0" w:color="auto"/>
        <w:left w:val="none" w:sz="0" w:space="0" w:color="auto"/>
        <w:bottom w:val="none" w:sz="0" w:space="0" w:color="auto"/>
        <w:right w:val="none" w:sz="0" w:space="0" w:color="auto"/>
      </w:divBdr>
    </w:div>
    <w:div w:id="1087850005">
      <w:bodyDiv w:val="1"/>
      <w:marLeft w:val="0"/>
      <w:marRight w:val="0"/>
      <w:marTop w:val="0"/>
      <w:marBottom w:val="0"/>
      <w:divBdr>
        <w:top w:val="none" w:sz="0" w:space="0" w:color="auto"/>
        <w:left w:val="none" w:sz="0" w:space="0" w:color="auto"/>
        <w:bottom w:val="none" w:sz="0" w:space="0" w:color="auto"/>
        <w:right w:val="none" w:sz="0" w:space="0" w:color="auto"/>
      </w:divBdr>
    </w:div>
    <w:div w:id="1096173605">
      <w:bodyDiv w:val="1"/>
      <w:marLeft w:val="0"/>
      <w:marRight w:val="0"/>
      <w:marTop w:val="0"/>
      <w:marBottom w:val="0"/>
      <w:divBdr>
        <w:top w:val="none" w:sz="0" w:space="0" w:color="auto"/>
        <w:left w:val="none" w:sz="0" w:space="0" w:color="auto"/>
        <w:bottom w:val="none" w:sz="0" w:space="0" w:color="auto"/>
        <w:right w:val="none" w:sz="0" w:space="0" w:color="auto"/>
      </w:divBdr>
    </w:div>
    <w:div w:id="1097024161">
      <w:bodyDiv w:val="1"/>
      <w:marLeft w:val="0"/>
      <w:marRight w:val="0"/>
      <w:marTop w:val="0"/>
      <w:marBottom w:val="0"/>
      <w:divBdr>
        <w:top w:val="none" w:sz="0" w:space="0" w:color="auto"/>
        <w:left w:val="none" w:sz="0" w:space="0" w:color="auto"/>
        <w:bottom w:val="none" w:sz="0" w:space="0" w:color="auto"/>
        <w:right w:val="none" w:sz="0" w:space="0" w:color="auto"/>
      </w:divBdr>
    </w:div>
    <w:div w:id="1104885809">
      <w:bodyDiv w:val="1"/>
      <w:marLeft w:val="0"/>
      <w:marRight w:val="0"/>
      <w:marTop w:val="0"/>
      <w:marBottom w:val="0"/>
      <w:divBdr>
        <w:top w:val="none" w:sz="0" w:space="0" w:color="auto"/>
        <w:left w:val="none" w:sz="0" w:space="0" w:color="auto"/>
        <w:bottom w:val="none" w:sz="0" w:space="0" w:color="auto"/>
        <w:right w:val="none" w:sz="0" w:space="0" w:color="auto"/>
      </w:divBdr>
    </w:div>
    <w:div w:id="1152525812">
      <w:bodyDiv w:val="1"/>
      <w:marLeft w:val="0"/>
      <w:marRight w:val="0"/>
      <w:marTop w:val="0"/>
      <w:marBottom w:val="0"/>
      <w:divBdr>
        <w:top w:val="none" w:sz="0" w:space="0" w:color="auto"/>
        <w:left w:val="none" w:sz="0" w:space="0" w:color="auto"/>
        <w:bottom w:val="none" w:sz="0" w:space="0" w:color="auto"/>
        <w:right w:val="none" w:sz="0" w:space="0" w:color="auto"/>
      </w:divBdr>
    </w:div>
    <w:div w:id="1159809080">
      <w:bodyDiv w:val="1"/>
      <w:marLeft w:val="0"/>
      <w:marRight w:val="0"/>
      <w:marTop w:val="0"/>
      <w:marBottom w:val="0"/>
      <w:divBdr>
        <w:top w:val="none" w:sz="0" w:space="0" w:color="auto"/>
        <w:left w:val="none" w:sz="0" w:space="0" w:color="auto"/>
        <w:bottom w:val="none" w:sz="0" w:space="0" w:color="auto"/>
        <w:right w:val="none" w:sz="0" w:space="0" w:color="auto"/>
      </w:divBdr>
    </w:div>
    <w:div w:id="1319268679">
      <w:bodyDiv w:val="1"/>
      <w:marLeft w:val="0"/>
      <w:marRight w:val="0"/>
      <w:marTop w:val="0"/>
      <w:marBottom w:val="0"/>
      <w:divBdr>
        <w:top w:val="none" w:sz="0" w:space="0" w:color="auto"/>
        <w:left w:val="none" w:sz="0" w:space="0" w:color="auto"/>
        <w:bottom w:val="none" w:sz="0" w:space="0" w:color="auto"/>
        <w:right w:val="none" w:sz="0" w:space="0" w:color="auto"/>
      </w:divBdr>
    </w:div>
    <w:div w:id="1331635033">
      <w:bodyDiv w:val="1"/>
      <w:marLeft w:val="0"/>
      <w:marRight w:val="0"/>
      <w:marTop w:val="0"/>
      <w:marBottom w:val="0"/>
      <w:divBdr>
        <w:top w:val="none" w:sz="0" w:space="0" w:color="auto"/>
        <w:left w:val="none" w:sz="0" w:space="0" w:color="auto"/>
        <w:bottom w:val="none" w:sz="0" w:space="0" w:color="auto"/>
        <w:right w:val="none" w:sz="0" w:space="0" w:color="auto"/>
      </w:divBdr>
    </w:div>
    <w:div w:id="1336688273">
      <w:bodyDiv w:val="1"/>
      <w:marLeft w:val="0"/>
      <w:marRight w:val="0"/>
      <w:marTop w:val="0"/>
      <w:marBottom w:val="0"/>
      <w:divBdr>
        <w:top w:val="none" w:sz="0" w:space="0" w:color="auto"/>
        <w:left w:val="none" w:sz="0" w:space="0" w:color="auto"/>
        <w:bottom w:val="none" w:sz="0" w:space="0" w:color="auto"/>
        <w:right w:val="none" w:sz="0" w:space="0" w:color="auto"/>
      </w:divBdr>
    </w:div>
    <w:div w:id="1339507045">
      <w:bodyDiv w:val="1"/>
      <w:marLeft w:val="0"/>
      <w:marRight w:val="0"/>
      <w:marTop w:val="0"/>
      <w:marBottom w:val="0"/>
      <w:divBdr>
        <w:top w:val="none" w:sz="0" w:space="0" w:color="auto"/>
        <w:left w:val="none" w:sz="0" w:space="0" w:color="auto"/>
        <w:bottom w:val="none" w:sz="0" w:space="0" w:color="auto"/>
        <w:right w:val="none" w:sz="0" w:space="0" w:color="auto"/>
      </w:divBdr>
    </w:div>
    <w:div w:id="1395346685">
      <w:bodyDiv w:val="1"/>
      <w:marLeft w:val="0"/>
      <w:marRight w:val="0"/>
      <w:marTop w:val="0"/>
      <w:marBottom w:val="0"/>
      <w:divBdr>
        <w:top w:val="none" w:sz="0" w:space="0" w:color="auto"/>
        <w:left w:val="none" w:sz="0" w:space="0" w:color="auto"/>
        <w:bottom w:val="none" w:sz="0" w:space="0" w:color="auto"/>
        <w:right w:val="none" w:sz="0" w:space="0" w:color="auto"/>
      </w:divBdr>
    </w:div>
    <w:div w:id="1408265574">
      <w:bodyDiv w:val="1"/>
      <w:marLeft w:val="0"/>
      <w:marRight w:val="0"/>
      <w:marTop w:val="0"/>
      <w:marBottom w:val="0"/>
      <w:divBdr>
        <w:top w:val="none" w:sz="0" w:space="0" w:color="auto"/>
        <w:left w:val="none" w:sz="0" w:space="0" w:color="auto"/>
        <w:bottom w:val="none" w:sz="0" w:space="0" w:color="auto"/>
        <w:right w:val="none" w:sz="0" w:space="0" w:color="auto"/>
      </w:divBdr>
    </w:div>
    <w:div w:id="1410928952">
      <w:bodyDiv w:val="1"/>
      <w:marLeft w:val="0"/>
      <w:marRight w:val="0"/>
      <w:marTop w:val="0"/>
      <w:marBottom w:val="0"/>
      <w:divBdr>
        <w:top w:val="none" w:sz="0" w:space="0" w:color="auto"/>
        <w:left w:val="none" w:sz="0" w:space="0" w:color="auto"/>
        <w:bottom w:val="none" w:sz="0" w:space="0" w:color="auto"/>
        <w:right w:val="none" w:sz="0" w:space="0" w:color="auto"/>
      </w:divBdr>
    </w:div>
    <w:div w:id="1542210747">
      <w:bodyDiv w:val="1"/>
      <w:marLeft w:val="0"/>
      <w:marRight w:val="0"/>
      <w:marTop w:val="0"/>
      <w:marBottom w:val="0"/>
      <w:divBdr>
        <w:top w:val="none" w:sz="0" w:space="0" w:color="auto"/>
        <w:left w:val="none" w:sz="0" w:space="0" w:color="auto"/>
        <w:bottom w:val="none" w:sz="0" w:space="0" w:color="auto"/>
        <w:right w:val="none" w:sz="0" w:space="0" w:color="auto"/>
      </w:divBdr>
    </w:div>
    <w:div w:id="1549145644">
      <w:bodyDiv w:val="1"/>
      <w:marLeft w:val="0"/>
      <w:marRight w:val="0"/>
      <w:marTop w:val="0"/>
      <w:marBottom w:val="0"/>
      <w:divBdr>
        <w:top w:val="none" w:sz="0" w:space="0" w:color="auto"/>
        <w:left w:val="none" w:sz="0" w:space="0" w:color="auto"/>
        <w:bottom w:val="none" w:sz="0" w:space="0" w:color="auto"/>
        <w:right w:val="none" w:sz="0" w:space="0" w:color="auto"/>
      </w:divBdr>
    </w:div>
    <w:div w:id="1595212246">
      <w:bodyDiv w:val="1"/>
      <w:marLeft w:val="0"/>
      <w:marRight w:val="0"/>
      <w:marTop w:val="0"/>
      <w:marBottom w:val="0"/>
      <w:divBdr>
        <w:top w:val="none" w:sz="0" w:space="0" w:color="auto"/>
        <w:left w:val="none" w:sz="0" w:space="0" w:color="auto"/>
        <w:bottom w:val="none" w:sz="0" w:space="0" w:color="auto"/>
        <w:right w:val="none" w:sz="0" w:space="0" w:color="auto"/>
      </w:divBdr>
    </w:div>
    <w:div w:id="1600261275">
      <w:bodyDiv w:val="1"/>
      <w:marLeft w:val="0"/>
      <w:marRight w:val="0"/>
      <w:marTop w:val="0"/>
      <w:marBottom w:val="0"/>
      <w:divBdr>
        <w:top w:val="none" w:sz="0" w:space="0" w:color="auto"/>
        <w:left w:val="none" w:sz="0" w:space="0" w:color="auto"/>
        <w:bottom w:val="none" w:sz="0" w:space="0" w:color="auto"/>
        <w:right w:val="none" w:sz="0" w:space="0" w:color="auto"/>
      </w:divBdr>
    </w:div>
    <w:div w:id="1684159860">
      <w:bodyDiv w:val="1"/>
      <w:marLeft w:val="0"/>
      <w:marRight w:val="0"/>
      <w:marTop w:val="0"/>
      <w:marBottom w:val="0"/>
      <w:divBdr>
        <w:top w:val="none" w:sz="0" w:space="0" w:color="auto"/>
        <w:left w:val="none" w:sz="0" w:space="0" w:color="auto"/>
        <w:bottom w:val="none" w:sz="0" w:space="0" w:color="auto"/>
        <w:right w:val="none" w:sz="0" w:space="0" w:color="auto"/>
      </w:divBdr>
    </w:div>
    <w:div w:id="1736854712">
      <w:bodyDiv w:val="1"/>
      <w:marLeft w:val="0"/>
      <w:marRight w:val="0"/>
      <w:marTop w:val="0"/>
      <w:marBottom w:val="0"/>
      <w:divBdr>
        <w:top w:val="none" w:sz="0" w:space="0" w:color="auto"/>
        <w:left w:val="none" w:sz="0" w:space="0" w:color="auto"/>
        <w:bottom w:val="none" w:sz="0" w:space="0" w:color="auto"/>
        <w:right w:val="none" w:sz="0" w:space="0" w:color="auto"/>
      </w:divBdr>
    </w:div>
    <w:div w:id="1840803283">
      <w:bodyDiv w:val="1"/>
      <w:marLeft w:val="0"/>
      <w:marRight w:val="0"/>
      <w:marTop w:val="0"/>
      <w:marBottom w:val="0"/>
      <w:divBdr>
        <w:top w:val="none" w:sz="0" w:space="0" w:color="auto"/>
        <w:left w:val="none" w:sz="0" w:space="0" w:color="auto"/>
        <w:bottom w:val="none" w:sz="0" w:space="0" w:color="auto"/>
        <w:right w:val="none" w:sz="0" w:space="0" w:color="auto"/>
      </w:divBdr>
    </w:div>
    <w:div w:id="1850370736">
      <w:bodyDiv w:val="1"/>
      <w:marLeft w:val="0"/>
      <w:marRight w:val="0"/>
      <w:marTop w:val="0"/>
      <w:marBottom w:val="0"/>
      <w:divBdr>
        <w:top w:val="none" w:sz="0" w:space="0" w:color="auto"/>
        <w:left w:val="none" w:sz="0" w:space="0" w:color="auto"/>
        <w:bottom w:val="none" w:sz="0" w:space="0" w:color="auto"/>
        <w:right w:val="none" w:sz="0" w:space="0" w:color="auto"/>
      </w:divBdr>
    </w:div>
    <w:div w:id="1898858458">
      <w:bodyDiv w:val="1"/>
      <w:marLeft w:val="0"/>
      <w:marRight w:val="0"/>
      <w:marTop w:val="0"/>
      <w:marBottom w:val="0"/>
      <w:divBdr>
        <w:top w:val="none" w:sz="0" w:space="0" w:color="auto"/>
        <w:left w:val="none" w:sz="0" w:space="0" w:color="auto"/>
        <w:bottom w:val="none" w:sz="0" w:space="0" w:color="auto"/>
        <w:right w:val="none" w:sz="0" w:space="0" w:color="auto"/>
      </w:divBdr>
    </w:div>
    <w:div w:id="1918050841">
      <w:bodyDiv w:val="1"/>
      <w:marLeft w:val="0"/>
      <w:marRight w:val="0"/>
      <w:marTop w:val="0"/>
      <w:marBottom w:val="0"/>
      <w:divBdr>
        <w:top w:val="none" w:sz="0" w:space="0" w:color="auto"/>
        <w:left w:val="none" w:sz="0" w:space="0" w:color="auto"/>
        <w:bottom w:val="none" w:sz="0" w:space="0" w:color="auto"/>
        <w:right w:val="none" w:sz="0" w:space="0" w:color="auto"/>
      </w:divBdr>
    </w:div>
    <w:div w:id="1963881110">
      <w:bodyDiv w:val="1"/>
      <w:marLeft w:val="0"/>
      <w:marRight w:val="0"/>
      <w:marTop w:val="0"/>
      <w:marBottom w:val="0"/>
      <w:divBdr>
        <w:top w:val="none" w:sz="0" w:space="0" w:color="auto"/>
        <w:left w:val="none" w:sz="0" w:space="0" w:color="auto"/>
        <w:bottom w:val="none" w:sz="0" w:space="0" w:color="auto"/>
        <w:right w:val="none" w:sz="0" w:space="0" w:color="auto"/>
      </w:divBdr>
    </w:div>
    <w:div w:id="1999530819">
      <w:bodyDiv w:val="1"/>
      <w:marLeft w:val="0"/>
      <w:marRight w:val="0"/>
      <w:marTop w:val="0"/>
      <w:marBottom w:val="0"/>
      <w:divBdr>
        <w:top w:val="none" w:sz="0" w:space="0" w:color="auto"/>
        <w:left w:val="none" w:sz="0" w:space="0" w:color="auto"/>
        <w:bottom w:val="none" w:sz="0" w:space="0" w:color="auto"/>
        <w:right w:val="none" w:sz="0" w:space="0" w:color="auto"/>
      </w:divBdr>
    </w:div>
    <w:div w:id="1999724235">
      <w:bodyDiv w:val="1"/>
      <w:marLeft w:val="0"/>
      <w:marRight w:val="0"/>
      <w:marTop w:val="0"/>
      <w:marBottom w:val="0"/>
      <w:divBdr>
        <w:top w:val="none" w:sz="0" w:space="0" w:color="auto"/>
        <w:left w:val="none" w:sz="0" w:space="0" w:color="auto"/>
        <w:bottom w:val="none" w:sz="0" w:space="0" w:color="auto"/>
        <w:right w:val="none" w:sz="0" w:space="0" w:color="auto"/>
      </w:divBdr>
    </w:div>
    <w:div w:id="2049527502">
      <w:bodyDiv w:val="1"/>
      <w:marLeft w:val="0"/>
      <w:marRight w:val="0"/>
      <w:marTop w:val="0"/>
      <w:marBottom w:val="0"/>
      <w:divBdr>
        <w:top w:val="none" w:sz="0" w:space="0" w:color="auto"/>
        <w:left w:val="none" w:sz="0" w:space="0" w:color="auto"/>
        <w:bottom w:val="none" w:sz="0" w:space="0" w:color="auto"/>
        <w:right w:val="none" w:sz="0" w:space="0" w:color="auto"/>
      </w:divBdr>
    </w:div>
    <w:div w:id="2053115080">
      <w:bodyDiv w:val="1"/>
      <w:marLeft w:val="0"/>
      <w:marRight w:val="0"/>
      <w:marTop w:val="0"/>
      <w:marBottom w:val="0"/>
      <w:divBdr>
        <w:top w:val="none" w:sz="0" w:space="0" w:color="auto"/>
        <w:left w:val="none" w:sz="0" w:space="0" w:color="auto"/>
        <w:bottom w:val="none" w:sz="0" w:space="0" w:color="auto"/>
        <w:right w:val="none" w:sz="0" w:space="0" w:color="auto"/>
      </w:divBdr>
    </w:div>
    <w:div w:id="2055930530">
      <w:bodyDiv w:val="1"/>
      <w:marLeft w:val="0"/>
      <w:marRight w:val="0"/>
      <w:marTop w:val="0"/>
      <w:marBottom w:val="0"/>
      <w:divBdr>
        <w:top w:val="none" w:sz="0" w:space="0" w:color="auto"/>
        <w:left w:val="none" w:sz="0" w:space="0" w:color="auto"/>
        <w:bottom w:val="none" w:sz="0" w:space="0" w:color="auto"/>
        <w:right w:val="none" w:sz="0" w:space="0" w:color="auto"/>
      </w:divBdr>
    </w:div>
    <w:div w:id="2077507497">
      <w:bodyDiv w:val="1"/>
      <w:marLeft w:val="0"/>
      <w:marRight w:val="0"/>
      <w:marTop w:val="0"/>
      <w:marBottom w:val="0"/>
      <w:divBdr>
        <w:top w:val="none" w:sz="0" w:space="0" w:color="auto"/>
        <w:left w:val="none" w:sz="0" w:space="0" w:color="auto"/>
        <w:bottom w:val="none" w:sz="0" w:space="0" w:color="auto"/>
        <w:right w:val="none" w:sz="0" w:space="0" w:color="auto"/>
      </w:divBdr>
    </w:div>
    <w:div w:id="2090731101">
      <w:bodyDiv w:val="1"/>
      <w:marLeft w:val="0"/>
      <w:marRight w:val="0"/>
      <w:marTop w:val="0"/>
      <w:marBottom w:val="0"/>
      <w:divBdr>
        <w:top w:val="none" w:sz="0" w:space="0" w:color="auto"/>
        <w:left w:val="none" w:sz="0" w:space="0" w:color="auto"/>
        <w:bottom w:val="none" w:sz="0" w:space="0" w:color="auto"/>
        <w:right w:val="none" w:sz="0" w:space="0" w:color="auto"/>
      </w:divBdr>
    </w:div>
    <w:div w:id="2096438437">
      <w:bodyDiv w:val="1"/>
      <w:marLeft w:val="0"/>
      <w:marRight w:val="0"/>
      <w:marTop w:val="0"/>
      <w:marBottom w:val="0"/>
      <w:divBdr>
        <w:top w:val="none" w:sz="0" w:space="0" w:color="auto"/>
        <w:left w:val="none" w:sz="0" w:space="0" w:color="auto"/>
        <w:bottom w:val="none" w:sz="0" w:space="0" w:color="auto"/>
        <w:right w:val="none" w:sz="0" w:space="0" w:color="auto"/>
      </w:divBdr>
    </w:div>
    <w:div w:id="2100131530">
      <w:bodyDiv w:val="1"/>
      <w:marLeft w:val="0"/>
      <w:marRight w:val="0"/>
      <w:marTop w:val="0"/>
      <w:marBottom w:val="0"/>
      <w:divBdr>
        <w:top w:val="none" w:sz="0" w:space="0" w:color="auto"/>
        <w:left w:val="none" w:sz="0" w:space="0" w:color="auto"/>
        <w:bottom w:val="none" w:sz="0" w:space="0" w:color="auto"/>
        <w:right w:val="none" w:sz="0" w:space="0" w:color="auto"/>
      </w:divBdr>
    </w:div>
    <w:div w:id="2102142667">
      <w:bodyDiv w:val="1"/>
      <w:marLeft w:val="0"/>
      <w:marRight w:val="0"/>
      <w:marTop w:val="0"/>
      <w:marBottom w:val="0"/>
      <w:divBdr>
        <w:top w:val="none" w:sz="0" w:space="0" w:color="auto"/>
        <w:left w:val="none" w:sz="0" w:space="0" w:color="auto"/>
        <w:bottom w:val="none" w:sz="0" w:space="0" w:color="auto"/>
        <w:right w:val="none" w:sz="0" w:space="0" w:color="auto"/>
      </w:divBdr>
    </w:div>
    <w:div w:id="2120374268">
      <w:bodyDiv w:val="1"/>
      <w:marLeft w:val="0"/>
      <w:marRight w:val="0"/>
      <w:marTop w:val="0"/>
      <w:marBottom w:val="0"/>
      <w:divBdr>
        <w:top w:val="none" w:sz="0" w:space="0" w:color="auto"/>
        <w:left w:val="none" w:sz="0" w:space="0" w:color="auto"/>
        <w:bottom w:val="none" w:sz="0" w:space="0" w:color="auto"/>
        <w:right w:val="none" w:sz="0" w:space="0" w:color="auto"/>
      </w:divBdr>
    </w:div>
    <w:div w:id="2127502748">
      <w:bodyDiv w:val="1"/>
      <w:marLeft w:val="0"/>
      <w:marRight w:val="0"/>
      <w:marTop w:val="0"/>
      <w:marBottom w:val="0"/>
      <w:divBdr>
        <w:top w:val="none" w:sz="0" w:space="0" w:color="auto"/>
        <w:left w:val="none" w:sz="0" w:space="0" w:color="auto"/>
        <w:bottom w:val="none" w:sz="0" w:space="0" w:color="auto"/>
        <w:right w:val="none" w:sz="0" w:space="0" w:color="auto"/>
      </w:divBdr>
    </w:div>
    <w:div w:id="213760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science/article/pii/S0048969712013289?via%3Dihub" TargetMode="External"/><Relationship Id="rId21" Type="http://schemas.openxmlformats.org/officeDocument/2006/relationships/hyperlink" Target="https://www.eureau.org/resources/position-papers/6061-position-paper-on-environmental-quality-standrds-eqs-for-pharmaceuticals/file" TargetMode="External"/><Relationship Id="rId42" Type="http://schemas.openxmlformats.org/officeDocument/2006/relationships/hyperlink" Target="https://doi-org.ezproxy.uio.no/10.1002/etc.3133" TargetMode="External"/><Relationship Id="rId47" Type="http://schemas.openxmlformats.org/officeDocument/2006/relationships/hyperlink" Target="https://royalsocietypublishing-org.ezproxy.uio.no/doi/pdf/10.1098/rstb.2013.0581" TargetMode="External"/><Relationship Id="rId63" Type="http://schemas.openxmlformats.org/officeDocument/2006/relationships/hyperlink" Target="https://www.fass.se/LIF/product?userType=2&amp;nplId=20090917000020&amp;docType=78&amp;scrollPosition=0" TargetMode="External"/><Relationship Id="rId68" Type="http://schemas.openxmlformats.org/officeDocument/2006/relationships/hyperlink" Target="https://www.mdpi.com/2305-6304/10/4/163/htm" TargetMode="External"/><Relationship Id="rId84" Type="http://schemas.openxmlformats.org/officeDocument/2006/relationships/hyperlink" Target="https://www.fass.se/LIF/product?userType=0&amp;nplId=19871211000206&amp;docType=78&amp;scrollPosition=408" TargetMode="External"/><Relationship Id="rId89"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hyperlink" Target="https://www.tandfonline.com/doi/full/10.1080/03601230902801083" TargetMode="External"/><Relationship Id="rId92" Type="http://schemas.openxmlformats.org/officeDocument/2006/relationships/hyperlink" Target="https://www.sciencedirect.com/science/article/pii/S0301479715001061?via%3Dihub" TargetMode="External"/><Relationship Id="rId2" Type="http://schemas.openxmlformats.org/officeDocument/2006/relationships/numbering" Target="numbering.xml"/><Relationship Id="rId16" Type="http://schemas.openxmlformats.org/officeDocument/2006/relationships/hyperlink" Target="https://www.youtube.com/watch?v=4N0FFzGYfTs" TargetMode="External"/><Relationship Id="rId29" Type="http://schemas.openxmlformats.org/officeDocument/2006/relationships/hyperlink" Target="https://www.fass.se/LIF/product?userType=2&amp;nplId=20120802000016&amp;docType=78&amp;scrollPosition=0" TargetMode="External"/><Relationship Id="rId11" Type="http://schemas.openxmlformats.org/officeDocument/2006/relationships/image" Target="media/image1.png"/><Relationship Id="rId24" Type="http://schemas.openxmlformats.org/officeDocument/2006/relationships/hyperlink" Target="https://doi.org/10.1289/ehp.1104477" TargetMode="External"/><Relationship Id="rId32" Type="http://schemas.openxmlformats.org/officeDocument/2006/relationships/hyperlink" Target="https://www.fass.se/LIF/product?userType=2&amp;nplId=20090611000029&amp;docType=78&amp;scrollPosition=102" TargetMode="External"/><Relationship Id="rId37" Type="http://schemas.openxmlformats.org/officeDocument/2006/relationships/hyperlink" Target="https://setac-onlinelibrary-wiley-com.ezproxy.uio.no/doi/10.1002/etc.1825" TargetMode="External"/><Relationship Id="rId40" Type="http://schemas.openxmlformats.org/officeDocument/2006/relationships/hyperlink" Target="https://www-sciencedirect-com.ezproxy.uio.no/science/article/pii/S004896971733139X?via%3Dihub" TargetMode="External"/><Relationship Id="rId45" Type="http://schemas.openxmlformats.org/officeDocument/2006/relationships/hyperlink" Target="https://pubs-acs-org.ezproxy.uio.no/doi/10.1021/es101799j" TargetMode="External"/><Relationship Id="rId53" Type="http://schemas.openxmlformats.org/officeDocument/2006/relationships/hyperlink" Target="https://doi-org.ezproxy.uio.no/10.1002/etc.1756" TargetMode="External"/><Relationship Id="rId58" Type="http://schemas.openxmlformats.org/officeDocument/2006/relationships/hyperlink" Target="https://www.fass.se/LIF/product?userType=2&amp;nplId=20100621000022&amp;docType=78&amp;scrollPosition=0" TargetMode="External"/><Relationship Id="rId66" Type="http://schemas.openxmlformats.org/officeDocument/2006/relationships/hyperlink" Target="https://www.fass.se/LIF/product?userType=2&amp;nplId=19980306000165&amp;docType=78&amp;scrollPosition=0" TargetMode="External"/><Relationship Id="rId74" Type="http://schemas.openxmlformats.org/officeDocument/2006/relationships/hyperlink" Target="https://www-sciencedirect-com.ezproxy.uio.no/science/article/pii/S0166445X18301619?via%3Dihub" TargetMode="External"/><Relationship Id="rId79" Type="http://schemas.openxmlformats.org/officeDocument/2006/relationships/hyperlink" Target="https://www.fass.se/LIF/product?userType=0&amp;nplId=20040916001474&amp;docType=78&amp;scrollPosition=697" TargetMode="External"/><Relationship Id="rId87" Type="http://schemas.openxmlformats.org/officeDocument/2006/relationships/hyperlink" Target="https://www.ncbi.nlm.nih.gov/pmc/articles/PMC7215679/" TargetMode="External"/><Relationship Id="rId102" Type="http://schemas.openxmlformats.org/officeDocument/2006/relationships/hyperlink" Target="https://pubs-acs-org.ezproxy.uio.no/doi/10.1021/es035342u" TargetMode="External"/><Relationship Id="rId5" Type="http://schemas.openxmlformats.org/officeDocument/2006/relationships/webSettings" Target="webSettings.xml"/><Relationship Id="rId61" Type="http://schemas.openxmlformats.org/officeDocument/2006/relationships/hyperlink" Target="https://www.fass.se/LIF/product?userType=2&amp;nplId=19990226000145&amp;docType=78&amp;scrollPosition=0" TargetMode="External"/><Relationship Id="rId82" Type="http://schemas.openxmlformats.org/officeDocument/2006/relationships/hyperlink" Target="https://www.fass.se/LIF/product?userType=0&amp;nplId=20151015000036&amp;docType=78&amp;scrollPosition=510" TargetMode="External"/><Relationship Id="rId90" Type="http://schemas.openxmlformats.org/officeDocument/2006/relationships/image" Target="media/image11.png"/><Relationship Id="rId95" Type="http://schemas.openxmlformats.org/officeDocument/2006/relationships/hyperlink" Target="https://www.fass.se/LIF/product?userType=2&amp;nplId=19980306000165&amp;docType=78&amp;scrollPosition=204" TargetMode="External"/><Relationship Id="rId19" Type="http://schemas.openxmlformats.org/officeDocument/2006/relationships/image" Target="media/image3.png"/><Relationship Id="rId14" Type="http://schemas.openxmlformats.org/officeDocument/2006/relationships/hyperlink" Target="https://science-catalogue.canada.ca/record=3917337~S6" TargetMode="External"/><Relationship Id="rId22" Type="http://schemas.openxmlformats.org/officeDocument/2006/relationships/hyperlink" Target="https://doi-org.ezproxy.uio.no/10.1016/S0378-4274(03)00068-7" TargetMode="External"/><Relationship Id="rId27" Type="http://schemas.openxmlformats.org/officeDocument/2006/relationships/hyperlink" Target="https://pub.norden.org/temanord2020-502/temanord2020-502.pdf" TargetMode="External"/><Relationship Id="rId30" Type="http://schemas.openxmlformats.org/officeDocument/2006/relationships/hyperlink" Target="https://www.fass.se/LIF/product?userType=2&amp;nplId=19980306000165&amp;docType=78&amp;scrollPosition=204" TargetMode="External"/><Relationship Id="rId35" Type="http://schemas.openxmlformats.org/officeDocument/2006/relationships/hyperlink" Target="https://pubs-acs-org.ezproxy.uio.no/doi/10.1021/es800633q" TargetMode="External"/><Relationship Id="rId43" Type="http://schemas.openxmlformats.org/officeDocument/2006/relationships/image" Target="media/image5.png"/><Relationship Id="rId48" Type="http://schemas.openxmlformats.org/officeDocument/2006/relationships/hyperlink" Target="https://setac-onlinelibrary-wiley-com.ezproxy.uio.no/doi/full/10.1002/etc.2311" TargetMode="External"/><Relationship Id="rId56" Type="http://schemas.openxmlformats.org/officeDocument/2006/relationships/image" Target="media/image8.jpeg"/><Relationship Id="rId64" Type="http://schemas.openxmlformats.org/officeDocument/2006/relationships/hyperlink" Target="https://www.fass.se/LIF/product?userType=2&amp;nplId=20020822000037&amp;docType=78&amp;scrollPosition=0" TargetMode="External"/><Relationship Id="rId69" Type="http://schemas.openxmlformats.org/officeDocument/2006/relationships/hyperlink" Target="https://pubs-acs-org.ezproxy.uio.no/doi/10.1021/es0600274" TargetMode="External"/><Relationship Id="rId77" Type="http://schemas.openxmlformats.org/officeDocument/2006/relationships/hyperlink" Target="https://www-sciencedirect-com.ezproxy.uio.no/science/article/pii/S0166445X14002458" TargetMode="External"/><Relationship Id="rId100" Type="http://schemas.openxmlformats.org/officeDocument/2006/relationships/image" Target="media/image12.jpeg"/><Relationship Id="rId105" Type="http://schemas.openxmlformats.org/officeDocument/2006/relationships/theme" Target="theme/theme1.xml"/><Relationship Id="rId8" Type="http://schemas.openxmlformats.org/officeDocument/2006/relationships/hyperlink" Target="https://link.springer.com/article/10.1007/s00204-014-1350-3" TargetMode="External"/><Relationship Id="rId51" Type="http://schemas.openxmlformats.org/officeDocument/2006/relationships/hyperlink" Target="https://setac-onlinelibrary-wiley-com.ezproxy.uio.no/doi/full/10.1897/08-047.1" TargetMode="External"/><Relationship Id="rId72" Type="http://schemas.openxmlformats.org/officeDocument/2006/relationships/hyperlink" Target="https://www-sciencedirect-com.ezproxy.uio.no/science/article/pii/S0141113611001097?via%3Dihub" TargetMode="External"/><Relationship Id="rId80" Type="http://schemas.openxmlformats.org/officeDocument/2006/relationships/hyperlink" Target="https://www.fass.se/LIF/product?userType=0&amp;nplId=20040607006269&amp;docType=78&amp;scrollPosition=814" TargetMode="External"/><Relationship Id="rId85" Type="http://schemas.openxmlformats.org/officeDocument/2006/relationships/hyperlink" Target="https://www.fass.se/LIF/product?userType=0&amp;nplId=19880205000177&amp;docType=78&amp;scrollPosition=294" TargetMode="External"/><Relationship Id="rId93" Type="http://schemas.openxmlformats.org/officeDocument/2006/relationships/hyperlink" Target="https://setac.onlinelibrary.wiley.com/doi/10.1002/ieam.4357" TargetMode="External"/><Relationship Id="rId98" Type="http://schemas.openxmlformats.org/officeDocument/2006/relationships/hyperlink" Target="https://www-sciencedirect-com.ezproxy.uio.no/science/article/pii/S0043135406004271" TargetMode="External"/><Relationship Id="rId3" Type="http://schemas.openxmlformats.org/officeDocument/2006/relationships/styles" Target="styles.xml"/><Relationship Id="rId12" Type="http://schemas.openxmlformats.org/officeDocument/2006/relationships/hyperlink" Target="https://ec.europa.eu/health/scientific_committees/environmental_risks/docs/scher_o_155.pdf" TargetMode="External"/><Relationship Id="rId17" Type="http://schemas.openxmlformats.org/officeDocument/2006/relationships/image" Target="media/image2.png"/><Relationship Id="rId25" Type="http://schemas.openxmlformats.org/officeDocument/2006/relationships/hyperlink" Target="https://www.researchgate.net/profile/Thomas-Ter-Laak/publication/233773122_Prediction_of_concentration_levels_of_metformin_and_other_high_consumption_pharmaceuticals_in_wastewater_and_regional_surface_water_based_on_sales_data/links/5d19be10299bf1547c8cec78/Prediction-of-concentration-levels-of-metformin-and-other-high-consumption-pharmaceuticals-in-wastewater-and-regional-surface-water-based-on-sales-data.pdf" TargetMode="External"/><Relationship Id="rId33" Type="http://schemas.openxmlformats.org/officeDocument/2006/relationships/hyperlink" Target="https://www.fass.se/LIF/product?userType=2&amp;nplId=19980306000165&amp;docType=78&amp;scrollPosition=0" TargetMode="External"/><Relationship Id="rId38" Type="http://schemas.openxmlformats.org/officeDocument/2006/relationships/hyperlink" Target="https://setac-onlinelibrary-wiley-com.ezproxy.uio.no/doi/full/10.1002/etc.4828" TargetMode="External"/><Relationship Id="rId46" Type="http://schemas.openxmlformats.org/officeDocument/2006/relationships/hyperlink" Target="https://pubs-acs-org.ezproxy.uio.no/doi/abs/10.1021/es4030035" TargetMode="External"/><Relationship Id="rId59" Type="http://schemas.openxmlformats.org/officeDocument/2006/relationships/hyperlink" Target="https://www.fass.se/LIF/product?userType=2&amp;nplId=20160803000042&amp;docType=78&amp;scrollPosition=0" TargetMode="External"/><Relationship Id="rId67" Type="http://schemas.openxmlformats.org/officeDocument/2006/relationships/hyperlink" Target="https://setac.onlinelibrary.wiley.com/doi/10.1002/etc.5008" TargetMode="External"/><Relationship Id="rId103" Type="http://schemas.openxmlformats.org/officeDocument/2006/relationships/hyperlink" Target="https://pubs.acs.org/doi/10.1021/acsestwater.1c00376" TargetMode="External"/><Relationship Id="rId20" Type="http://schemas.openxmlformats.org/officeDocument/2006/relationships/image" Target="media/image30.png"/><Relationship Id="rId41" Type="http://schemas.openxmlformats.org/officeDocument/2006/relationships/hyperlink" Target="https://www.sciencedirect.com/science/article/pii/S0048969717314365" TargetMode="External"/><Relationship Id="rId54" Type="http://schemas.openxmlformats.org/officeDocument/2006/relationships/hyperlink" Target="https://www.sciencedirect.com/science/article/pii/S0166445X15300680" TargetMode="External"/><Relationship Id="rId62" Type="http://schemas.openxmlformats.org/officeDocument/2006/relationships/hyperlink" Target="https://www.fass.se/LIF/product?userType=2&amp;nplId=20090611000029&amp;docType=78&amp;scrollPosition=0" TargetMode="External"/><Relationship Id="rId70" Type="http://schemas.openxmlformats.org/officeDocument/2006/relationships/hyperlink" Target="https://www-sciencedirect-com.ezproxy.uio.no/science/article/pii/S1382668917300996?via%3Dihub" TargetMode="External"/><Relationship Id="rId75" Type="http://schemas.openxmlformats.org/officeDocument/2006/relationships/hyperlink" Target="https://www-sciencedirect-com.ezproxy.uio.no/science/article/pii/S0166445X06000440" TargetMode="External"/><Relationship Id="rId83" Type="http://schemas.openxmlformats.org/officeDocument/2006/relationships/hyperlink" Target="https://www.fass.se/LIF/product?userType=0&amp;nplId=19951018000026&amp;docType=78&amp;scrollPosition=306" TargetMode="External"/><Relationship Id="rId88" Type="http://schemas.openxmlformats.org/officeDocument/2006/relationships/image" Target="media/image9.png"/><Relationship Id="rId91" Type="http://schemas.openxmlformats.org/officeDocument/2006/relationships/hyperlink" Target="https://www.sciencedirect.com/science/article/pii/S1364815212001041?via%3Dihub" TargetMode="External"/><Relationship Id="rId96" Type="http://schemas.openxmlformats.org/officeDocument/2006/relationships/hyperlink" Target="https://onlinelibrary.wiley.com/doi/10.1002/1521-401X(200111)29:4%3C227::AID-AHEH227%3E3.0.CO;2-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hemtrust.org/wp-content/uploads/Chemical-cocktails_CHEMTrust-report_March-2022.pdf" TargetMode="External"/><Relationship Id="rId23" Type="http://schemas.openxmlformats.org/officeDocument/2006/relationships/hyperlink" Target="https://www-sciencedirect-com.ezproxy.uio.no/science/article/pii/S016041200900186X?via%3Dihub" TargetMode="External"/><Relationship Id="rId28" Type="http://schemas.openxmlformats.org/officeDocument/2006/relationships/hyperlink" Target="https://comptox.epa.gov/dashboard/chemical/hazard/DTXSID9022607" TargetMode="External"/><Relationship Id="rId36" Type="http://schemas.openxmlformats.org/officeDocument/2006/relationships/image" Target="media/image4.png"/><Relationship Id="rId49" Type="http://schemas.openxmlformats.org/officeDocument/2006/relationships/hyperlink" Target="https://www-sciencedirect-com.ezproxy.uio.no/science/article/pii/S0048969714017574?via%3Dihub" TargetMode="External"/><Relationship Id="rId57" Type="http://schemas.openxmlformats.org/officeDocument/2006/relationships/hyperlink" Target="https://www.fass.se/LIF/product?userType=2&amp;nplId=19780414000015&amp;docType=78&amp;scrollPosition=0" TargetMode="External"/><Relationship Id="rId10" Type="http://schemas.openxmlformats.org/officeDocument/2006/relationships/hyperlink" Target="https://www.youtube.com/watch?v=DjxvCdyL97o" TargetMode="External"/><Relationship Id="rId31" Type="http://schemas.openxmlformats.org/officeDocument/2006/relationships/hyperlink" Target="https://www.fass.se/LIF/product?userType=2&amp;nplId=19980306000165&amp;docType=78&amp;scrollPosition=204" TargetMode="External"/><Relationship Id="rId44" Type="http://schemas.openxmlformats.org/officeDocument/2006/relationships/image" Target="media/image6.png"/><Relationship Id="rId52" Type="http://schemas.openxmlformats.org/officeDocument/2006/relationships/hyperlink" Target="https://www.ncbi.nlm.nih.gov/pmc/articles/PMC4253128/" TargetMode="External"/><Relationship Id="rId60" Type="http://schemas.openxmlformats.org/officeDocument/2006/relationships/hyperlink" Target="https://www.fass.se/LIF/product?userType=2&amp;nplId=20031114000017&amp;docType=78&amp;scrollPosition=0" TargetMode="External"/><Relationship Id="rId65" Type="http://schemas.openxmlformats.org/officeDocument/2006/relationships/hyperlink" Target="https://www.fass.se/LIF/product?userType=2&amp;nplId=19980306000097&amp;docType=78&amp;scrollPosition=0" TargetMode="External"/><Relationship Id="rId73" Type="http://schemas.openxmlformats.org/officeDocument/2006/relationships/hyperlink" Target="https://link-springer-com.ezproxy.uio.no/article/10.1007/s10646-006-0102-4" TargetMode="External"/><Relationship Id="rId78" Type="http://schemas.openxmlformats.org/officeDocument/2006/relationships/hyperlink" Target="https://www-sciencedirect-com.ezproxy.uio.no/science/article/pii/S0048969719346947?via%3Dihub" TargetMode="External"/><Relationship Id="rId81" Type="http://schemas.openxmlformats.org/officeDocument/2006/relationships/hyperlink" Target="https://www.fass.se/LIF/product?userType=0&amp;nplId=19811218000090&amp;docType=78&amp;scrollPosition=172.8000030517578" TargetMode="External"/><Relationship Id="rId86" Type="http://schemas.openxmlformats.org/officeDocument/2006/relationships/hyperlink" Target="https://www.fass.se/LIF/product?userType=0&amp;nplId=20091015000059&amp;docType=78&amp;scrollPosition=159" TargetMode="External"/><Relationship Id="rId94" Type="http://schemas.openxmlformats.org/officeDocument/2006/relationships/hyperlink" Target="https://ec.europa.eu/environment/chemicals/endocrine/documents/index_en.htm" TargetMode="External"/><Relationship Id="rId99" Type="http://schemas.openxmlformats.org/officeDocument/2006/relationships/hyperlink" Target="https://doi-org.ezproxy.uio.no/10.1002/etc.2441" TargetMode="External"/><Relationship Id="rId101" Type="http://schemas.openxmlformats.org/officeDocument/2006/relationships/hyperlink" Target="https://academic.oup.com/toxsci/article/87/2/520/1730749" TargetMode="External"/><Relationship Id="rId4" Type="http://schemas.openxmlformats.org/officeDocument/2006/relationships/settings" Target="settings.xml"/><Relationship Id="rId9" Type="http://schemas.openxmlformats.org/officeDocument/2006/relationships/hyperlink" Target="https://www.youtube.com/watch?v=U7NGyk7V31g" TargetMode="External"/><Relationship Id="rId13" Type="http://schemas.openxmlformats.org/officeDocument/2006/relationships/hyperlink" Target="https://gupea.ub.gu.se/bitstream/handle/2077/48919/gupea_2077_48919_1.pdf;jsessionid=F5C02B9D2972BB929928DF1995384F0D?sequence=1" TargetMode="External"/><Relationship Id="rId18" Type="http://schemas.openxmlformats.org/officeDocument/2006/relationships/hyperlink" Target="https://www.sciencedirect.com/science/article/pii/S0048969721033775?via%3Dihub" TargetMode="External"/><Relationship Id="rId39" Type="http://schemas.openxmlformats.org/officeDocument/2006/relationships/hyperlink" Target="https://www-sciencedirect-com.ezproxy.uio.no/science/article/pii/S0166445X10004017?via%3Dihub" TargetMode="External"/><Relationship Id="rId34" Type="http://schemas.openxmlformats.org/officeDocument/2006/relationships/hyperlink" Target="https://www.fass.se/LIF/product?userType=0&amp;nplId=20200226000011&amp;docType=78&amp;scrollPosition=408" TargetMode="External"/><Relationship Id="rId50" Type="http://schemas.openxmlformats.org/officeDocument/2006/relationships/hyperlink" Target="https://www-sciencedirect-com.ezproxy.uio.no/science/article/pii/S0160412019335731?via%3Dihub" TargetMode="External"/><Relationship Id="rId55" Type="http://schemas.openxmlformats.org/officeDocument/2006/relationships/image" Target="media/image7.png"/><Relationship Id="rId76" Type="http://schemas.openxmlformats.org/officeDocument/2006/relationships/hyperlink" Target="https://www-sciencedirect-com.ezproxy.uio.no/science/article/pii/S0147651315000093" TargetMode="External"/><Relationship Id="rId97" Type="http://schemas.openxmlformats.org/officeDocument/2006/relationships/hyperlink" Target="https://www.sciencedirect.com/science/article/pii/S0010782412010797?via%3Dihub"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20491-9F7C-4F97-8B20-E2304E294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8354</TotalTime>
  <Pages>32</Pages>
  <Words>11285</Words>
  <Characters>64328</Characters>
  <Application>Microsoft Office Word</Application>
  <DocSecurity>0</DocSecurity>
  <Lines>536</Lines>
  <Paragraphs>150</Paragraphs>
  <ScaleCrop>false</ScaleCrop>
  <Company/>
  <LinksUpToDate>false</LinksUpToDate>
  <CharactersWithSpaces>75463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Welch</dc:creator>
  <cp:keywords/>
  <dc:description/>
  <cp:lastModifiedBy>Sam Welch</cp:lastModifiedBy>
  <cp:revision>1037</cp:revision>
  <dcterms:created xsi:type="dcterms:W3CDTF">2022-03-01T11:13:00Z</dcterms:created>
  <dcterms:modified xsi:type="dcterms:W3CDTF">2022-03-30T08:30:00Z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id="KU5Zil7f"/&gt;&lt;style id="http://www.zotero.org/styles/harvard-cite-them-right" hasBibliography="1" bibliographyStyleHasBeenSet="0"/&gt;&lt;prefs&gt;&lt;pref name="fieldType" value="Field"/&gt;&lt;/prefs&gt;&lt;/data&gt;</vt:lpwstr>
  </property>
</Properties>
</file>