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B70E9" w14:textId="416E24DF" w:rsidR="001916E1" w:rsidRDefault="009654CE">
      <w:pPr>
        <w:rPr>
          <w:b/>
        </w:rPr>
      </w:pPr>
      <w:r w:rsidRPr="009654CE">
        <w:rPr>
          <w:b/>
        </w:rPr>
        <w:t>Sunningdale Tap Water Quality Notes</w:t>
      </w:r>
    </w:p>
    <w:p w14:paraId="7A707CFE" w14:textId="404B1B13" w:rsidR="009654CE" w:rsidRDefault="009654CE" w:rsidP="009654CE">
      <w:pPr>
        <w:pStyle w:val="ListParagraph"/>
        <w:numPr>
          <w:ilvl w:val="0"/>
          <w:numId w:val="1"/>
        </w:numPr>
      </w:pPr>
      <w:r>
        <w:t>Source: Affinity Water</w:t>
      </w:r>
    </w:p>
    <w:p w14:paraId="1C5A850A" w14:textId="092E9E4F" w:rsidR="00B030B1" w:rsidRDefault="00B030B1" w:rsidP="009654CE">
      <w:pPr>
        <w:pStyle w:val="ListParagraph"/>
        <w:numPr>
          <w:ilvl w:val="0"/>
          <w:numId w:val="1"/>
        </w:numPr>
      </w:pPr>
      <w:r>
        <w:t xml:space="preserve">PCVs set based on </w:t>
      </w:r>
      <w:r w:rsidRPr="00B030B1">
        <w:rPr>
          <w:i/>
        </w:rPr>
        <w:t>Water Quality (Water Supply) Regulations 2016</w:t>
      </w:r>
    </w:p>
    <w:p w14:paraId="5C7BFE56" w14:textId="1B99E4DE" w:rsidR="00B030B1" w:rsidRDefault="00B030B1" w:rsidP="00B030B1">
      <w:pPr>
        <w:pStyle w:val="ListParagraph"/>
        <w:numPr>
          <w:ilvl w:val="1"/>
          <w:numId w:val="1"/>
        </w:numPr>
      </w:pPr>
      <w:r>
        <w:t>An implementation of the WFD in turn based on WHO guidance</w:t>
      </w:r>
    </w:p>
    <w:p w14:paraId="79EDDB7B" w14:textId="07A76DF8" w:rsidR="00B030B1" w:rsidRDefault="00B030B1" w:rsidP="00B030B1">
      <w:pPr>
        <w:pStyle w:val="ListParagraph"/>
        <w:numPr>
          <w:ilvl w:val="1"/>
          <w:numId w:val="1"/>
        </w:numPr>
      </w:pPr>
      <w:r>
        <w:t>Unsurprisingly, not formulated to take into account effects on bacterial communities</w:t>
      </w:r>
    </w:p>
    <w:p w14:paraId="3989546E" w14:textId="4D71B278" w:rsidR="009654CE" w:rsidRDefault="009654CE" w:rsidP="009654CE">
      <w:pPr>
        <w:pStyle w:val="ListParagraph"/>
        <w:numPr>
          <w:ilvl w:val="0"/>
          <w:numId w:val="1"/>
        </w:numPr>
      </w:pPr>
      <w:r>
        <w:t>Looked at Virginia Water quality, but little to no info on contaminants present</w:t>
      </w:r>
    </w:p>
    <w:p w14:paraId="1DD8734C" w14:textId="6A379FDE" w:rsidR="002E01C1" w:rsidRDefault="002E01C1" w:rsidP="009654CE">
      <w:pPr>
        <w:pStyle w:val="ListParagraph"/>
        <w:numPr>
          <w:ilvl w:val="0"/>
          <w:numId w:val="1"/>
        </w:numPr>
      </w:pPr>
      <w:r>
        <w:t>pH 7.4 - neutral</w:t>
      </w:r>
      <w:bookmarkStart w:id="0" w:name="_GoBack"/>
      <w:bookmarkEnd w:id="0"/>
    </w:p>
    <w:p w14:paraId="60BA8491" w14:textId="053CA00D" w:rsidR="009654CE" w:rsidRDefault="009654CE" w:rsidP="009654CE">
      <w:pPr>
        <w:pStyle w:val="ListParagraph"/>
        <w:numPr>
          <w:ilvl w:val="0"/>
          <w:numId w:val="1"/>
        </w:numPr>
      </w:pPr>
      <w:r>
        <w:t>PCV: prescribed concentration or value</w:t>
      </w:r>
    </w:p>
    <w:p w14:paraId="01D4BFFC" w14:textId="3A12F2FA" w:rsidR="009654CE" w:rsidRDefault="009654CE" w:rsidP="009654CE">
      <w:pPr>
        <w:pStyle w:val="ListParagraph"/>
        <w:numPr>
          <w:ilvl w:val="1"/>
          <w:numId w:val="1"/>
        </w:numPr>
      </w:pPr>
      <w:r>
        <w:t>0 tested chemicals/characteristics over PCVs.</w:t>
      </w:r>
    </w:p>
    <w:p w14:paraId="04003F62" w14:textId="57923352" w:rsidR="009654CE" w:rsidRDefault="009654CE" w:rsidP="009654CE">
      <w:pPr>
        <w:pStyle w:val="ListParagraph"/>
        <w:numPr>
          <w:ilvl w:val="1"/>
          <w:numId w:val="1"/>
        </w:numPr>
      </w:pPr>
      <w:r>
        <w:t>PCVs are probably arbitrary and conservative – with regards to humans</w:t>
      </w:r>
    </w:p>
    <w:p w14:paraId="1EC7B4D2" w14:textId="6918F966" w:rsidR="009654CE" w:rsidRDefault="009654CE" w:rsidP="009654CE">
      <w:pPr>
        <w:pStyle w:val="ListParagraph"/>
        <w:numPr>
          <w:ilvl w:val="0"/>
          <w:numId w:val="1"/>
        </w:numPr>
      </w:pPr>
      <w:r>
        <w:t xml:space="preserve">Al and Fe are present in relatively high concentrations (~10 </w:t>
      </w:r>
      <w:proofErr w:type="gramStart"/>
      <w:r>
        <w:t>ug.l</w:t>
      </w:r>
      <w:proofErr w:type="gramEnd"/>
      <w:r w:rsidRPr="009654CE">
        <w:rPr>
          <w:vertAlign w:val="superscript"/>
        </w:rPr>
        <w:t>-1</w:t>
      </w:r>
      <w:r>
        <w:t>), but are all assumed to be relatively non-harmful (200 ug.l</w:t>
      </w:r>
      <w:r w:rsidRPr="009654CE">
        <w:rPr>
          <w:vertAlign w:val="superscript"/>
        </w:rPr>
        <w:t>-1</w:t>
      </w:r>
      <w:r>
        <w:t xml:space="preserve"> PCVs)</w:t>
      </w:r>
    </w:p>
    <w:p w14:paraId="7E24AAEC" w14:textId="4A411FB9" w:rsidR="0062176E" w:rsidRDefault="0062176E" w:rsidP="0062176E">
      <w:pPr>
        <w:pStyle w:val="ListParagraph"/>
        <w:numPr>
          <w:ilvl w:val="1"/>
          <w:numId w:val="1"/>
        </w:numPr>
      </w:pPr>
      <w:r>
        <w:t xml:space="preserve">Sodium likewise at </w:t>
      </w:r>
      <w:r w:rsidR="00791F51">
        <w:t xml:space="preserve">~50 </w:t>
      </w:r>
      <w:proofErr w:type="gramStart"/>
      <w:r w:rsidR="00791F51">
        <w:t>mg.l</w:t>
      </w:r>
      <w:proofErr w:type="gramEnd"/>
      <w:r w:rsidR="00791F51" w:rsidRPr="00791F51">
        <w:rPr>
          <w:vertAlign w:val="superscript"/>
        </w:rPr>
        <w:t>-1</w:t>
      </w:r>
      <w:r w:rsidR="00791F51">
        <w:t xml:space="preserve"> vs a PCV of 200</w:t>
      </w:r>
    </w:p>
    <w:p w14:paraId="3F6AE2B6" w14:textId="09DF15CD" w:rsidR="00BA2E88" w:rsidRDefault="00BA2E88" w:rsidP="00BA2E88">
      <w:pPr>
        <w:pStyle w:val="ListParagraph"/>
        <w:numPr>
          <w:ilvl w:val="0"/>
          <w:numId w:val="1"/>
        </w:numPr>
      </w:pPr>
      <w:r>
        <w:t xml:space="preserve">Pesticide PCVs all very conservative (0.1 </w:t>
      </w:r>
      <w:proofErr w:type="gramStart"/>
      <w:r>
        <w:t>ug.l</w:t>
      </w:r>
      <w:proofErr w:type="gramEnd"/>
      <w:r w:rsidRPr="00BA2E88">
        <w:rPr>
          <w:vertAlign w:val="superscript"/>
        </w:rPr>
        <w:t>-1</w:t>
      </w:r>
      <w:r>
        <w:t>)</w:t>
      </w:r>
    </w:p>
    <w:p w14:paraId="4E541AE2" w14:textId="5EC88CE0" w:rsidR="00BA2E88" w:rsidRDefault="00BA2E88" w:rsidP="00BA2E88">
      <w:pPr>
        <w:pStyle w:val="ListParagraph"/>
        <w:numPr>
          <w:ilvl w:val="1"/>
          <w:numId w:val="1"/>
        </w:numPr>
      </w:pPr>
      <w:proofErr w:type="spellStart"/>
      <w:r>
        <w:t>Metaldehyde</w:t>
      </w:r>
      <w:proofErr w:type="spellEnd"/>
      <w:r>
        <w:t xml:space="preserve"> is the only one anywhere close, at 0.018 (20% of PCV)</w:t>
      </w:r>
    </w:p>
    <w:p w14:paraId="4ED16363" w14:textId="3C96B2F8" w:rsidR="006F1543" w:rsidRDefault="006F1543" w:rsidP="006F1543">
      <w:pPr>
        <w:pStyle w:val="ListParagraph"/>
        <w:numPr>
          <w:ilvl w:val="0"/>
          <w:numId w:val="1"/>
        </w:numPr>
      </w:pPr>
      <w:r>
        <w:t>Other pollutants:</w:t>
      </w:r>
    </w:p>
    <w:p w14:paraId="7C5CA649" w14:textId="3E411A66" w:rsidR="006F1543" w:rsidRDefault="006F1543" w:rsidP="006F1543">
      <w:pPr>
        <w:pStyle w:val="ListParagraph"/>
        <w:numPr>
          <w:ilvl w:val="1"/>
          <w:numId w:val="1"/>
        </w:numPr>
      </w:pPr>
      <w:r>
        <w:t>Benzene at 20% of PCV</w:t>
      </w:r>
    </w:p>
    <w:p w14:paraId="629E969E" w14:textId="6E324D49" w:rsidR="006F1543" w:rsidRDefault="006F1543" w:rsidP="006F1543">
      <w:pPr>
        <w:pStyle w:val="ListParagraph"/>
        <w:numPr>
          <w:ilvl w:val="1"/>
          <w:numId w:val="1"/>
        </w:numPr>
      </w:pPr>
      <w:r>
        <w:t>Chloride at 20% of PCV</w:t>
      </w:r>
    </w:p>
    <w:p w14:paraId="1ACBDBF0" w14:textId="1A18472E" w:rsidR="006F1543" w:rsidRDefault="006F1543" w:rsidP="006F1543">
      <w:pPr>
        <w:pStyle w:val="ListParagraph"/>
        <w:numPr>
          <w:ilvl w:val="1"/>
          <w:numId w:val="1"/>
        </w:numPr>
      </w:pPr>
      <w:r>
        <w:t>Nitrate at 70% of PCV</w:t>
      </w:r>
    </w:p>
    <w:p w14:paraId="306F73BF" w14:textId="563CEE82" w:rsidR="006F1543" w:rsidRDefault="006F1543" w:rsidP="006F1543">
      <w:pPr>
        <w:pStyle w:val="ListParagraph"/>
        <w:numPr>
          <w:ilvl w:val="1"/>
          <w:numId w:val="1"/>
        </w:numPr>
      </w:pPr>
      <w:r>
        <w:t>Sulphate at ~25%</w:t>
      </w:r>
    </w:p>
    <w:p w14:paraId="7A96DF25" w14:textId="77777777" w:rsidR="006F1543" w:rsidRPr="009654CE" w:rsidRDefault="006F1543" w:rsidP="00B030B1"/>
    <w:sectPr w:rsidR="006F1543" w:rsidRPr="0096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C4D63"/>
    <w:multiLevelType w:val="hybridMultilevel"/>
    <w:tmpl w:val="1ABAC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CE"/>
    <w:rsid w:val="0000308B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34990"/>
    <w:rsid w:val="00251337"/>
    <w:rsid w:val="0025734E"/>
    <w:rsid w:val="00262A75"/>
    <w:rsid w:val="00265641"/>
    <w:rsid w:val="002777FC"/>
    <w:rsid w:val="00281713"/>
    <w:rsid w:val="002C6AB5"/>
    <w:rsid w:val="002E01C1"/>
    <w:rsid w:val="002E7ABA"/>
    <w:rsid w:val="0032265D"/>
    <w:rsid w:val="00331AE2"/>
    <w:rsid w:val="003662EC"/>
    <w:rsid w:val="0037585A"/>
    <w:rsid w:val="003A7E82"/>
    <w:rsid w:val="003B07A1"/>
    <w:rsid w:val="003B3C0F"/>
    <w:rsid w:val="003C7FC1"/>
    <w:rsid w:val="003E6C62"/>
    <w:rsid w:val="00483606"/>
    <w:rsid w:val="00484255"/>
    <w:rsid w:val="004D632C"/>
    <w:rsid w:val="004E3735"/>
    <w:rsid w:val="004E74DB"/>
    <w:rsid w:val="005A4B07"/>
    <w:rsid w:val="005F1E11"/>
    <w:rsid w:val="00607063"/>
    <w:rsid w:val="00612F99"/>
    <w:rsid w:val="0062176E"/>
    <w:rsid w:val="00656171"/>
    <w:rsid w:val="006567C0"/>
    <w:rsid w:val="00656955"/>
    <w:rsid w:val="006640BF"/>
    <w:rsid w:val="0066692B"/>
    <w:rsid w:val="006B2C3A"/>
    <w:rsid w:val="006F1543"/>
    <w:rsid w:val="006F3175"/>
    <w:rsid w:val="0070143E"/>
    <w:rsid w:val="007365FF"/>
    <w:rsid w:val="00740454"/>
    <w:rsid w:val="00744FC4"/>
    <w:rsid w:val="007524ED"/>
    <w:rsid w:val="007859C7"/>
    <w:rsid w:val="007861EA"/>
    <w:rsid w:val="00791F51"/>
    <w:rsid w:val="00792ED3"/>
    <w:rsid w:val="00796C61"/>
    <w:rsid w:val="007A41C0"/>
    <w:rsid w:val="007D2F58"/>
    <w:rsid w:val="007E0D87"/>
    <w:rsid w:val="007E27E5"/>
    <w:rsid w:val="00820A61"/>
    <w:rsid w:val="00830426"/>
    <w:rsid w:val="008308C9"/>
    <w:rsid w:val="008368AF"/>
    <w:rsid w:val="00863A0C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654CE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030B1"/>
    <w:rsid w:val="00B56868"/>
    <w:rsid w:val="00BA2E88"/>
    <w:rsid w:val="00BA6E83"/>
    <w:rsid w:val="00BC1A0E"/>
    <w:rsid w:val="00BC3020"/>
    <w:rsid w:val="00BC639A"/>
    <w:rsid w:val="00C03BA1"/>
    <w:rsid w:val="00C72D33"/>
    <w:rsid w:val="00C76767"/>
    <w:rsid w:val="00C84067"/>
    <w:rsid w:val="00C95CA7"/>
    <w:rsid w:val="00C97AD1"/>
    <w:rsid w:val="00CA151E"/>
    <w:rsid w:val="00CA3310"/>
    <w:rsid w:val="00CC0DF5"/>
    <w:rsid w:val="00CE6208"/>
    <w:rsid w:val="00CF33FF"/>
    <w:rsid w:val="00D26269"/>
    <w:rsid w:val="00D33180"/>
    <w:rsid w:val="00D343E1"/>
    <w:rsid w:val="00D745B7"/>
    <w:rsid w:val="00DA6762"/>
    <w:rsid w:val="00DB1B6C"/>
    <w:rsid w:val="00DB481A"/>
    <w:rsid w:val="00E14415"/>
    <w:rsid w:val="00E15ECF"/>
    <w:rsid w:val="00E46194"/>
    <w:rsid w:val="00E64588"/>
    <w:rsid w:val="00E97F60"/>
    <w:rsid w:val="00EA2D3E"/>
    <w:rsid w:val="00EF0F60"/>
    <w:rsid w:val="00EF4548"/>
    <w:rsid w:val="00F073C9"/>
    <w:rsid w:val="00F27800"/>
    <w:rsid w:val="00F3066B"/>
    <w:rsid w:val="00F3068C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3257"/>
  <w15:chartTrackingRefBased/>
  <w15:docId w15:val="{DCC3C3F3-0904-4678-8A57-57A24F84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5</cp:revision>
  <dcterms:created xsi:type="dcterms:W3CDTF">2018-04-28T09:22:00Z</dcterms:created>
  <dcterms:modified xsi:type="dcterms:W3CDTF">2018-04-28T09:53:00Z</dcterms:modified>
</cp:coreProperties>
</file>