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400" w:type="dxa"/>
        <w:jc w:val="center"/>
        <w:tblInd w:w="0" w:type="dxa"/>
        <w:tblLayout w:type="fixed"/>
        <w:tblCellMar>
          <w:top w:w="0" w:type="dxa"/>
          <w:left w:w="0" w:type="dxa"/>
          <w:bottom w:w="0" w:type="dxa"/>
          <w:right w:w="0" w:type="dxa"/>
        </w:tblCellMar>
      </w:tblPr>
      <w:tblGrid>
        <w:gridCol w:w="8400"/>
      </w:tblGrid>
      <w:tr>
        <w:trPr/>
        <w:tc>
          <w:tcPr>
            <w:tcW w:w="8400" w:type="dxa"/>
            <w:tcBorders/>
            <w:shd w:fill="1A2B5C" w:val="clear"/>
            <w:vAlign w:val="center"/>
          </w:tcPr>
          <w:p>
            <w:pPr>
              <w:pStyle w:val="TableContents"/>
              <w:bidi w:val="0"/>
              <w:spacing w:before="0" w:after="283"/>
              <w:jc w:val="center"/>
              <w:rPr/>
            </w:pPr>
            <w:r>
              <w:rPr/>
              <w:drawing>
                <wp:inline distT="0" distB="0" distL="0" distR="0">
                  <wp:extent cx="4572000" cy="15525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link="rId2"/>
                          <a:stretch>
                            <a:fillRect/>
                          </a:stretch>
                        </pic:blipFill>
                        <pic:spPr bwMode="auto">
                          <a:xfrm>
                            <a:off x="0" y="0"/>
                            <a:ext cx="4572000" cy="1552575"/>
                          </a:xfrm>
                          <a:prstGeom prst="rect">
                            <a:avLst/>
                          </a:prstGeom>
                        </pic:spPr>
                      </pic:pic>
                    </a:graphicData>
                  </a:graphic>
                </wp:inline>
              </w:drawing>
            </w:r>
          </w:p>
        </w:tc>
      </w:tr>
    </w:tbl>
    <w:p>
      <w:pPr>
        <w:pStyle w:val="TextBody"/>
        <w:bidi w:val="0"/>
        <w:spacing w:before="800" w:after="283"/>
        <w:jc w:val="center"/>
        <w:rPr>
          <w:b/>
          <w:sz w:val="36"/>
        </w:rPr>
      </w:pPr>
      <w:r>
        <w:rPr>
          <w:b/>
          <w:sz w:val="36"/>
        </w:rPr>
        <w:t>Vellore Institute of Technology, Vellore</w:t>
      </w:r>
    </w:p>
    <w:p>
      <w:pPr>
        <w:pStyle w:val="Heading1"/>
        <w:bidi w:val="0"/>
        <w:spacing w:before="1000" w:after="283"/>
        <w:rPr>
          <w:sz w:val="56"/>
        </w:rPr>
      </w:pPr>
      <w:r>
        <w:rPr>
          <w:sz w:val="56"/>
        </w:rPr>
        <w:t>PROJECT REVIEW - II</w:t>
      </w:r>
    </w:p>
    <w:p>
      <w:pPr>
        <w:pStyle w:val="TextBody"/>
        <w:bidi w:val="0"/>
        <w:jc w:val="center"/>
        <w:rPr>
          <w:b/>
          <w:sz w:val="32"/>
        </w:rPr>
      </w:pPr>
      <w:r>
        <w:rPr>
          <w:b/>
          <w:sz w:val="32"/>
        </w:rPr>
        <w:t>Ground Robot with Cloud-Based Control</w:t>
        <w:br/>
        <w:t>(ESP32 + MQTT + Browser Dashboard)</w:t>
      </w:r>
    </w:p>
    <w:p>
      <w:pPr>
        <w:pStyle w:val="TextBody"/>
        <w:bidi w:val="0"/>
        <w:spacing w:before="1400" w:after="283"/>
        <w:jc w:val="center"/>
        <w:rPr>
          <w:b/>
          <w:sz w:val="26"/>
        </w:rPr>
      </w:pPr>
      <w:r>
        <w:rPr>
          <w:b/>
          <w:sz w:val="26"/>
        </w:rPr>
        <w:t>Submitted by</w:t>
      </w:r>
    </w:p>
    <w:tbl>
      <w:tblPr>
        <w:tblW w:w="3437" w:type="dxa"/>
        <w:jc w:val="left"/>
        <w:tblInd w:w="0" w:type="dxa"/>
        <w:tblLayout w:type="fixed"/>
        <w:tblCellMar>
          <w:top w:w="28" w:type="dxa"/>
          <w:left w:w="28" w:type="dxa"/>
          <w:bottom w:w="28" w:type="dxa"/>
          <w:right w:w="28" w:type="dxa"/>
        </w:tblCellMar>
      </w:tblPr>
      <w:tblGrid>
        <w:gridCol w:w="2146"/>
        <w:gridCol w:w="1291"/>
      </w:tblGrid>
      <w:tr>
        <w:trPr/>
        <w:tc>
          <w:tcPr>
            <w:tcW w:w="2146" w:type="dxa"/>
            <w:tcBorders/>
            <w:vAlign w:val="center"/>
          </w:tcPr>
          <w:p>
            <w:pPr>
              <w:pStyle w:val="TableHeading"/>
              <w:suppressLineNumbers/>
              <w:shd w:fill="E8E8E8" w:val="clear"/>
              <w:bidi w:val="0"/>
              <w:spacing w:before="0" w:after="283"/>
              <w:jc w:val="center"/>
              <w:rPr/>
            </w:pPr>
            <w:r>
              <w:rPr/>
              <w:t>Name</w:t>
            </w:r>
          </w:p>
        </w:tc>
        <w:tc>
          <w:tcPr>
            <w:tcW w:w="1291" w:type="dxa"/>
            <w:tcBorders/>
            <w:vAlign w:val="center"/>
          </w:tcPr>
          <w:p>
            <w:pPr>
              <w:pStyle w:val="TableHeading"/>
              <w:suppressLineNumbers/>
              <w:shd w:fill="E8E8E8" w:val="clear"/>
              <w:bidi w:val="0"/>
              <w:spacing w:before="0" w:after="283"/>
              <w:jc w:val="center"/>
              <w:rPr/>
            </w:pPr>
            <w:r>
              <w:rPr/>
              <w:t>Register No.</w:t>
            </w:r>
          </w:p>
        </w:tc>
      </w:tr>
      <w:tr>
        <w:trPr/>
        <w:tc>
          <w:tcPr>
            <w:tcW w:w="2146" w:type="dxa"/>
            <w:tcBorders/>
            <w:vAlign w:val="center"/>
          </w:tcPr>
          <w:p>
            <w:pPr>
              <w:pStyle w:val="TableContents"/>
              <w:bidi w:val="0"/>
              <w:spacing w:before="0" w:after="283"/>
              <w:jc w:val="left"/>
              <w:rPr/>
            </w:pPr>
            <w:r>
              <w:rPr/>
              <w:t>1) Samay Ajay Sharma</w:t>
            </w:r>
          </w:p>
        </w:tc>
        <w:tc>
          <w:tcPr>
            <w:tcW w:w="1291" w:type="dxa"/>
            <w:tcBorders/>
            <w:vAlign w:val="center"/>
          </w:tcPr>
          <w:p>
            <w:pPr>
              <w:pStyle w:val="TableContents"/>
              <w:bidi w:val="0"/>
              <w:spacing w:before="0" w:after="283"/>
              <w:jc w:val="left"/>
              <w:rPr/>
            </w:pPr>
            <w:r>
              <w:rPr/>
              <w:t>24BIT0308</w:t>
            </w:r>
          </w:p>
        </w:tc>
      </w:tr>
      <w:tr>
        <w:trPr/>
        <w:tc>
          <w:tcPr>
            <w:tcW w:w="2146" w:type="dxa"/>
            <w:tcBorders/>
            <w:vAlign w:val="center"/>
          </w:tcPr>
          <w:p>
            <w:pPr>
              <w:pStyle w:val="TableContents"/>
              <w:bidi w:val="0"/>
              <w:spacing w:before="0" w:after="283"/>
              <w:jc w:val="left"/>
              <w:rPr/>
            </w:pPr>
            <w:r>
              <w:rPr/>
              <w:t>2) Keshar Mishra</w:t>
            </w:r>
          </w:p>
        </w:tc>
        <w:tc>
          <w:tcPr>
            <w:tcW w:w="1291" w:type="dxa"/>
            <w:tcBorders/>
            <w:vAlign w:val="center"/>
          </w:tcPr>
          <w:p>
            <w:pPr>
              <w:pStyle w:val="TableContents"/>
              <w:bidi w:val="0"/>
              <w:spacing w:before="0" w:after="283"/>
              <w:jc w:val="left"/>
              <w:rPr/>
            </w:pPr>
            <w:r>
              <w:rPr/>
              <w:t>24BIT0417</w:t>
            </w:r>
          </w:p>
        </w:tc>
      </w:tr>
    </w:tbl>
    <w:p>
      <w:pPr>
        <w:pStyle w:val="Heading2"/>
        <w:bidi w:val="0"/>
        <w:jc w:val="left"/>
        <w:rPr/>
      </w:pPr>
      <w:r>
        <w:br w:type="page"/>
      </w:r>
      <w:r>
        <w:rPr/>
        <w:t>1. Problem Statement</w:t>
      </w:r>
    </w:p>
    <w:p>
      <w:pPr>
        <w:pStyle w:val="TextBody"/>
        <w:bidi w:val="0"/>
        <w:spacing w:before="0" w:after="283"/>
        <w:jc w:val="left"/>
        <w:rPr/>
      </w:pPr>
      <w:r>
        <w:rPr/>
        <w:t>Small ground robots usually fail in one of two ways. Either they are driven over a short-range local link, so the operator must stay close, or they push all intelligence into the cloud, so a network drop makes them unsafe. This project builds a 4-wheel ground robot whose real-time control and safety run on an ESP32, while mapping, path planning and the operator dashboard run in the cloud (AWS EC2). The two sides talk over MQTT, and a network loss never leaves the robot driving unsupervised.</w:t>
      </w:r>
    </w:p>
    <w:p>
      <w:pPr>
        <w:pStyle w:val="TextBody"/>
        <w:bidi w:val="0"/>
        <w:jc w:val="left"/>
        <w:rPr>
          <w:b/>
        </w:rPr>
      </w:pPr>
      <w:r>
        <w:rPr>
          <w:b/>
        </w:rPr>
        <w:t>Functionalities (5 required, 6 listed):</w:t>
      </w:r>
    </w:p>
    <w:p>
      <w:pPr>
        <w:pStyle w:val="TextBody"/>
        <w:numPr>
          <w:ilvl w:val="0"/>
          <w:numId w:val="1"/>
        </w:numPr>
        <w:tabs>
          <w:tab w:val="clear" w:pos="1134"/>
          <w:tab w:val="left" w:pos="709" w:leader="none"/>
        </w:tabs>
        <w:bidi w:val="0"/>
        <w:spacing w:before="0" w:after="0"/>
        <w:ind w:left="709" w:hanging="283"/>
        <w:jc w:val="left"/>
        <w:rPr/>
      </w:pPr>
      <w:r>
        <w:rPr>
          <w:b/>
        </w:rPr>
        <w:t>Remote manual driving</w:t>
      </w:r>
      <w:r>
        <w:rPr/>
        <w:t xml:space="preserve"> - drive the robot from a browser dashboard (virtual joystick, speed cap) from any network. </w:t>
      </w:r>
    </w:p>
    <w:p>
      <w:pPr>
        <w:pStyle w:val="TextBody"/>
        <w:numPr>
          <w:ilvl w:val="0"/>
          <w:numId w:val="1"/>
        </w:numPr>
        <w:tabs>
          <w:tab w:val="clear" w:pos="1134"/>
          <w:tab w:val="left" w:pos="709" w:leader="none"/>
        </w:tabs>
        <w:bidi w:val="0"/>
        <w:spacing w:before="0" w:after="0"/>
        <w:ind w:left="709" w:hanging="283"/>
        <w:jc w:val="left"/>
        <w:rPr/>
      </w:pPr>
      <w:r>
        <w:rPr>
          <w:b/>
        </w:rPr>
        <w:t>Live telemetry</w:t>
      </w:r>
      <w:r>
        <w:rPr/>
        <w:t xml:space="preserve"> - motor currents, duty cycles and battery/bus voltage streamed to the dashboard at about 5 Hz, with an "offline" indication when telemetry goes stale. </w:t>
      </w:r>
    </w:p>
    <w:p>
      <w:pPr>
        <w:pStyle w:val="TextBody"/>
        <w:numPr>
          <w:ilvl w:val="0"/>
          <w:numId w:val="1"/>
        </w:numPr>
        <w:tabs>
          <w:tab w:val="clear" w:pos="1134"/>
          <w:tab w:val="left" w:pos="709" w:leader="none"/>
        </w:tabs>
        <w:bidi w:val="0"/>
        <w:spacing w:before="0" w:after="0"/>
        <w:ind w:left="709" w:hanging="283"/>
        <w:jc w:val="left"/>
        <w:rPr/>
      </w:pPr>
      <w:r>
        <w:rPr>
          <w:b/>
        </w:rPr>
        <w:t>Comms-loss fail-safe</w:t>
      </w:r>
      <w:r>
        <w:rPr/>
        <w:t xml:space="preserve"> - if no valid drive command arrives within 1500 ms, the ESP32 stops the motors by itself, without any help from the cloud. </w:t>
      </w:r>
    </w:p>
    <w:p>
      <w:pPr>
        <w:pStyle w:val="TextBody"/>
        <w:numPr>
          <w:ilvl w:val="0"/>
          <w:numId w:val="1"/>
        </w:numPr>
        <w:tabs>
          <w:tab w:val="clear" w:pos="1134"/>
          <w:tab w:val="left" w:pos="709" w:leader="none"/>
        </w:tabs>
        <w:bidi w:val="0"/>
        <w:spacing w:before="0" w:after="0"/>
        <w:ind w:left="709" w:hanging="283"/>
        <w:jc w:val="left"/>
        <w:rPr/>
      </w:pPr>
      <w:r>
        <w:rPr>
          <w:b/>
        </w:rPr>
        <w:t>Incline compensation</w:t>
      </w:r>
      <w:r>
        <w:rPr/>
        <w:t xml:space="preserve"> - the ESP32 detects a rise in motor current at constant duty (a grade) and raises drive power in closed loop to hold speed. </w:t>
      </w:r>
    </w:p>
    <w:p>
      <w:pPr>
        <w:pStyle w:val="TextBody"/>
        <w:numPr>
          <w:ilvl w:val="0"/>
          <w:numId w:val="1"/>
        </w:numPr>
        <w:tabs>
          <w:tab w:val="clear" w:pos="1134"/>
          <w:tab w:val="left" w:pos="709" w:leader="none"/>
        </w:tabs>
        <w:bidi w:val="0"/>
        <w:spacing w:before="0" w:after="0"/>
        <w:ind w:left="709" w:hanging="283"/>
        <w:jc w:val="left"/>
        <w:rPr/>
      </w:pPr>
      <w:r>
        <w:rPr>
          <w:b/>
        </w:rPr>
        <w:t>Mapping and autonomous navigation</w:t>
      </w:r>
      <w:r>
        <w:rPr/>
        <w:t xml:space="preserve"> - range scans and odometry are sent to EC2, where SLAM Toolbox builds the map and Nav2 with a D*-Lite planner returns waypoints. </w:t>
      </w:r>
    </w:p>
    <w:p>
      <w:pPr>
        <w:pStyle w:val="TextBody"/>
        <w:numPr>
          <w:ilvl w:val="0"/>
          <w:numId w:val="1"/>
        </w:numPr>
        <w:tabs>
          <w:tab w:val="clear" w:pos="1134"/>
          <w:tab w:val="left" w:pos="709" w:leader="none"/>
        </w:tabs>
        <w:bidi w:val="0"/>
        <w:ind w:left="709" w:hanging="283"/>
        <w:jc w:val="left"/>
        <w:rPr/>
      </w:pPr>
      <w:r>
        <w:rPr>
          <w:b/>
        </w:rPr>
        <w:t>Payload pickup</w:t>
      </w:r>
      <w:r>
        <w:rPr/>
        <w:t xml:space="preserve"> - an electromagnet picks up and releases small magnetic objects on command. </w:t>
      </w:r>
    </w:p>
    <w:p>
      <w:pPr>
        <w:pStyle w:val="TextBodynote"/>
        <w:bidi w:val="0"/>
        <w:jc w:val="left"/>
        <w:rPr/>
      </w:pPr>
      <w:r>
        <w:rPr/>
        <w:t>Status: functionalities 1-3 are implemented and tested on the bench and through a live AWS EC2 broker (13-10-2026). Functionality 4 (incline compensation) is designed and specified in the invention disclosure (Form B) with its controller and safety clamps; 5 and 6 are designed (spec.md, plan.md) and not yet built.</w:t>
      </w:r>
    </w:p>
    <w:p>
      <w:pPr>
        <w:pStyle w:val="Heading2"/>
        <w:bidi w:val="0"/>
        <w:jc w:val="left"/>
        <w:rPr/>
      </w:pPr>
      <w:r>
        <w:rPr/>
        <w:t>2. Components Required</w:t>
      </w:r>
    </w:p>
    <w:p>
      <w:pPr>
        <w:pStyle w:val="TextBody"/>
        <w:bidi w:val="0"/>
        <w:jc w:val="left"/>
        <w:rPr>
          <w:b/>
        </w:rPr>
      </w:pPr>
      <w:r>
        <w:rPr>
          <w:b/>
        </w:rPr>
        <w:t>Sensors - 5     Actuators - 3</w:t>
      </w:r>
    </w:p>
    <w:tbl>
      <w:tblPr>
        <w:tblW w:w="9300" w:type="dxa"/>
        <w:jc w:val="left"/>
        <w:tblInd w:w="0" w:type="dxa"/>
        <w:tblLayout w:type="fixed"/>
        <w:tblCellMar>
          <w:top w:w="28" w:type="dxa"/>
          <w:left w:w="28" w:type="dxa"/>
          <w:bottom w:w="28" w:type="dxa"/>
          <w:right w:w="28" w:type="dxa"/>
        </w:tblCellMar>
      </w:tblPr>
      <w:tblGrid>
        <w:gridCol w:w="491"/>
        <w:gridCol w:w="1458"/>
        <w:gridCol w:w="3564"/>
        <w:gridCol w:w="3787"/>
      </w:tblGrid>
      <w:tr>
        <w:trPr/>
        <w:tc>
          <w:tcPr>
            <w:tcW w:w="491" w:type="dxa"/>
            <w:tcBorders/>
            <w:vAlign w:val="center"/>
          </w:tcPr>
          <w:p>
            <w:pPr>
              <w:pStyle w:val="TableHeading"/>
              <w:suppressLineNumbers/>
              <w:shd w:fill="E8E8E8" w:val="clear"/>
              <w:bidi w:val="0"/>
              <w:spacing w:before="0" w:after="283"/>
              <w:jc w:val="center"/>
              <w:rPr/>
            </w:pPr>
            <w:r>
              <w:rPr/>
              <w:t>Sl. No</w:t>
            </w:r>
          </w:p>
        </w:tc>
        <w:tc>
          <w:tcPr>
            <w:tcW w:w="1458" w:type="dxa"/>
            <w:tcBorders/>
            <w:vAlign w:val="center"/>
          </w:tcPr>
          <w:p>
            <w:pPr>
              <w:pStyle w:val="TableHeading"/>
              <w:suppressLineNumbers/>
              <w:shd w:fill="E8E8E8" w:val="clear"/>
              <w:bidi w:val="0"/>
              <w:spacing w:before="0" w:after="283"/>
              <w:jc w:val="center"/>
              <w:rPr/>
            </w:pPr>
            <w:r>
              <w:rPr/>
              <w:t>Sensor ID / Actuator ID</w:t>
            </w:r>
          </w:p>
        </w:tc>
        <w:tc>
          <w:tcPr>
            <w:tcW w:w="3564" w:type="dxa"/>
            <w:tcBorders/>
            <w:vAlign w:val="center"/>
          </w:tcPr>
          <w:p>
            <w:pPr>
              <w:pStyle w:val="TableHeading"/>
              <w:suppressLineNumbers/>
              <w:shd w:fill="E8E8E8" w:val="clear"/>
              <w:bidi w:val="0"/>
              <w:spacing w:before="0" w:after="283"/>
              <w:jc w:val="center"/>
              <w:rPr/>
            </w:pPr>
            <w:r>
              <w:rPr/>
              <w:t>Sensor Name / Actuator Name</w:t>
            </w:r>
          </w:p>
        </w:tc>
        <w:tc>
          <w:tcPr>
            <w:tcW w:w="3787" w:type="dxa"/>
            <w:tcBorders/>
            <w:vAlign w:val="center"/>
          </w:tcPr>
          <w:p>
            <w:pPr>
              <w:pStyle w:val="TableHeading"/>
              <w:suppressLineNumbers/>
              <w:shd w:fill="E8E8E8" w:val="clear"/>
              <w:bidi w:val="0"/>
              <w:spacing w:before="0" w:after="283"/>
              <w:jc w:val="center"/>
              <w:rPr/>
            </w:pPr>
            <w:r>
              <w:rPr/>
              <w:t>Sensor Usage</w:t>
            </w:r>
          </w:p>
        </w:tc>
      </w:tr>
      <w:tr>
        <w:trPr/>
        <w:tc>
          <w:tcPr>
            <w:tcW w:w="491" w:type="dxa"/>
            <w:tcBorders/>
            <w:vAlign w:val="center"/>
          </w:tcPr>
          <w:p>
            <w:pPr>
              <w:pStyle w:val="TableContents"/>
              <w:bidi w:val="0"/>
              <w:spacing w:before="0" w:after="283"/>
              <w:jc w:val="left"/>
              <w:rPr/>
            </w:pPr>
            <w:r>
              <w:rPr/>
              <w:t>1</w:t>
            </w:r>
          </w:p>
        </w:tc>
        <w:tc>
          <w:tcPr>
            <w:tcW w:w="1458" w:type="dxa"/>
            <w:tcBorders/>
            <w:vAlign w:val="center"/>
          </w:tcPr>
          <w:p>
            <w:pPr>
              <w:pStyle w:val="TableContents"/>
              <w:bidi w:val="0"/>
              <w:spacing w:before="0" w:after="283"/>
              <w:jc w:val="left"/>
              <w:rPr/>
            </w:pPr>
            <w:r>
              <w:rPr/>
              <w:t>S1</w:t>
            </w:r>
          </w:p>
        </w:tc>
        <w:tc>
          <w:tcPr>
            <w:tcW w:w="3564" w:type="dxa"/>
            <w:tcBorders/>
            <w:vAlign w:val="center"/>
          </w:tcPr>
          <w:p>
            <w:pPr>
              <w:pStyle w:val="TableContents"/>
              <w:bidi w:val="0"/>
              <w:spacing w:before="0" w:after="283"/>
              <w:jc w:val="left"/>
              <w:rPr/>
            </w:pPr>
            <w:r>
              <w:rPr/>
              <w:t>INA219 current sensor (2x, I2C 0x40 left, 0x41 right)</w:t>
            </w:r>
          </w:p>
        </w:tc>
        <w:tc>
          <w:tcPr>
            <w:tcW w:w="3787" w:type="dxa"/>
            <w:tcBorders/>
            <w:vAlign w:val="center"/>
          </w:tcPr>
          <w:p>
            <w:pPr>
              <w:pStyle w:val="TableContents"/>
              <w:bidi w:val="0"/>
              <w:spacing w:before="0" w:after="283"/>
              <w:jc w:val="left"/>
              <w:rPr/>
            </w:pPr>
            <w:r>
              <w:rPr/>
              <w:t>Per-side motor current: stall detection and the load signal for incline compensation</w:t>
            </w:r>
          </w:p>
        </w:tc>
      </w:tr>
      <w:tr>
        <w:trPr/>
        <w:tc>
          <w:tcPr>
            <w:tcW w:w="491" w:type="dxa"/>
            <w:tcBorders/>
            <w:vAlign w:val="center"/>
          </w:tcPr>
          <w:p>
            <w:pPr>
              <w:pStyle w:val="TableContents"/>
              <w:bidi w:val="0"/>
              <w:spacing w:before="0" w:after="283"/>
              <w:jc w:val="left"/>
              <w:rPr/>
            </w:pPr>
            <w:r>
              <w:rPr/>
              <w:t>2</w:t>
            </w:r>
          </w:p>
        </w:tc>
        <w:tc>
          <w:tcPr>
            <w:tcW w:w="1458" w:type="dxa"/>
            <w:tcBorders/>
            <w:vAlign w:val="center"/>
          </w:tcPr>
          <w:p>
            <w:pPr>
              <w:pStyle w:val="TableContents"/>
              <w:bidi w:val="0"/>
              <w:spacing w:before="0" w:after="283"/>
              <w:jc w:val="left"/>
              <w:rPr/>
            </w:pPr>
            <w:r>
              <w:rPr/>
              <w:t>S2</w:t>
            </w:r>
          </w:p>
        </w:tc>
        <w:tc>
          <w:tcPr>
            <w:tcW w:w="3564" w:type="dxa"/>
            <w:tcBorders/>
            <w:vAlign w:val="center"/>
          </w:tcPr>
          <w:p>
            <w:pPr>
              <w:pStyle w:val="TableContents"/>
              <w:bidi w:val="0"/>
              <w:spacing w:before="0" w:after="283"/>
              <w:jc w:val="left"/>
              <w:rPr/>
            </w:pPr>
            <w:r>
              <w:rPr/>
              <w:t>Bus voltage sensor (ESP32 ADC, resistor divider on GPIO34)</w:t>
            </w:r>
          </w:p>
        </w:tc>
        <w:tc>
          <w:tcPr>
            <w:tcW w:w="3787" w:type="dxa"/>
            <w:tcBorders/>
            <w:vAlign w:val="center"/>
          </w:tcPr>
          <w:p>
            <w:pPr>
              <w:pStyle w:val="TableContents"/>
              <w:bidi w:val="0"/>
              <w:spacing w:before="0" w:after="283"/>
              <w:jc w:val="left"/>
              <w:rPr/>
            </w:pPr>
            <w:r>
              <w:rPr/>
              <w:t>Battery/bus voltage for telemetry and brown-out detection</w:t>
            </w:r>
          </w:p>
        </w:tc>
      </w:tr>
      <w:tr>
        <w:trPr/>
        <w:tc>
          <w:tcPr>
            <w:tcW w:w="491" w:type="dxa"/>
            <w:tcBorders/>
            <w:vAlign w:val="center"/>
          </w:tcPr>
          <w:p>
            <w:pPr>
              <w:pStyle w:val="TableContents"/>
              <w:bidi w:val="0"/>
              <w:spacing w:before="0" w:after="283"/>
              <w:jc w:val="left"/>
              <w:rPr/>
            </w:pPr>
            <w:r>
              <w:rPr/>
              <w:t>3</w:t>
            </w:r>
          </w:p>
        </w:tc>
        <w:tc>
          <w:tcPr>
            <w:tcW w:w="1458" w:type="dxa"/>
            <w:tcBorders/>
            <w:vAlign w:val="center"/>
          </w:tcPr>
          <w:p>
            <w:pPr>
              <w:pStyle w:val="TableContents"/>
              <w:bidi w:val="0"/>
              <w:spacing w:before="0" w:after="283"/>
              <w:jc w:val="left"/>
              <w:rPr/>
            </w:pPr>
            <w:r>
              <w:rPr/>
              <w:t>S3</w:t>
            </w:r>
          </w:p>
        </w:tc>
        <w:tc>
          <w:tcPr>
            <w:tcW w:w="3564" w:type="dxa"/>
            <w:tcBorders/>
            <w:vAlign w:val="center"/>
          </w:tcPr>
          <w:p>
            <w:pPr>
              <w:pStyle w:val="TableContents"/>
              <w:bidi w:val="0"/>
              <w:spacing w:before="0" w:after="283"/>
              <w:jc w:val="left"/>
              <w:rPr/>
            </w:pPr>
            <w:r>
              <w:rPr/>
              <w:t xml:space="preserve">IMU (MPU-6050 class, I2C) </w:t>
            </w:r>
            <w:r>
              <w:rPr>
                <w:i/>
              </w:rPr>
              <w:t>[model TBD]</w:t>
            </w:r>
          </w:p>
        </w:tc>
        <w:tc>
          <w:tcPr>
            <w:tcW w:w="3787" w:type="dxa"/>
            <w:tcBorders/>
            <w:vAlign w:val="center"/>
          </w:tcPr>
          <w:p>
            <w:pPr>
              <w:pStyle w:val="TableContents"/>
              <w:bidi w:val="0"/>
              <w:spacing w:before="0" w:after="283"/>
              <w:jc w:val="left"/>
              <w:rPr/>
            </w:pPr>
            <w:r>
              <w:rPr/>
              <w:t>Pitch/roll for incline detection; gyro for dead-reckoning odometry</w:t>
            </w:r>
          </w:p>
        </w:tc>
      </w:tr>
      <w:tr>
        <w:trPr/>
        <w:tc>
          <w:tcPr>
            <w:tcW w:w="491" w:type="dxa"/>
            <w:tcBorders/>
            <w:vAlign w:val="center"/>
          </w:tcPr>
          <w:p>
            <w:pPr>
              <w:pStyle w:val="TableContents"/>
              <w:bidi w:val="0"/>
              <w:spacing w:before="0" w:after="283"/>
              <w:jc w:val="left"/>
              <w:rPr/>
            </w:pPr>
            <w:r>
              <w:rPr/>
              <w:t>4</w:t>
            </w:r>
          </w:p>
        </w:tc>
        <w:tc>
          <w:tcPr>
            <w:tcW w:w="1458" w:type="dxa"/>
            <w:tcBorders/>
            <w:vAlign w:val="center"/>
          </w:tcPr>
          <w:p>
            <w:pPr>
              <w:pStyle w:val="TableContents"/>
              <w:bidi w:val="0"/>
              <w:spacing w:before="0" w:after="283"/>
              <w:jc w:val="left"/>
              <w:rPr/>
            </w:pPr>
            <w:r>
              <w:rPr/>
              <w:t>S4</w:t>
            </w:r>
          </w:p>
        </w:tc>
        <w:tc>
          <w:tcPr>
            <w:tcW w:w="3564" w:type="dxa"/>
            <w:tcBorders/>
            <w:vAlign w:val="center"/>
          </w:tcPr>
          <w:p>
            <w:pPr>
              <w:pStyle w:val="TableContents"/>
              <w:bidi w:val="0"/>
              <w:spacing w:before="0" w:after="283"/>
              <w:jc w:val="left"/>
              <w:rPr/>
            </w:pPr>
            <w:r>
              <w:rPr/>
              <w:t xml:space="preserve">GPS module (UART) </w:t>
            </w:r>
            <w:r>
              <w:rPr>
                <w:i/>
              </w:rPr>
              <w:t>[model TBD]</w:t>
            </w:r>
          </w:p>
        </w:tc>
        <w:tc>
          <w:tcPr>
            <w:tcW w:w="3787" w:type="dxa"/>
            <w:tcBorders/>
            <w:vAlign w:val="center"/>
          </w:tcPr>
          <w:p>
            <w:pPr>
              <w:pStyle w:val="TableContents"/>
              <w:bidi w:val="0"/>
              <w:spacing w:before="0" w:after="283"/>
              <w:jc w:val="left"/>
              <w:rPr/>
            </w:pPr>
            <w:r>
              <w:rPr/>
              <w:t>Coarse outdoor position and goal context</w:t>
            </w:r>
          </w:p>
        </w:tc>
      </w:tr>
      <w:tr>
        <w:trPr/>
        <w:tc>
          <w:tcPr>
            <w:tcW w:w="491" w:type="dxa"/>
            <w:tcBorders/>
            <w:vAlign w:val="center"/>
          </w:tcPr>
          <w:p>
            <w:pPr>
              <w:pStyle w:val="TableContents"/>
              <w:bidi w:val="0"/>
              <w:spacing w:before="0" w:after="283"/>
              <w:jc w:val="left"/>
              <w:rPr/>
            </w:pPr>
            <w:r>
              <w:rPr/>
              <w:t>5</w:t>
            </w:r>
          </w:p>
        </w:tc>
        <w:tc>
          <w:tcPr>
            <w:tcW w:w="1458" w:type="dxa"/>
            <w:tcBorders/>
            <w:vAlign w:val="center"/>
          </w:tcPr>
          <w:p>
            <w:pPr>
              <w:pStyle w:val="TableContents"/>
              <w:bidi w:val="0"/>
              <w:spacing w:before="0" w:after="283"/>
              <w:jc w:val="left"/>
              <w:rPr/>
            </w:pPr>
            <w:r>
              <w:rPr/>
              <w:t>S5</w:t>
            </w:r>
          </w:p>
        </w:tc>
        <w:tc>
          <w:tcPr>
            <w:tcW w:w="3564" w:type="dxa"/>
            <w:tcBorders/>
            <w:vAlign w:val="center"/>
          </w:tcPr>
          <w:p>
            <w:pPr>
              <w:pStyle w:val="TableContents"/>
              <w:bidi w:val="0"/>
              <w:spacing w:before="0" w:after="283"/>
              <w:jc w:val="left"/>
              <w:rPr/>
            </w:pPr>
            <w:r>
              <w:rPr/>
              <w:t xml:space="preserve">Single-point range sensor (ToF or ultrasonic) </w:t>
            </w:r>
            <w:r>
              <w:rPr>
                <w:i/>
              </w:rPr>
              <w:t>[model TBD]</w:t>
            </w:r>
          </w:p>
        </w:tc>
        <w:tc>
          <w:tcPr>
            <w:tcW w:w="3787" w:type="dxa"/>
            <w:tcBorders/>
            <w:vAlign w:val="center"/>
          </w:tcPr>
          <w:p>
            <w:pPr>
              <w:pStyle w:val="TableContents"/>
              <w:bidi w:val="0"/>
              <w:spacing w:before="0" w:after="283"/>
              <w:jc w:val="left"/>
              <w:rPr/>
            </w:pPr>
            <w:r>
              <w:rPr/>
              <w:t>Distance readings; with A2 it forms a scan for SLAM, obstacle detection and Follow-me</w:t>
            </w:r>
          </w:p>
        </w:tc>
      </w:tr>
      <w:tr>
        <w:trPr/>
        <w:tc>
          <w:tcPr>
            <w:tcW w:w="491" w:type="dxa"/>
            <w:tcBorders/>
            <w:vAlign w:val="center"/>
          </w:tcPr>
          <w:p>
            <w:pPr>
              <w:pStyle w:val="TableContents"/>
              <w:bidi w:val="0"/>
              <w:spacing w:before="0" w:after="283"/>
              <w:jc w:val="left"/>
              <w:rPr/>
            </w:pPr>
            <w:r>
              <w:rPr/>
              <w:t>6</w:t>
            </w:r>
          </w:p>
        </w:tc>
        <w:tc>
          <w:tcPr>
            <w:tcW w:w="1458" w:type="dxa"/>
            <w:tcBorders/>
            <w:vAlign w:val="center"/>
          </w:tcPr>
          <w:p>
            <w:pPr>
              <w:pStyle w:val="TableContents"/>
              <w:bidi w:val="0"/>
              <w:spacing w:before="0" w:after="283"/>
              <w:jc w:val="left"/>
              <w:rPr/>
            </w:pPr>
            <w:r>
              <w:rPr/>
              <w:t>A1</w:t>
            </w:r>
          </w:p>
        </w:tc>
        <w:tc>
          <w:tcPr>
            <w:tcW w:w="3564" w:type="dxa"/>
            <w:tcBorders/>
            <w:vAlign w:val="center"/>
          </w:tcPr>
          <w:p>
            <w:pPr>
              <w:pStyle w:val="TableContents"/>
              <w:bidi w:val="0"/>
              <w:spacing w:before="0" w:after="283"/>
              <w:jc w:val="left"/>
              <w:rPr/>
            </w:pPr>
            <w:r>
              <w:rPr/>
              <w:t>4 DC gearmotors via dual H-bridge driver (L298N-style: ENA/IN1/IN2, ENB/IN3/IN4)</w:t>
            </w:r>
          </w:p>
        </w:tc>
        <w:tc>
          <w:tcPr>
            <w:tcW w:w="3787" w:type="dxa"/>
            <w:tcBorders/>
            <w:vAlign w:val="center"/>
          </w:tcPr>
          <w:p>
            <w:pPr>
              <w:pStyle w:val="TableContents"/>
              <w:bidi w:val="0"/>
              <w:spacing w:before="0" w:after="283"/>
              <w:jc w:val="left"/>
              <w:rPr/>
            </w:pPr>
            <w:r>
              <w:rPr/>
              <w:t>Skid-steer locomotion; left pair and right pair each on one channel</w:t>
            </w:r>
          </w:p>
        </w:tc>
      </w:tr>
      <w:tr>
        <w:trPr/>
        <w:tc>
          <w:tcPr>
            <w:tcW w:w="491" w:type="dxa"/>
            <w:tcBorders/>
            <w:vAlign w:val="center"/>
          </w:tcPr>
          <w:p>
            <w:pPr>
              <w:pStyle w:val="TableContents"/>
              <w:bidi w:val="0"/>
              <w:spacing w:before="0" w:after="283"/>
              <w:jc w:val="left"/>
              <w:rPr/>
            </w:pPr>
            <w:r>
              <w:rPr/>
              <w:t>7</w:t>
            </w:r>
          </w:p>
        </w:tc>
        <w:tc>
          <w:tcPr>
            <w:tcW w:w="1458" w:type="dxa"/>
            <w:tcBorders/>
            <w:vAlign w:val="center"/>
          </w:tcPr>
          <w:p>
            <w:pPr>
              <w:pStyle w:val="TableContents"/>
              <w:bidi w:val="0"/>
              <w:spacing w:before="0" w:after="283"/>
              <w:jc w:val="left"/>
              <w:rPr/>
            </w:pPr>
            <w:r>
              <w:rPr/>
              <w:t>A2</w:t>
            </w:r>
          </w:p>
        </w:tc>
        <w:tc>
          <w:tcPr>
            <w:tcW w:w="3564" w:type="dxa"/>
            <w:tcBorders/>
            <w:vAlign w:val="center"/>
          </w:tcPr>
          <w:p>
            <w:pPr>
              <w:pStyle w:val="TableContents"/>
              <w:bidi w:val="0"/>
              <w:spacing w:before="0" w:after="283"/>
              <w:jc w:val="left"/>
              <w:rPr/>
            </w:pPr>
            <w:r>
              <w:rPr/>
              <w:t xml:space="preserve">Sweep servo </w:t>
            </w:r>
            <w:r>
              <w:rPr>
                <w:i/>
              </w:rPr>
              <w:t>[model TBD]</w:t>
            </w:r>
          </w:p>
        </w:tc>
        <w:tc>
          <w:tcPr>
            <w:tcW w:w="3787" w:type="dxa"/>
            <w:tcBorders/>
            <w:vAlign w:val="center"/>
          </w:tcPr>
          <w:p>
            <w:pPr>
              <w:pStyle w:val="TableContents"/>
              <w:bidi w:val="0"/>
              <w:spacing w:before="0" w:after="283"/>
              <w:jc w:val="left"/>
              <w:rPr/>
            </w:pPr>
            <w:r>
              <w:rPr/>
              <w:t>Pans S5 back and forth to emulate a 2D scan</w:t>
            </w:r>
          </w:p>
        </w:tc>
      </w:tr>
      <w:tr>
        <w:trPr/>
        <w:tc>
          <w:tcPr>
            <w:tcW w:w="491" w:type="dxa"/>
            <w:tcBorders/>
            <w:vAlign w:val="center"/>
          </w:tcPr>
          <w:p>
            <w:pPr>
              <w:pStyle w:val="TableContents"/>
              <w:bidi w:val="0"/>
              <w:spacing w:before="0" w:after="283"/>
              <w:jc w:val="left"/>
              <w:rPr/>
            </w:pPr>
            <w:r>
              <w:rPr/>
              <w:t>8</w:t>
            </w:r>
          </w:p>
        </w:tc>
        <w:tc>
          <w:tcPr>
            <w:tcW w:w="1458" w:type="dxa"/>
            <w:tcBorders/>
            <w:vAlign w:val="center"/>
          </w:tcPr>
          <w:p>
            <w:pPr>
              <w:pStyle w:val="TableContents"/>
              <w:bidi w:val="0"/>
              <w:spacing w:before="0" w:after="283"/>
              <w:jc w:val="left"/>
              <w:rPr/>
            </w:pPr>
            <w:r>
              <w:rPr/>
              <w:t>A3</w:t>
            </w:r>
          </w:p>
        </w:tc>
        <w:tc>
          <w:tcPr>
            <w:tcW w:w="3564" w:type="dxa"/>
            <w:tcBorders/>
            <w:vAlign w:val="center"/>
          </w:tcPr>
          <w:p>
            <w:pPr>
              <w:pStyle w:val="TableContents"/>
              <w:bidi w:val="0"/>
              <w:spacing w:before="0" w:after="283"/>
              <w:jc w:val="left"/>
              <w:rPr/>
            </w:pPr>
            <w:r>
              <w:rPr/>
              <w:t>Electromagnet with MOSFET driver and flyback diode</w:t>
            </w:r>
          </w:p>
        </w:tc>
        <w:tc>
          <w:tcPr>
            <w:tcW w:w="3787" w:type="dxa"/>
            <w:tcBorders/>
            <w:vAlign w:val="center"/>
          </w:tcPr>
          <w:p>
            <w:pPr>
              <w:pStyle w:val="TableContents"/>
              <w:bidi w:val="0"/>
              <w:spacing w:before="0" w:after="283"/>
              <w:jc w:val="left"/>
              <w:rPr/>
            </w:pPr>
            <w:r>
              <w:rPr/>
              <w:t>Pick up / release small magnetic payloads</w:t>
            </w:r>
          </w:p>
        </w:tc>
      </w:tr>
    </w:tbl>
    <w:p>
      <w:pPr>
        <w:pStyle w:val="TextBodynote"/>
        <w:bidi w:val="0"/>
        <w:jc w:val="left"/>
        <w:rPr/>
      </w:pPr>
      <w:r>
        <w:rPr/>
        <w:t>Controller: ESP32 (ESP32-D0WD-V3 on the bench). Items marked [TBD] are not yet chosen (UPDATES.md blocker 3).</w:t>
      </w:r>
    </w:p>
    <w:p>
      <w:pPr>
        <w:pStyle w:val="Heading2"/>
        <w:bidi w:val="0"/>
        <w:jc w:val="left"/>
        <w:rPr/>
      </w:pPr>
      <w:r>
        <w:rPr/>
        <w:t>3. Sensors and Actuators Pin Diagram</w:t>
      </w:r>
    </w:p>
    <w:p>
      <w:pPr>
        <w:pStyle w:val="TextBody"/>
        <w:bidi w:val="0"/>
        <w:spacing w:before="0" w:after="283"/>
        <w:jc w:val="left"/>
        <w:rPr/>
      </w:pPr>
      <w:r>
        <w:rPr/>
        <w:t>The diagrams below show every connection to the ESP32 DevKit. Solid lines are wired and used by the firmware (</w:t>
      </w:r>
      <w:r>
        <w:rPr>
          <w:rStyle w:val="SourceText"/>
        </w:rPr>
        <w:t>embedded/web_drive/drive_core.h</w:t>
      </w:r>
      <w:r>
        <w:rPr/>
        <w:t>); dashed lines are the proposed connections for parts still to be added. Both INA219 current sensors, the IMU and the range sensor share the single I2C bus on GPIO21 (SDA) and GPIO22 (SCL), told apart by their addresses.</w:t>
      </w:r>
    </w:p>
    <w:p>
      <w:pPr>
        <w:pStyle w:val="TextBody"/>
        <w:bidi w:val="0"/>
        <w:jc w:val="center"/>
        <w:rPr/>
      </w:pPr>
      <w:r>
        <w:rPr/>
        <w:drawing>
          <wp:inline distT="0" distB="0" distL="0" distR="0">
            <wp:extent cx="5905500" cy="28194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link="rId3"/>
                    <a:stretch>
                      <a:fillRect/>
                    </a:stretch>
                  </pic:blipFill>
                  <pic:spPr bwMode="auto">
                    <a:xfrm>
                      <a:off x="0" y="0"/>
                      <a:ext cx="5905500" cy="2819400"/>
                    </a:xfrm>
                    <a:prstGeom prst="rect">
                      <a:avLst/>
                    </a:prstGeom>
                  </pic:spPr>
                </pic:pic>
              </a:graphicData>
            </a:graphic>
          </wp:inline>
        </w:drawing>
      </w:r>
    </w:p>
    <w:p>
      <w:pPr>
        <w:pStyle w:val="TextBody"/>
        <w:bidi w:val="0"/>
        <w:jc w:val="center"/>
        <w:rPr/>
      </w:pPr>
      <w:r>
        <w:rPr/>
        <w:drawing>
          <wp:inline distT="0" distB="0" distL="0" distR="0">
            <wp:extent cx="5334000" cy="24384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link="rId4"/>
                    <a:stretch>
                      <a:fillRect/>
                    </a:stretch>
                  </pic:blipFill>
                  <pic:spPr bwMode="auto">
                    <a:xfrm>
                      <a:off x="0" y="0"/>
                      <a:ext cx="5334000" cy="2438400"/>
                    </a:xfrm>
                    <a:prstGeom prst="rect">
                      <a:avLst/>
                    </a:prstGeom>
                  </pic:spPr>
                </pic:pic>
              </a:graphicData>
            </a:graphic>
          </wp:inline>
        </w:drawing>
      </w:r>
    </w:p>
    <w:p>
      <w:pPr>
        <w:pStyle w:val="TextBody"/>
        <w:bidi w:val="0"/>
        <w:jc w:val="center"/>
        <w:rPr/>
      </w:pPr>
      <w:r>
        <w:rPr/>
        <w:drawing>
          <wp:inline distT="0" distB="0" distL="0" distR="0">
            <wp:extent cx="5334000" cy="173355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link="rId5"/>
                    <a:stretch>
                      <a:fillRect/>
                    </a:stretch>
                  </pic:blipFill>
                  <pic:spPr bwMode="auto">
                    <a:xfrm>
                      <a:off x="0" y="0"/>
                      <a:ext cx="5334000" cy="1733550"/>
                    </a:xfrm>
                    <a:prstGeom prst="rect">
                      <a:avLst/>
                    </a:prstGeom>
                  </pic:spPr>
                </pic:pic>
              </a:graphicData>
            </a:graphic>
          </wp:inline>
        </w:drawing>
      </w:r>
    </w:p>
    <w:p>
      <w:pPr>
        <w:pStyle w:val="TextBody"/>
        <w:bidi w:val="0"/>
        <w:jc w:val="center"/>
        <w:rPr/>
      </w:pPr>
      <w:r>
        <w:rPr/>
        <w:drawing>
          <wp:inline distT="0" distB="0" distL="0" distR="0">
            <wp:extent cx="5905500" cy="340042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link="rId6"/>
                    <a:stretch>
                      <a:fillRect/>
                    </a:stretch>
                  </pic:blipFill>
                  <pic:spPr bwMode="auto">
                    <a:xfrm>
                      <a:off x="0" y="0"/>
                      <a:ext cx="5905500" cy="3400425"/>
                    </a:xfrm>
                    <a:prstGeom prst="rect">
                      <a:avLst/>
                    </a:prstGeom>
                  </pic:spPr>
                </pic:pic>
              </a:graphicData>
            </a:graphic>
          </wp:inline>
        </w:drawing>
      </w:r>
    </w:p>
    <w:p>
      <w:pPr>
        <w:pStyle w:val="TextBody"/>
        <w:bidi w:val="0"/>
        <w:spacing w:before="0" w:after="283"/>
        <w:jc w:val="left"/>
        <w:rPr/>
      </w:pPr>
      <w:r>
        <w:rPr/>
        <w:t>PWM runs at 1 kHz with 8-bit resolution (duty -255 to 255 per side). The driver's direction pins (IN1-IN4) set the polarity and the enable pins (ENA, ENB) carry the PWM.</w:t>
      </w:r>
    </w:p>
    <w:p>
      <w:pPr>
        <w:pStyle w:val="Heading2"/>
        <w:bidi w:val="0"/>
        <w:jc w:val="left"/>
        <w:rPr/>
      </w:pPr>
      <w:r>
        <w:rPr/>
        <w:t>4. Circuit Diagram</w:t>
      </w:r>
    </w:p>
    <w:p>
      <w:pPr>
        <w:pStyle w:val="TextBody"/>
        <w:bidi w:val="0"/>
        <w:jc w:val="center"/>
        <w:rPr/>
      </w:pPr>
      <w:r>
        <w:rPr/>
        <w:drawing>
          <wp:inline distT="0" distB="0" distL="0" distR="0">
            <wp:extent cx="4572000" cy="40195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link="rId7"/>
                    <a:stretch>
                      <a:fillRect/>
                    </a:stretch>
                  </pic:blipFill>
                  <pic:spPr bwMode="auto">
                    <a:xfrm>
                      <a:off x="0" y="0"/>
                      <a:ext cx="4572000" cy="4019550"/>
                    </a:xfrm>
                    <a:prstGeom prst="rect">
                      <a:avLst/>
                    </a:prstGeom>
                  </pic:spPr>
                </pic:pic>
              </a:graphicData>
            </a:graphic>
          </wp:inline>
        </w:drawing>
      </w:r>
    </w:p>
    <w:p>
      <w:pPr>
        <w:pStyle w:val="TextBody"/>
        <w:bidi w:val="0"/>
        <w:jc w:val="center"/>
        <w:rPr>
          <w:b/>
        </w:rPr>
      </w:pPr>
      <w:r>
        <w:rPr>
          <w:b/>
        </w:rPr>
        <w:t>Figure 1 - Wiring of the L298N driver, INA219 current sensors, motors and controller as used on the bench</w:t>
      </w:r>
    </w:p>
    <w:p>
      <w:pPr>
        <w:pStyle w:val="TextBody"/>
        <w:bidi w:val="0"/>
        <w:spacing w:before="0" w:after="283"/>
        <w:jc w:val="left"/>
        <w:rPr/>
      </w:pPr>
      <w:r>
        <w:rPr/>
        <w:t>Each INA219 sits in the return lead of one motor channel (OUT1 to VIN+, VIN- to motor -), so it reads that side's total current; the left pair and right pair of motors are paralleled on one bridge channel each. The bus voltage is read through a 100 k / 22 k divider (ratio 5.545, trimmed against a multimeter) with a 100 nF filter capacitor, keeping the ADC below 3.3 V at full charge. PWM runs at 1 kHz, 8-bit.</w:t>
      </w:r>
    </w:p>
    <w:p>
      <w:pPr>
        <w:pStyle w:val="TextBody"/>
        <w:bidi w:val="0"/>
        <w:jc w:val="center"/>
        <w:rPr/>
      </w:pPr>
      <w:r>
        <w:rPr/>
        <w:drawing>
          <wp:inline distT="0" distB="0" distL="0" distR="0">
            <wp:extent cx="2857500" cy="317182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link="rId8"/>
                    <a:stretch>
                      <a:fillRect/>
                    </a:stretch>
                  </pic:blipFill>
                  <pic:spPr bwMode="auto">
                    <a:xfrm>
                      <a:off x="0" y="0"/>
                      <a:ext cx="2857500" cy="3171825"/>
                    </a:xfrm>
                    <a:prstGeom prst="rect">
                      <a:avLst/>
                    </a:prstGeom>
                  </pic:spPr>
                </pic:pic>
              </a:graphicData>
            </a:graphic>
          </wp:inline>
        </w:drawing>
      </w:r>
    </w:p>
    <w:p>
      <w:pPr>
        <w:pStyle w:val="TextBody"/>
        <w:bidi w:val="0"/>
        <w:jc w:val="center"/>
        <w:rPr>
          <w:b/>
        </w:rPr>
      </w:pPr>
      <w:r>
        <w:rPr>
          <w:b/>
        </w:rPr>
        <w:t>Figure 2 - Bench prototype: two-deck 4-wheel chassis with the ESP32 on a breadboard, two INA219 boards and the L298N driver</w:t>
      </w:r>
    </w:p>
    <w:p>
      <w:pPr>
        <w:pStyle w:val="Heading2"/>
        <w:bidi w:val="0"/>
        <w:jc w:val="left"/>
        <w:rPr/>
      </w:pPr>
      <w:r>
        <w:rPr/>
        <w:t>5. Architecture Diagram</w:t>
      </w:r>
    </w:p>
    <w:p>
      <w:pPr>
        <w:pStyle w:val="TextBody"/>
        <w:bidi w:val="0"/>
        <w:spacing w:before="0" w:after="283"/>
        <w:jc w:val="left"/>
        <w:rPr/>
      </w:pPr>
      <w:r>
        <w:rPr/>
        <w:t>The EC2 side of this diagram is deployed and tested (t3.small, ap-southeast-2): Mosquitto with TLS 8883 and WSS 443 behind nginx, username/password authentication and a per-role ACL. SLAM Toolbox, Nav2 and D*-Lite are the next stage.</w:t>
      </w:r>
    </w:p>
    <w:p>
      <w:pPr>
        <w:pStyle w:val="PreformattedText"/>
        <w:pBdr/>
        <w:bidi w:val="0"/>
        <w:spacing w:before="0" w:after="0"/>
        <w:jc w:val="left"/>
        <w:rPr/>
      </w:pPr>
      <w:r>
        <w:rPr/>
        <w:t xml:space="preserve"> </w:t>
      </w:r>
      <w:r>
        <w:rPr/>
        <w:t>+-----------------------------+                        +----------------------------------+</w:t>
      </w:r>
    </w:p>
    <w:p>
      <w:pPr>
        <w:pStyle w:val="PreformattedText"/>
        <w:pBdr/>
        <w:bidi w:val="0"/>
        <w:spacing w:before="0" w:after="0"/>
        <w:jc w:val="left"/>
        <w:rPr/>
      </w:pPr>
      <w:r>
        <w:rPr/>
        <w:t xml:space="preserve"> </w:t>
      </w:r>
      <w:r>
        <w:rPr/>
        <w:t>|   ESP32 (on robot)           |                        |        AWS EC2 (planned)          |</w:t>
      </w:r>
    </w:p>
    <w:p>
      <w:pPr>
        <w:pStyle w:val="PreformattedText"/>
        <w:pBdr/>
        <w:bidi w:val="0"/>
        <w:spacing w:before="0" w:after="0"/>
        <w:jc w:val="left"/>
        <w:rPr/>
      </w:pPr>
      <w:r>
        <w:rPr/>
        <w:t xml:space="preserve"> </w:t>
      </w:r>
      <w:r>
        <w:rPr/>
        <w:t>|  - motor PWM + watchdog      |   MQTT over TLS        |  - Mosquitto broker (TLS + auth)  |</w:t>
      </w:r>
    </w:p>
    <w:p>
      <w:pPr>
        <w:pStyle w:val="PreformattedText"/>
        <w:pBdr/>
        <w:bidi w:val="0"/>
        <w:spacing w:before="0" w:after="0"/>
        <w:jc w:val="left"/>
        <w:rPr/>
      </w:pPr>
      <w:r>
        <w:rPr/>
        <w:t xml:space="preserve"> </w:t>
      </w:r>
      <w:r>
        <w:rPr/>
        <w:t>|  - current/voltage sensing   | (ESP32 = Wi-Fi station,|  - nginx serves dashboard         |</w:t>
      </w:r>
    </w:p>
    <w:p>
      <w:pPr>
        <w:pStyle w:val="PreformattedText"/>
        <w:pBdr/>
        <w:bidi w:val="0"/>
        <w:spacing w:before="0" w:after="0"/>
        <w:jc w:val="left"/>
        <w:rPr/>
      </w:pPr>
      <w:r>
        <w:rPr/>
        <w:t xml:space="preserve"> </w:t>
      </w:r>
      <w:r>
        <w:rPr/>
        <w:t>|  - mode state machine,       |  outbound connection)  |  - SLAM Toolbox, Nav2, D*-Lite    |</w:t>
      </w:r>
    </w:p>
    <w:p>
      <w:pPr>
        <w:pStyle w:val="PreformattedText"/>
        <w:pBdr/>
        <w:bidi w:val="0"/>
        <w:spacing w:before="0" w:after="0"/>
        <w:jc w:val="left"/>
        <w:rPr/>
      </w:pPr>
      <w:r>
        <w:rPr/>
        <w:t xml:space="preserve"> </w:t>
      </w:r>
      <w:r>
        <w:rPr/>
        <w:t>|    SAFE_HOLD (planned)       | &lt;-------------------&gt;   |  - map store                      |</w:t>
      </w:r>
    </w:p>
    <w:p>
      <w:pPr>
        <w:pStyle w:val="PreformattedText"/>
        <w:pBdr/>
        <w:bidi w:val="0"/>
        <w:spacing w:before="0" w:after="0"/>
        <w:jc w:val="left"/>
        <w:rPr/>
      </w:pPr>
      <w:r>
        <w:rPr/>
        <w:t xml:space="preserve"> </w:t>
      </w:r>
      <w:r>
        <w:rPr/>
        <w:t>|  - incline compensation      |                        +----------------+-----------------+</w:t>
      </w:r>
    </w:p>
    <w:p>
      <w:pPr>
        <w:pStyle w:val="PreformattedText"/>
        <w:pBdr/>
        <w:bidi w:val="0"/>
        <w:spacing w:before="0" w:after="0"/>
        <w:jc w:val="left"/>
        <w:rPr/>
      </w:pPr>
      <w:r>
        <w:rPr/>
        <w:t xml:space="preserve"> </w:t>
      </w:r>
      <w:r>
        <w:rPr/>
        <w:t>|  - sweep servo + range sensor|                                         | HTTPS / WSS</w:t>
      </w:r>
    </w:p>
    <w:p>
      <w:pPr>
        <w:pStyle w:val="PreformattedText"/>
        <w:pBdr/>
        <w:bidi w:val="0"/>
        <w:spacing w:before="0" w:after="0"/>
        <w:jc w:val="left"/>
        <w:rPr/>
      </w:pPr>
      <w:r>
        <w:rPr/>
        <w:t xml:space="preserve"> </w:t>
      </w:r>
      <w:r>
        <w:rPr/>
        <w:t>+-----------------------------+                                          v</w:t>
      </w:r>
    </w:p>
    <w:p>
      <w:pPr>
        <w:pStyle w:val="PreformattedText"/>
        <w:pBdr/>
        <w:bidi w:val="0"/>
        <w:spacing w:before="0" w:after="0"/>
        <w:jc w:val="left"/>
        <w:rPr/>
      </w:pPr>
      <w:r>
        <w:rPr/>
        <w:t xml:space="preserve">                                                       </w:t>
      </w:r>
      <w:r>
        <w:rPr/>
        <w:t>+-----------------------------------+</w:t>
      </w:r>
    </w:p>
    <w:p>
      <w:pPr>
        <w:pStyle w:val="PreformattedText"/>
        <w:pBdr/>
        <w:bidi w:val="0"/>
        <w:spacing w:before="0" w:after="0"/>
        <w:jc w:val="left"/>
        <w:rPr/>
      </w:pPr>
      <w:r>
        <w:rPr/>
        <w:t xml:space="preserve">   </w:t>
      </w:r>
      <w:r>
        <w:rPr/>
        <w:t>Topics: robot/robot1/drive      (dashboard -&gt; ESP32) |  Browser dashboard (phone/laptop) |</w:t>
      </w:r>
    </w:p>
    <w:p>
      <w:pPr>
        <w:pStyle w:val="PreformattedText"/>
        <w:pBdr/>
        <w:bidi w:val="0"/>
        <w:spacing w:before="0" w:after="0"/>
        <w:jc w:val="left"/>
        <w:rPr/>
      </w:pPr>
      <w:r>
        <w:rPr/>
        <w:t xml:space="preserve">           </w:t>
      </w:r>
      <w:r>
        <w:rPr/>
        <w:t>robot/robot1/telemetry  (ESP32 -&gt; dashboard) |  joystick, speed cap, telemetry   |</w:t>
      </w:r>
    </w:p>
    <w:p>
      <w:pPr>
        <w:pStyle w:val="PreformattedText"/>
        <w:bidi w:val="0"/>
        <w:spacing w:before="0" w:after="283"/>
        <w:jc w:val="left"/>
        <w:rPr/>
      </w:pPr>
      <w:r>
        <w:rPr/>
        <w:t xml:space="preserve">           </w:t>
      </w:r>
      <w:r>
        <w:rPr/>
        <w:t>planned: scan, odom, map, waypoints, mode   +-----------------------------------+</w:t>
      </w:r>
    </w:p>
    <w:p>
      <w:pPr>
        <w:pStyle w:val="TextBody"/>
        <w:bidi w:val="0"/>
        <w:spacing w:before="0" w:after="283"/>
        <w:jc w:val="left"/>
        <w:rPr/>
      </w:pPr>
      <w:r>
        <w:rPr>
          <w:b/>
        </w:rPr>
        <w:t>Key design rule:</w:t>
      </w:r>
      <w:r>
        <w:rPr/>
        <w:t xml:space="preserve"> the ESP32 owns real-time control and safety. The cloud supplies only heavy computation (maps, plans) and the operator interface, and is never in the fault-to-stop path. The fail-safe (stop within 1500 ms of command silence) is computed on the ESP32 alone.</w:t>
      </w:r>
    </w:p>
    <w:p>
      <w:pPr>
        <w:pStyle w:val="Heading2"/>
        <w:bidi w:val="0"/>
        <w:jc w:val="left"/>
        <w:rPr/>
      </w:pPr>
      <w:r>
        <w:rPr/>
        <w:t>6. Front End and Back End Specification</w:t>
      </w:r>
    </w:p>
    <w:tbl>
      <w:tblPr>
        <w:tblW w:w="9300" w:type="dxa"/>
        <w:jc w:val="left"/>
        <w:tblInd w:w="0" w:type="dxa"/>
        <w:tblLayout w:type="fixed"/>
        <w:tblCellMar>
          <w:top w:w="28" w:type="dxa"/>
          <w:left w:w="28" w:type="dxa"/>
          <w:bottom w:w="28" w:type="dxa"/>
          <w:right w:w="28" w:type="dxa"/>
        </w:tblCellMar>
      </w:tblPr>
      <w:tblGrid>
        <w:gridCol w:w="692"/>
        <w:gridCol w:w="1707"/>
        <w:gridCol w:w="6901"/>
      </w:tblGrid>
      <w:tr>
        <w:trPr/>
        <w:tc>
          <w:tcPr>
            <w:tcW w:w="692" w:type="dxa"/>
            <w:tcBorders/>
            <w:vAlign w:val="center"/>
          </w:tcPr>
          <w:p>
            <w:pPr>
              <w:pStyle w:val="TableHeading"/>
              <w:suppressLineNumbers/>
              <w:shd w:fill="E8E8E8" w:val="clear"/>
              <w:bidi w:val="0"/>
              <w:spacing w:before="0" w:after="283"/>
              <w:jc w:val="center"/>
              <w:rPr/>
            </w:pPr>
            <w:r>
              <w:rPr/>
              <w:t>Layer</w:t>
            </w:r>
          </w:p>
        </w:tc>
        <w:tc>
          <w:tcPr>
            <w:tcW w:w="1707" w:type="dxa"/>
            <w:tcBorders/>
            <w:vAlign w:val="center"/>
          </w:tcPr>
          <w:p>
            <w:pPr>
              <w:pStyle w:val="TableHeading"/>
              <w:suppressLineNumbers/>
              <w:shd w:fill="E8E8E8" w:val="clear"/>
              <w:bidi w:val="0"/>
              <w:spacing w:before="0" w:after="283"/>
              <w:jc w:val="center"/>
              <w:rPr/>
            </w:pPr>
            <w:r>
              <w:rPr/>
              <w:t>Component</w:t>
            </w:r>
          </w:p>
        </w:tc>
        <w:tc>
          <w:tcPr>
            <w:tcW w:w="6901" w:type="dxa"/>
            <w:tcBorders/>
            <w:vAlign w:val="center"/>
          </w:tcPr>
          <w:p>
            <w:pPr>
              <w:pStyle w:val="TableHeading"/>
              <w:suppressLineNumbers/>
              <w:shd w:fill="E8E8E8" w:val="clear"/>
              <w:bidi w:val="0"/>
              <w:spacing w:before="0" w:after="283"/>
              <w:jc w:val="center"/>
              <w:rPr/>
            </w:pPr>
            <w:r>
              <w:rPr/>
              <w:t>Specification</w:t>
            </w:r>
          </w:p>
        </w:tc>
      </w:tr>
      <w:tr>
        <w:trPr/>
        <w:tc>
          <w:tcPr>
            <w:tcW w:w="692" w:type="dxa"/>
            <w:vMerge w:val="restart"/>
            <w:tcBorders/>
            <w:vAlign w:val="center"/>
          </w:tcPr>
          <w:p>
            <w:pPr>
              <w:pStyle w:val="TableContents"/>
              <w:bidi w:val="0"/>
              <w:spacing w:before="0" w:after="283"/>
              <w:jc w:val="left"/>
              <w:rPr/>
            </w:pPr>
            <w:r>
              <w:rPr/>
              <w:t>Front end</w:t>
            </w:r>
          </w:p>
        </w:tc>
        <w:tc>
          <w:tcPr>
            <w:tcW w:w="1707" w:type="dxa"/>
            <w:tcBorders/>
            <w:vAlign w:val="center"/>
          </w:tcPr>
          <w:p>
            <w:pPr>
              <w:pStyle w:val="TableContents"/>
              <w:bidi w:val="0"/>
              <w:spacing w:before="0" w:after="283"/>
              <w:jc w:val="left"/>
              <w:rPr/>
            </w:pPr>
            <w:r>
              <w:rPr/>
              <w:t>Browser dashboard (</w:t>
            </w:r>
            <w:r>
              <w:rPr>
                <w:rStyle w:val="SourceText"/>
              </w:rPr>
              <w:t>cloud/dashboard/</w:t>
            </w:r>
            <w:r>
              <w:rPr/>
              <w:t>)</w:t>
            </w:r>
          </w:p>
        </w:tc>
        <w:tc>
          <w:tcPr>
            <w:tcW w:w="6901" w:type="dxa"/>
            <w:tcBorders/>
            <w:vAlign w:val="center"/>
          </w:tcPr>
          <w:p>
            <w:pPr>
              <w:pStyle w:val="TableContents"/>
              <w:bidi w:val="0"/>
              <w:spacing w:before="0" w:after="283"/>
              <w:jc w:val="left"/>
              <w:rPr/>
            </w:pPr>
            <w:r>
              <w:rPr/>
              <w:t>HTML, CSS and vanilla JavaScript; runs on any phone, tablet or laptop browser. MQTT over WebSocket using mqtt.js 5.10.1.</w:t>
            </w:r>
          </w:p>
        </w:tc>
      </w:tr>
      <w:tr>
        <w:trPr/>
        <w:tc>
          <w:tcPr>
            <w:tcW w:w="692" w:type="dxa"/>
            <w:vMerge w:val="continue"/>
            <w:tcBorders/>
            <w:vAlign w:val="center"/>
          </w:tcPr>
          <w:p>
            <w:pPr>
              <w:pStyle w:val="TableContents"/>
              <w:bidi w:val="0"/>
              <w:spacing w:before="0" w:after="283"/>
              <w:jc w:val="left"/>
              <w:rPr>
                <w:sz w:val="4"/>
                <w:szCs w:val="4"/>
              </w:rPr>
            </w:pPr>
            <w:r>
              <w:rPr>
                <w:sz w:val="4"/>
                <w:szCs w:val="4"/>
              </w:rPr>
            </w:r>
          </w:p>
        </w:tc>
        <w:tc>
          <w:tcPr>
            <w:tcW w:w="1707" w:type="dxa"/>
            <w:tcBorders/>
            <w:vAlign w:val="center"/>
          </w:tcPr>
          <w:p>
            <w:pPr>
              <w:pStyle w:val="TableContents"/>
              <w:bidi w:val="0"/>
              <w:spacing w:before="0" w:after="283"/>
              <w:jc w:val="left"/>
              <w:rPr/>
            </w:pPr>
            <w:r>
              <w:rPr/>
              <w:t>Controls</w:t>
            </w:r>
          </w:p>
        </w:tc>
        <w:tc>
          <w:tcPr>
            <w:tcW w:w="6901" w:type="dxa"/>
            <w:tcBorders/>
            <w:vAlign w:val="center"/>
          </w:tcPr>
          <w:p>
            <w:pPr>
              <w:pStyle w:val="TableContents"/>
              <w:bidi w:val="0"/>
              <w:spacing w:before="0" w:after="283"/>
              <w:jc w:val="left"/>
              <w:rPr/>
            </w:pPr>
            <w:r>
              <w:rPr/>
              <w:t>Virtual joystick mixed into differential drive (</w:t>
            </w:r>
            <w:r>
              <w:rPr>
                <w:rStyle w:val="SourceText"/>
              </w:rPr>
              <w:t>mix.js</w:t>
            </w:r>
            <w:r>
              <w:rPr/>
              <w:t>): left = (dy+dx)*255*cap, right = (dy-dx)*255*cap, clamped to [-255, 255]. Speed-cap slider (default 60%).</w:t>
            </w:r>
          </w:p>
        </w:tc>
      </w:tr>
      <w:tr>
        <w:trPr/>
        <w:tc>
          <w:tcPr>
            <w:tcW w:w="692" w:type="dxa"/>
            <w:vMerge w:val="continue"/>
            <w:tcBorders/>
            <w:vAlign w:val="center"/>
          </w:tcPr>
          <w:p>
            <w:pPr>
              <w:pStyle w:val="TableContents"/>
              <w:bidi w:val="0"/>
              <w:spacing w:before="0" w:after="283"/>
              <w:jc w:val="left"/>
              <w:rPr>
                <w:sz w:val="4"/>
                <w:szCs w:val="4"/>
              </w:rPr>
            </w:pPr>
            <w:r>
              <w:rPr>
                <w:sz w:val="4"/>
                <w:szCs w:val="4"/>
              </w:rPr>
            </w:r>
          </w:p>
        </w:tc>
        <w:tc>
          <w:tcPr>
            <w:tcW w:w="1707" w:type="dxa"/>
            <w:tcBorders/>
            <w:vAlign w:val="center"/>
          </w:tcPr>
          <w:p>
            <w:pPr>
              <w:pStyle w:val="TableContents"/>
              <w:bidi w:val="0"/>
              <w:spacing w:before="0" w:after="283"/>
              <w:jc w:val="left"/>
              <w:rPr/>
            </w:pPr>
            <w:r>
              <w:rPr/>
              <w:t>Display</w:t>
            </w:r>
          </w:p>
        </w:tc>
        <w:tc>
          <w:tcPr>
            <w:tcW w:w="6901" w:type="dxa"/>
            <w:tcBorders/>
            <w:vAlign w:val="center"/>
          </w:tcPr>
          <w:p>
            <w:pPr>
              <w:pStyle w:val="TableContents"/>
              <w:bidi w:val="0"/>
              <w:spacing w:before="0" w:after="283"/>
              <w:jc w:val="left"/>
              <w:rPr/>
            </w:pPr>
            <w:r>
              <w:rPr/>
              <w:t>Telemetry dial (left/right current arcs, bus voltage, duty), battery gauge, connection ring. Marks the robot offline when telemetry is stale, separately from the broker connection state.</w:t>
            </w:r>
          </w:p>
        </w:tc>
      </w:tr>
      <w:tr>
        <w:trPr/>
        <w:tc>
          <w:tcPr>
            <w:tcW w:w="692" w:type="dxa"/>
            <w:vMerge w:val="restart"/>
            <w:tcBorders/>
            <w:vAlign w:val="center"/>
          </w:tcPr>
          <w:p>
            <w:pPr>
              <w:pStyle w:val="TableContents"/>
              <w:bidi w:val="0"/>
              <w:spacing w:before="0" w:after="283"/>
              <w:jc w:val="left"/>
              <w:rPr/>
            </w:pPr>
            <w:r>
              <w:rPr/>
              <w:t>Back end</w:t>
            </w:r>
          </w:p>
        </w:tc>
        <w:tc>
          <w:tcPr>
            <w:tcW w:w="1707" w:type="dxa"/>
            <w:tcBorders/>
            <w:vAlign w:val="center"/>
          </w:tcPr>
          <w:p>
            <w:pPr>
              <w:pStyle w:val="TableContents"/>
              <w:bidi w:val="0"/>
              <w:spacing w:before="0" w:after="283"/>
              <w:jc w:val="left"/>
              <w:rPr/>
            </w:pPr>
            <w:r>
              <w:rPr/>
              <w:t>Firmware (</w:t>
            </w:r>
            <w:r>
              <w:rPr>
                <w:rStyle w:val="SourceText"/>
              </w:rPr>
              <w:t>embedded/web_drive/</w:t>
            </w:r>
            <w:r>
              <w:rPr/>
              <w:t>)</w:t>
            </w:r>
          </w:p>
        </w:tc>
        <w:tc>
          <w:tcPr>
            <w:tcW w:w="6901" w:type="dxa"/>
            <w:tcBorders/>
            <w:vAlign w:val="center"/>
          </w:tcPr>
          <w:p>
            <w:pPr>
              <w:pStyle w:val="TableContents"/>
              <w:bidi w:val="0"/>
              <w:spacing w:before="0" w:after="283"/>
              <w:jc w:val="left"/>
              <w:rPr/>
            </w:pPr>
            <w:r>
              <w:rPr/>
              <w:t>Arduino C++ on ESP32: Wi-Fi station, PubSubClient MQTT, 1500 ms command watchdog, 200 ms telemetry period, INA219 and ADC drivers. Malformed or out-of-range commands are dropped without resetting the watchdog.</w:t>
            </w:r>
          </w:p>
        </w:tc>
      </w:tr>
      <w:tr>
        <w:trPr/>
        <w:tc>
          <w:tcPr>
            <w:tcW w:w="692" w:type="dxa"/>
            <w:vMerge w:val="continue"/>
            <w:tcBorders/>
            <w:vAlign w:val="center"/>
          </w:tcPr>
          <w:p>
            <w:pPr>
              <w:pStyle w:val="TableContents"/>
              <w:bidi w:val="0"/>
              <w:spacing w:before="0" w:after="283"/>
              <w:jc w:val="left"/>
              <w:rPr>
                <w:sz w:val="4"/>
                <w:szCs w:val="4"/>
              </w:rPr>
            </w:pPr>
            <w:r>
              <w:rPr>
                <w:sz w:val="4"/>
                <w:szCs w:val="4"/>
              </w:rPr>
            </w:r>
          </w:p>
        </w:tc>
        <w:tc>
          <w:tcPr>
            <w:tcW w:w="1707" w:type="dxa"/>
            <w:tcBorders/>
            <w:vAlign w:val="center"/>
          </w:tcPr>
          <w:p>
            <w:pPr>
              <w:pStyle w:val="TableContents"/>
              <w:bidi w:val="0"/>
              <w:spacing w:before="0" w:after="283"/>
              <w:jc w:val="left"/>
              <w:rPr/>
            </w:pPr>
            <w:r>
              <w:rPr/>
              <w:t>Message broker</w:t>
            </w:r>
          </w:p>
        </w:tc>
        <w:tc>
          <w:tcPr>
            <w:tcW w:w="6901" w:type="dxa"/>
            <w:tcBorders/>
            <w:vAlign w:val="center"/>
          </w:tcPr>
          <w:p>
            <w:pPr>
              <w:pStyle w:val="TableContents"/>
              <w:bidi w:val="0"/>
              <w:spacing w:before="0" w:after="283"/>
              <w:jc w:val="left"/>
              <w:rPr/>
            </w:pPr>
            <w:r>
              <w:rPr/>
              <w:t>Eclipse Mosquitto 2 in Docker for local testing (1883 TCP, 9001 WebSocket). The EC2 deployment adds TLS on 8883, WSS behind nginx on 443, and username/password auth with a per-role ACL (the robot account cannot publish drive commands).</w:t>
            </w:r>
          </w:p>
        </w:tc>
      </w:tr>
      <w:tr>
        <w:trPr/>
        <w:tc>
          <w:tcPr>
            <w:tcW w:w="692" w:type="dxa"/>
            <w:vMerge w:val="continue"/>
            <w:tcBorders/>
            <w:vAlign w:val="center"/>
          </w:tcPr>
          <w:p>
            <w:pPr>
              <w:pStyle w:val="TableContents"/>
              <w:bidi w:val="0"/>
              <w:spacing w:before="0" w:after="283"/>
              <w:jc w:val="left"/>
              <w:rPr>
                <w:sz w:val="4"/>
                <w:szCs w:val="4"/>
              </w:rPr>
            </w:pPr>
            <w:r>
              <w:rPr>
                <w:sz w:val="4"/>
                <w:szCs w:val="4"/>
              </w:rPr>
            </w:r>
          </w:p>
        </w:tc>
        <w:tc>
          <w:tcPr>
            <w:tcW w:w="1707" w:type="dxa"/>
            <w:tcBorders/>
            <w:vAlign w:val="center"/>
          </w:tcPr>
          <w:p>
            <w:pPr>
              <w:pStyle w:val="TableContents"/>
              <w:bidi w:val="0"/>
              <w:spacing w:before="0" w:after="283"/>
              <w:jc w:val="left"/>
              <w:rPr/>
            </w:pPr>
            <w:r>
              <w:rPr/>
              <w:t>Cloud compute (planned)</w:t>
            </w:r>
          </w:p>
        </w:tc>
        <w:tc>
          <w:tcPr>
            <w:tcW w:w="6901" w:type="dxa"/>
            <w:tcBorders/>
            <w:vAlign w:val="center"/>
          </w:tcPr>
          <w:p>
            <w:pPr>
              <w:pStyle w:val="TableContents"/>
              <w:bidi w:val="0"/>
              <w:spacing w:before="0" w:after="283"/>
              <w:jc w:val="left"/>
              <w:rPr/>
            </w:pPr>
            <w:r>
              <w:rPr/>
              <w:t>AWS EC2 t3.small (ap-southeast-2), deployed and tested 13-10-2026: Mosquitto (TLS 8883, WSS 443 behind nginx, password auth, per-role ACL; ports 1883 and 9001 not reachable from the Internet), nginx serving the dashboard over HTTPS with a project CA certificate. SLAM Toolbox, Nav2 and a D*-Lite global planner are the next stage.</w:t>
            </w:r>
          </w:p>
        </w:tc>
      </w:tr>
    </w:tbl>
    <w:p>
      <w:pPr>
        <w:pStyle w:val="TextBody"/>
        <w:bidi w:val="0"/>
        <w:jc w:val="left"/>
        <w:rPr>
          <w:b/>
        </w:rPr>
      </w:pPr>
      <w:r>
        <w:rPr>
          <w:b/>
        </w:rPr>
        <w:t>Message formats</w:t>
      </w:r>
    </w:p>
    <w:p>
      <w:pPr>
        <w:pStyle w:val="PreformattedText"/>
        <w:pBdr/>
        <w:bidi w:val="0"/>
        <w:spacing w:before="0" w:after="0"/>
        <w:jc w:val="left"/>
        <w:rPr/>
      </w:pPr>
      <w:r>
        <w:rPr/>
        <w:t>robot/robot1/drive      {"left": 60, "right": 60}</w:t>
      </w:r>
    </w:p>
    <w:p>
      <w:pPr>
        <w:pStyle w:val="PreformattedText"/>
        <w:bidi w:val="0"/>
        <w:spacing w:before="0" w:after="283"/>
        <w:jc w:val="left"/>
        <w:rPr/>
      </w:pPr>
      <w:r>
        <w:rPr/>
        <w:t>robot/robot1/telemetry  {"left_a":0.42,"right_a":0.39,"left_duty":60,"right_duty":60,"vbus":12.6}</w:t>
      </w:r>
    </w:p>
    <w:p>
      <w:pPr>
        <w:pStyle w:val="Heading2"/>
        <w:bidi w:val="0"/>
        <w:jc w:val="left"/>
        <w:rPr/>
      </w:pPr>
      <w:r>
        <w:rPr/>
        <w:t>7. Code</w:t>
      </w:r>
    </w:p>
    <w:tbl>
      <w:tblPr>
        <w:tblW w:w="9300" w:type="dxa"/>
        <w:jc w:val="left"/>
        <w:tblInd w:w="0" w:type="dxa"/>
        <w:tblLayout w:type="fixed"/>
        <w:tblCellMar>
          <w:top w:w="28" w:type="dxa"/>
          <w:left w:w="28" w:type="dxa"/>
          <w:bottom w:w="28" w:type="dxa"/>
          <w:right w:w="28" w:type="dxa"/>
        </w:tblCellMar>
      </w:tblPr>
      <w:tblGrid>
        <w:gridCol w:w="3985"/>
        <w:gridCol w:w="4303"/>
        <w:gridCol w:w="1012"/>
      </w:tblGrid>
      <w:tr>
        <w:trPr/>
        <w:tc>
          <w:tcPr>
            <w:tcW w:w="3985" w:type="dxa"/>
            <w:tcBorders/>
            <w:vAlign w:val="center"/>
          </w:tcPr>
          <w:p>
            <w:pPr>
              <w:pStyle w:val="TableHeading"/>
              <w:suppressLineNumbers/>
              <w:shd w:fill="E8E8E8" w:val="clear"/>
              <w:bidi w:val="0"/>
              <w:spacing w:before="0" w:after="283"/>
              <w:jc w:val="center"/>
              <w:rPr/>
            </w:pPr>
            <w:r>
              <w:rPr/>
              <w:t>File</w:t>
            </w:r>
          </w:p>
        </w:tc>
        <w:tc>
          <w:tcPr>
            <w:tcW w:w="4303" w:type="dxa"/>
            <w:tcBorders/>
            <w:vAlign w:val="center"/>
          </w:tcPr>
          <w:p>
            <w:pPr>
              <w:pStyle w:val="TableHeading"/>
              <w:suppressLineNumbers/>
              <w:shd w:fill="E8E8E8" w:val="clear"/>
              <w:bidi w:val="0"/>
              <w:spacing w:before="0" w:after="283"/>
              <w:jc w:val="center"/>
              <w:rPr/>
            </w:pPr>
            <w:r>
              <w:rPr/>
              <w:t>Role</w:t>
            </w:r>
          </w:p>
        </w:tc>
        <w:tc>
          <w:tcPr>
            <w:tcW w:w="1012" w:type="dxa"/>
            <w:tcBorders/>
            <w:vAlign w:val="center"/>
          </w:tcPr>
          <w:p>
            <w:pPr>
              <w:pStyle w:val="TableHeading"/>
              <w:suppressLineNumbers/>
              <w:shd w:fill="E8E8E8" w:val="clear"/>
              <w:bidi w:val="0"/>
              <w:spacing w:before="0" w:after="283"/>
              <w:jc w:val="center"/>
              <w:rPr/>
            </w:pPr>
            <w:r>
              <w:rPr/>
              <w:t>Lines</w:t>
            </w:r>
          </w:p>
        </w:tc>
      </w:tr>
      <w:tr>
        <w:trPr/>
        <w:tc>
          <w:tcPr>
            <w:tcW w:w="3985" w:type="dxa"/>
            <w:tcBorders/>
            <w:vAlign w:val="center"/>
          </w:tcPr>
          <w:p>
            <w:pPr>
              <w:pStyle w:val="TableContents"/>
              <w:bidi w:val="0"/>
              <w:spacing w:before="0" w:after="283"/>
              <w:jc w:val="left"/>
              <w:rPr/>
            </w:pPr>
            <w:r>
              <w:rPr/>
              <w:t>embedded/web_drive/web_drive.ino</w:t>
            </w:r>
          </w:p>
        </w:tc>
        <w:tc>
          <w:tcPr>
            <w:tcW w:w="4303" w:type="dxa"/>
            <w:tcBorders/>
            <w:vAlign w:val="center"/>
          </w:tcPr>
          <w:p>
            <w:pPr>
              <w:pStyle w:val="TableContents"/>
              <w:bidi w:val="0"/>
              <w:spacing w:before="0" w:after="283"/>
              <w:jc w:val="left"/>
              <w:rPr/>
            </w:pPr>
            <w:r>
              <w:rPr/>
              <w:t>Setup, Wi-Fi join, main loop, 5 Hz telemetry timer</w:t>
            </w:r>
          </w:p>
        </w:tc>
        <w:tc>
          <w:tcPr>
            <w:tcW w:w="1012" w:type="dxa"/>
            <w:tcBorders/>
            <w:vAlign w:val="center"/>
          </w:tcPr>
          <w:p>
            <w:pPr>
              <w:pStyle w:val="TableContents"/>
              <w:bidi w:val="0"/>
              <w:spacing w:before="0" w:after="283"/>
              <w:jc w:val="left"/>
              <w:rPr/>
            </w:pPr>
            <w:r>
              <w:rPr/>
              <w:t>77</w:t>
            </w:r>
          </w:p>
        </w:tc>
      </w:tr>
      <w:tr>
        <w:trPr/>
        <w:tc>
          <w:tcPr>
            <w:tcW w:w="3985" w:type="dxa"/>
            <w:tcBorders/>
            <w:vAlign w:val="center"/>
          </w:tcPr>
          <w:p>
            <w:pPr>
              <w:pStyle w:val="TableContents"/>
              <w:bidi w:val="0"/>
              <w:spacing w:before="0" w:after="283"/>
              <w:jc w:val="left"/>
              <w:rPr/>
            </w:pPr>
            <w:r>
              <w:rPr/>
              <w:t>embedded/web_drive/mqtt_handler.h</w:t>
            </w:r>
          </w:p>
        </w:tc>
        <w:tc>
          <w:tcPr>
            <w:tcW w:w="4303" w:type="dxa"/>
            <w:tcBorders/>
            <w:vAlign w:val="center"/>
          </w:tcPr>
          <w:p>
            <w:pPr>
              <w:pStyle w:val="TableContents"/>
              <w:bidi w:val="0"/>
              <w:spacing w:before="0" w:after="283"/>
              <w:jc w:val="left"/>
              <w:rPr/>
            </w:pPr>
            <w:r>
              <w:rPr/>
              <w:t>MQTT client, drive subscription, telemetry publish, watchdog, reconnect</w:t>
            </w:r>
          </w:p>
        </w:tc>
        <w:tc>
          <w:tcPr>
            <w:tcW w:w="1012" w:type="dxa"/>
            <w:tcBorders/>
            <w:vAlign w:val="center"/>
          </w:tcPr>
          <w:p>
            <w:pPr>
              <w:pStyle w:val="TableContents"/>
              <w:bidi w:val="0"/>
              <w:spacing w:before="0" w:after="283"/>
              <w:jc w:val="left"/>
              <w:rPr/>
            </w:pPr>
            <w:r>
              <w:rPr/>
              <w:t>180</w:t>
            </w:r>
          </w:p>
        </w:tc>
      </w:tr>
      <w:tr>
        <w:trPr/>
        <w:tc>
          <w:tcPr>
            <w:tcW w:w="3985" w:type="dxa"/>
            <w:tcBorders/>
            <w:vAlign w:val="center"/>
          </w:tcPr>
          <w:p>
            <w:pPr>
              <w:pStyle w:val="TableContents"/>
              <w:bidi w:val="0"/>
              <w:spacing w:before="0" w:after="283"/>
              <w:jc w:val="left"/>
              <w:rPr/>
            </w:pPr>
            <w:r>
              <w:rPr/>
              <w:t>embedded/web_drive/drive_core.h</w:t>
            </w:r>
          </w:p>
        </w:tc>
        <w:tc>
          <w:tcPr>
            <w:tcW w:w="4303" w:type="dxa"/>
            <w:tcBorders/>
            <w:vAlign w:val="center"/>
          </w:tcPr>
          <w:p>
            <w:pPr>
              <w:pStyle w:val="TableContents"/>
              <w:bidi w:val="0"/>
              <w:spacing w:before="0" w:after="283"/>
              <w:jc w:val="left"/>
              <w:rPr/>
            </w:pPr>
            <w:r>
              <w:rPr/>
              <w:t>H-bridge PWM, INA219 and bus-voltage reads</w:t>
            </w:r>
          </w:p>
        </w:tc>
        <w:tc>
          <w:tcPr>
            <w:tcW w:w="1012" w:type="dxa"/>
            <w:tcBorders/>
            <w:vAlign w:val="center"/>
          </w:tcPr>
          <w:p>
            <w:pPr>
              <w:pStyle w:val="TableContents"/>
              <w:bidi w:val="0"/>
              <w:spacing w:before="0" w:after="283"/>
              <w:jc w:val="left"/>
              <w:rPr/>
            </w:pPr>
            <w:r>
              <w:rPr/>
              <w:t>181</w:t>
            </w:r>
          </w:p>
        </w:tc>
      </w:tr>
      <w:tr>
        <w:trPr/>
        <w:tc>
          <w:tcPr>
            <w:tcW w:w="3985" w:type="dxa"/>
            <w:tcBorders/>
            <w:vAlign w:val="center"/>
          </w:tcPr>
          <w:p>
            <w:pPr>
              <w:pStyle w:val="TableContents"/>
              <w:bidi w:val="0"/>
              <w:spacing w:before="0" w:after="283"/>
              <w:jc w:val="left"/>
              <w:rPr/>
            </w:pPr>
            <w:r>
              <w:rPr/>
              <w:t>cloud/dashboard/app.js, mix.js, mqtt_topics.js</w:t>
            </w:r>
          </w:p>
        </w:tc>
        <w:tc>
          <w:tcPr>
            <w:tcW w:w="4303" w:type="dxa"/>
            <w:tcBorders/>
            <w:vAlign w:val="center"/>
          </w:tcPr>
          <w:p>
            <w:pPr>
              <w:pStyle w:val="TableContents"/>
              <w:bidi w:val="0"/>
              <w:spacing w:before="0" w:after="283"/>
              <w:jc w:val="left"/>
              <w:rPr/>
            </w:pPr>
            <w:r>
              <w:rPr/>
              <w:t>Dashboard logic, joystick mixing, topic and message helpers</w:t>
            </w:r>
          </w:p>
        </w:tc>
        <w:tc>
          <w:tcPr>
            <w:tcW w:w="1012" w:type="dxa"/>
            <w:tcBorders/>
            <w:vAlign w:val="center"/>
          </w:tcPr>
          <w:p>
            <w:pPr>
              <w:pStyle w:val="TableContents"/>
              <w:bidi w:val="0"/>
              <w:spacing w:before="0" w:after="283"/>
              <w:jc w:val="left"/>
              <w:rPr/>
            </w:pPr>
            <w:r>
              <w:rPr/>
              <w:t>217 / 13 / 65</w:t>
            </w:r>
          </w:p>
        </w:tc>
      </w:tr>
      <w:tr>
        <w:trPr/>
        <w:tc>
          <w:tcPr>
            <w:tcW w:w="3985" w:type="dxa"/>
            <w:tcBorders/>
            <w:vAlign w:val="center"/>
          </w:tcPr>
          <w:p>
            <w:pPr>
              <w:pStyle w:val="TableContents"/>
              <w:bidi w:val="0"/>
              <w:spacing w:before="0" w:after="283"/>
              <w:jc w:val="left"/>
              <w:rPr/>
            </w:pPr>
            <w:r>
              <w:rPr/>
              <w:t>cloud/dashboard/index.html, style.css</w:t>
            </w:r>
          </w:p>
        </w:tc>
        <w:tc>
          <w:tcPr>
            <w:tcW w:w="4303" w:type="dxa"/>
            <w:tcBorders/>
            <w:vAlign w:val="center"/>
          </w:tcPr>
          <w:p>
            <w:pPr>
              <w:pStyle w:val="TableContents"/>
              <w:bidi w:val="0"/>
              <w:spacing w:before="0" w:after="283"/>
              <w:jc w:val="left"/>
              <w:rPr/>
            </w:pPr>
            <w:r>
              <w:rPr/>
              <w:t>Dashboard layout and styling</w:t>
            </w:r>
          </w:p>
        </w:tc>
        <w:tc>
          <w:tcPr>
            <w:tcW w:w="1012" w:type="dxa"/>
            <w:tcBorders/>
            <w:vAlign w:val="center"/>
          </w:tcPr>
          <w:p>
            <w:pPr>
              <w:pStyle w:val="TableContents"/>
              <w:bidi w:val="0"/>
              <w:spacing w:before="0" w:after="283"/>
              <w:jc w:val="left"/>
              <w:rPr/>
            </w:pPr>
            <w:r>
              <w:rPr/>
              <w:t>49 / -</w:t>
            </w:r>
          </w:p>
        </w:tc>
      </w:tr>
      <w:tr>
        <w:trPr/>
        <w:tc>
          <w:tcPr>
            <w:tcW w:w="3985" w:type="dxa"/>
            <w:tcBorders/>
            <w:vAlign w:val="center"/>
          </w:tcPr>
          <w:p>
            <w:pPr>
              <w:pStyle w:val="TableContents"/>
              <w:bidi w:val="0"/>
              <w:spacing w:before="0" w:after="283"/>
              <w:jc w:val="left"/>
              <w:rPr/>
            </w:pPr>
            <w:r>
              <w:rPr/>
              <w:t>cloud/docker-compose.yml, cloud/mosquitto/mosquitto.conf</w:t>
            </w:r>
          </w:p>
        </w:tc>
        <w:tc>
          <w:tcPr>
            <w:tcW w:w="4303" w:type="dxa"/>
            <w:tcBorders/>
            <w:vAlign w:val="center"/>
          </w:tcPr>
          <w:p>
            <w:pPr>
              <w:pStyle w:val="TableContents"/>
              <w:bidi w:val="0"/>
              <w:spacing w:before="0" w:after="283"/>
              <w:jc w:val="left"/>
              <w:rPr/>
            </w:pPr>
            <w:r>
              <w:rPr/>
              <w:t>Local broker and dashboard test stack</w:t>
            </w:r>
          </w:p>
        </w:tc>
        <w:tc>
          <w:tcPr>
            <w:tcW w:w="1012" w:type="dxa"/>
            <w:tcBorders/>
            <w:vAlign w:val="center"/>
          </w:tcPr>
          <w:p>
            <w:pPr>
              <w:pStyle w:val="TableContents"/>
              <w:bidi w:val="0"/>
              <w:spacing w:before="0" w:after="283"/>
              <w:jc w:val="left"/>
              <w:rPr/>
            </w:pPr>
            <w:r>
              <w:rPr/>
              <w:t>-</w:t>
            </w:r>
          </w:p>
        </w:tc>
      </w:tr>
    </w:tbl>
    <w:p>
      <w:pPr>
        <w:pStyle w:val="TextBody"/>
        <w:bidi w:val="0"/>
        <w:spacing w:before="0" w:after="283"/>
        <w:jc w:val="left"/>
        <w:rPr/>
      </w:pPr>
      <w:r>
        <w:rPr>
          <w:b/>
        </w:rPr>
        <w:t>Key listing 1 - command watchdog (</w:t>
      </w:r>
      <w:r>
        <w:rPr>
          <w:rStyle w:val="SourceText"/>
          <w:b/>
        </w:rPr>
        <w:t>mqtt_handler.h</w:t>
      </w:r>
      <w:r>
        <w:rPr>
          <w:b/>
        </w:rPr>
        <w:t>)</w:t>
      </w:r>
    </w:p>
    <w:p>
      <w:pPr>
        <w:pStyle w:val="PreformattedText"/>
        <w:pBdr/>
        <w:bidi w:val="0"/>
        <w:spacing w:before="0" w:after="0"/>
        <w:jc w:val="left"/>
        <w:rPr/>
      </w:pPr>
      <w:r>
        <w:rPr/>
        <w:t>static const uint32_t WATCHDOG_MS = 1500;</w:t>
      </w:r>
    </w:p>
    <w:p>
      <w:pPr>
        <w:pStyle w:val="PreformattedText"/>
        <w:pBdr/>
        <w:bidi w:val="0"/>
        <w:spacing w:before="0" w:after="0"/>
        <w:jc w:val="left"/>
        <w:rPr/>
      </w:pPr>
      <w:r>
        <w:rPr/>
        <w:t>static void mqttWatchdogCheck() {</w:t>
      </w:r>
    </w:p>
    <w:p>
      <w:pPr>
        <w:pStyle w:val="PreformattedText"/>
        <w:pBdr/>
        <w:bidi w:val="0"/>
        <w:spacing w:before="0" w:after="0"/>
        <w:jc w:val="left"/>
        <w:rPr/>
      </w:pPr>
      <w:r>
        <w:rPr/>
        <w:t xml:space="preserve">  </w:t>
      </w:r>
      <w:r>
        <w:rPr/>
        <w:t>if (millis() - lastDriveMsgMs &gt; WATCHDOG_MS) {</w:t>
      </w:r>
    </w:p>
    <w:p>
      <w:pPr>
        <w:pStyle w:val="PreformattedText"/>
        <w:pBdr/>
        <w:bidi w:val="0"/>
        <w:spacing w:before="0" w:after="0"/>
        <w:jc w:val="left"/>
        <w:rPr/>
      </w:pPr>
      <w:r>
        <w:rPr/>
        <w:t xml:space="preserve">    </w:t>
      </w:r>
      <w:r>
        <w:rPr/>
        <w:t>stopAll();      // no valid drive command for 1.5 s: stop both motors</w:t>
      </w:r>
    </w:p>
    <w:p>
      <w:pPr>
        <w:pStyle w:val="PreformattedText"/>
        <w:pBdr/>
        <w:bidi w:val="0"/>
        <w:spacing w:before="0" w:after="0"/>
        <w:jc w:val="left"/>
        <w:rPr/>
      </w:pPr>
      <w:r>
        <w:rPr/>
        <w:t xml:space="preserve">  </w:t>
      </w:r>
      <w:r>
        <w:rPr/>
        <w:t>}</w:t>
      </w:r>
    </w:p>
    <w:p>
      <w:pPr>
        <w:pStyle w:val="PreformattedText"/>
        <w:bidi w:val="0"/>
        <w:spacing w:before="0" w:after="283"/>
        <w:jc w:val="left"/>
        <w:rPr/>
      </w:pPr>
      <w:r>
        <w:rPr/>
        <w:t>}</w:t>
      </w:r>
    </w:p>
    <w:p>
      <w:pPr>
        <w:pStyle w:val="TextBody"/>
        <w:bidi w:val="0"/>
        <w:spacing w:before="0" w:after="283"/>
        <w:jc w:val="left"/>
        <w:rPr/>
      </w:pPr>
      <w:r>
        <w:rPr>
          <w:b/>
        </w:rPr>
        <w:t>Key listing 2 - joystick to differential drive (</w:t>
      </w:r>
      <w:r>
        <w:rPr>
          <w:rStyle w:val="SourceText"/>
          <w:b/>
        </w:rPr>
        <w:t>mix.js</w:t>
      </w:r>
      <w:r>
        <w:rPr>
          <w:b/>
        </w:rPr>
        <w:t>)</w:t>
      </w:r>
    </w:p>
    <w:p>
      <w:pPr>
        <w:pStyle w:val="PreformattedText"/>
        <w:pBdr/>
        <w:bidi w:val="0"/>
        <w:spacing w:before="0" w:after="0"/>
        <w:jc w:val="left"/>
        <w:rPr/>
      </w:pPr>
      <w:r>
        <w:rPr/>
        <w:t>function mixDrive(dx, dy, speedCap) {</w:t>
      </w:r>
    </w:p>
    <w:p>
      <w:pPr>
        <w:pStyle w:val="PreformattedText"/>
        <w:pBdr/>
        <w:bidi w:val="0"/>
        <w:spacing w:before="0" w:after="0"/>
        <w:jc w:val="left"/>
        <w:rPr/>
      </w:pPr>
      <w:r>
        <w:rPr/>
        <w:t xml:space="preserve">  </w:t>
      </w:r>
      <w:r>
        <w:rPr/>
        <w:t>const cap = Math.max(0, Math.min(1, speedCap));</w:t>
      </w:r>
    </w:p>
    <w:p>
      <w:pPr>
        <w:pStyle w:val="PreformattedText"/>
        <w:pBdr/>
        <w:bidi w:val="0"/>
        <w:spacing w:before="0" w:after="0"/>
        <w:jc w:val="left"/>
        <w:rPr/>
      </w:pPr>
      <w:r>
        <w:rPr/>
        <w:t xml:space="preserve">  </w:t>
      </w:r>
      <w:r>
        <w:rPr/>
        <w:t>const clamp = v =&gt; Math.max(-255, Math.min(255, v));</w:t>
      </w:r>
    </w:p>
    <w:p>
      <w:pPr>
        <w:pStyle w:val="PreformattedText"/>
        <w:pBdr/>
        <w:bidi w:val="0"/>
        <w:spacing w:before="0" w:after="0"/>
        <w:jc w:val="left"/>
        <w:rPr/>
      </w:pPr>
      <w:r>
        <w:rPr/>
        <w:t xml:space="preserve">  </w:t>
      </w:r>
      <w:r>
        <w:rPr/>
        <w:t>const left  = clamp(Math.round((dy + dx) * 255 * cap));</w:t>
      </w:r>
    </w:p>
    <w:p>
      <w:pPr>
        <w:pStyle w:val="PreformattedText"/>
        <w:pBdr/>
        <w:bidi w:val="0"/>
        <w:spacing w:before="0" w:after="0"/>
        <w:jc w:val="left"/>
        <w:rPr/>
      </w:pPr>
      <w:r>
        <w:rPr/>
        <w:t xml:space="preserve">  </w:t>
      </w:r>
      <w:r>
        <w:rPr/>
        <w:t>const right = clamp(Math.round((dy - dx) * 255 * cap));</w:t>
      </w:r>
    </w:p>
    <w:p>
      <w:pPr>
        <w:pStyle w:val="PreformattedText"/>
        <w:pBdr/>
        <w:bidi w:val="0"/>
        <w:spacing w:before="0" w:after="0"/>
        <w:jc w:val="left"/>
        <w:rPr/>
      </w:pPr>
      <w:r>
        <w:rPr/>
        <w:t xml:space="preserve">  </w:t>
      </w:r>
      <w:r>
        <w:rPr/>
        <w:t>return { left, right };</w:t>
      </w:r>
    </w:p>
    <w:p>
      <w:pPr>
        <w:pStyle w:val="PreformattedText"/>
        <w:bidi w:val="0"/>
        <w:spacing w:before="0" w:after="283"/>
        <w:jc w:val="left"/>
        <w:rPr/>
      </w:pPr>
      <w:r>
        <w:rPr/>
        <w:t>}</w:t>
      </w:r>
    </w:p>
    <w:p>
      <w:pPr>
        <w:pStyle w:val="TextBody"/>
        <w:bidi w:val="0"/>
        <w:spacing w:before="0" w:after="283"/>
        <w:jc w:val="left"/>
        <w:rPr/>
      </w:pPr>
      <w:r>
        <w:rPr/>
        <w:t>The full source is in the project repository.</w:t>
      </w:r>
    </w:p>
    <w:p>
      <w:pPr>
        <w:pStyle w:val="Heading2"/>
        <w:bidi w:val="0"/>
        <w:jc w:val="left"/>
        <w:rPr/>
      </w:pPr>
      <w:r>
        <w:rPr/>
        <w:t>8. Test Case Screenshot (Sample Input / Output)</w:t>
      </w:r>
    </w:p>
    <w:tbl>
      <w:tblPr>
        <w:tblW w:w="9300" w:type="dxa"/>
        <w:jc w:val="left"/>
        <w:tblInd w:w="0" w:type="dxa"/>
        <w:tblLayout w:type="fixed"/>
        <w:tblCellMar>
          <w:top w:w="28" w:type="dxa"/>
          <w:left w:w="28" w:type="dxa"/>
          <w:bottom w:w="28" w:type="dxa"/>
          <w:right w:w="28" w:type="dxa"/>
        </w:tblCellMar>
      </w:tblPr>
      <w:tblGrid>
        <w:gridCol w:w="331"/>
        <w:gridCol w:w="1818"/>
        <w:gridCol w:w="2978"/>
        <w:gridCol w:w="4173"/>
      </w:tblGrid>
      <w:tr>
        <w:trPr/>
        <w:tc>
          <w:tcPr>
            <w:tcW w:w="331" w:type="dxa"/>
            <w:tcBorders/>
            <w:vAlign w:val="center"/>
          </w:tcPr>
          <w:p>
            <w:pPr>
              <w:pStyle w:val="TableHeading"/>
              <w:suppressLineNumbers/>
              <w:shd w:fill="E8E8E8" w:val="clear"/>
              <w:bidi w:val="0"/>
              <w:spacing w:before="0" w:after="283"/>
              <w:jc w:val="center"/>
              <w:rPr/>
            </w:pPr>
            <w:r>
              <w:rPr/>
              <w:t>#</w:t>
            </w:r>
          </w:p>
        </w:tc>
        <w:tc>
          <w:tcPr>
            <w:tcW w:w="1818" w:type="dxa"/>
            <w:tcBorders/>
            <w:vAlign w:val="center"/>
          </w:tcPr>
          <w:p>
            <w:pPr>
              <w:pStyle w:val="TableHeading"/>
              <w:suppressLineNumbers/>
              <w:shd w:fill="E8E8E8" w:val="clear"/>
              <w:bidi w:val="0"/>
              <w:spacing w:before="0" w:after="283"/>
              <w:jc w:val="center"/>
              <w:rPr/>
            </w:pPr>
            <w:r>
              <w:rPr/>
              <w:t>Test</w:t>
            </w:r>
          </w:p>
        </w:tc>
        <w:tc>
          <w:tcPr>
            <w:tcW w:w="2978" w:type="dxa"/>
            <w:tcBorders/>
            <w:vAlign w:val="center"/>
          </w:tcPr>
          <w:p>
            <w:pPr>
              <w:pStyle w:val="TableHeading"/>
              <w:suppressLineNumbers/>
              <w:shd w:fill="E8E8E8" w:val="clear"/>
              <w:bidi w:val="0"/>
              <w:spacing w:before="0" w:after="283"/>
              <w:jc w:val="center"/>
              <w:rPr/>
            </w:pPr>
            <w:r>
              <w:rPr/>
              <w:t>Sample input</w:t>
            </w:r>
          </w:p>
        </w:tc>
        <w:tc>
          <w:tcPr>
            <w:tcW w:w="4173" w:type="dxa"/>
            <w:tcBorders/>
            <w:vAlign w:val="center"/>
          </w:tcPr>
          <w:p>
            <w:pPr>
              <w:pStyle w:val="TableHeading"/>
              <w:suppressLineNumbers/>
              <w:shd w:fill="E8E8E8" w:val="clear"/>
              <w:bidi w:val="0"/>
              <w:spacing w:before="0" w:after="283"/>
              <w:jc w:val="center"/>
              <w:rPr/>
            </w:pPr>
            <w:r>
              <w:rPr/>
              <w:t>Expected / observed output</w:t>
            </w:r>
          </w:p>
        </w:tc>
      </w:tr>
      <w:tr>
        <w:trPr/>
        <w:tc>
          <w:tcPr>
            <w:tcW w:w="331" w:type="dxa"/>
            <w:tcBorders/>
            <w:vAlign w:val="center"/>
          </w:tcPr>
          <w:p>
            <w:pPr>
              <w:pStyle w:val="TableContents"/>
              <w:bidi w:val="0"/>
              <w:spacing w:before="0" w:after="283"/>
              <w:jc w:val="left"/>
              <w:rPr/>
            </w:pPr>
            <w:r>
              <w:rPr/>
              <w:t>1</w:t>
            </w:r>
          </w:p>
        </w:tc>
        <w:tc>
          <w:tcPr>
            <w:tcW w:w="1818" w:type="dxa"/>
            <w:tcBorders/>
            <w:vAlign w:val="center"/>
          </w:tcPr>
          <w:p>
            <w:pPr>
              <w:pStyle w:val="TableContents"/>
              <w:bidi w:val="0"/>
              <w:spacing w:before="0" w:after="283"/>
              <w:jc w:val="left"/>
              <w:rPr/>
            </w:pPr>
            <w:r>
              <w:rPr/>
              <w:t xml:space="preserve">Joystick mixing (unit test, </w:t>
            </w:r>
            <w:r>
              <w:rPr>
                <w:rStyle w:val="SourceText"/>
              </w:rPr>
              <w:t>mix.test.js</w:t>
            </w:r>
            <w:r>
              <w:rPr/>
              <w:t>)</w:t>
            </w:r>
          </w:p>
        </w:tc>
        <w:tc>
          <w:tcPr>
            <w:tcW w:w="2978" w:type="dxa"/>
            <w:tcBorders/>
            <w:vAlign w:val="center"/>
          </w:tcPr>
          <w:p>
            <w:pPr>
              <w:pStyle w:val="TableContents"/>
              <w:bidi w:val="0"/>
              <w:spacing w:before="0" w:after="283"/>
              <w:jc w:val="left"/>
              <w:rPr/>
            </w:pPr>
            <w:r>
              <w:rPr/>
              <w:t>dx=0, dy=1, cap=0.6</w:t>
              <w:br/>
              <w:t>dx=1, dy=0, cap=0.6</w:t>
            </w:r>
          </w:p>
        </w:tc>
        <w:tc>
          <w:tcPr>
            <w:tcW w:w="4173" w:type="dxa"/>
            <w:tcBorders/>
            <w:vAlign w:val="center"/>
          </w:tcPr>
          <w:p>
            <w:pPr>
              <w:pStyle w:val="TableContents"/>
              <w:bidi w:val="0"/>
              <w:spacing w:before="0" w:after="283"/>
              <w:jc w:val="left"/>
              <w:rPr/>
            </w:pPr>
            <w:r>
              <w:rPr/>
              <w:t>{left:153, right:153}</w:t>
              <w:br/>
              <w:t xml:space="preserve">{left:153, right:-153} (spin in place). </w:t>
            </w:r>
            <w:r>
              <w:rPr>
                <w:b/>
              </w:rPr>
              <w:t>Pass</w:t>
            </w:r>
          </w:p>
        </w:tc>
      </w:tr>
      <w:tr>
        <w:trPr/>
        <w:tc>
          <w:tcPr>
            <w:tcW w:w="331" w:type="dxa"/>
            <w:tcBorders/>
            <w:vAlign w:val="center"/>
          </w:tcPr>
          <w:p>
            <w:pPr>
              <w:pStyle w:val="TableContents"/>
              <w:bidi w:val="0"/>
              <w:spacing w:before="0" w:after="283"/>
              <w:jc w:val="left"/>
              <w:rPr/>
            </w:pPr>
            <w:r>
              <w:rPr/>
              <w:t>2</w:t>
            </w:r>
          </w:p>
        </w:tc>
        <w:tc>
          <w:tcPr>
            <w:tcW w:w="1818" w:type="dxa"/>
            <w:tcBorders/>
            <w:vAlign w:val="center"/>
          </w:tcPr>
          <w:p>
            <w:pPr>
              <w:pStyle w:val="TableContents"/>
              <w:bidi w:val="0"/>
              <w:spacing w:before="0" w:after="283"/>
              <w:jc w:val="left"/>
              <w:rPr/>
            </w:pPr>
            <w:r>
              <w:rPr/>
              <w:t>Wi-Fi and MQTT connect (bench, real ESP32)</w:t>
            </w:r>
          </w:p>
        </w:tc>
        <w:tc>
          <w:tcPr>
            <w:tcW w:w="2978" w:type="dxa"/>
            <w:tcBorders/>
            <w:vAlign w:val="center"/>
          </w:tcPr>
          <w:p>
            <w:pPr>
              <w:pStyle w:val="TableContents"/>
              <w:bidi w:val="0"/>
              <w:spacing w:before="0" w:after="283"/>
              <w:jc w:val="left"/>
              <w:rPr/>
            </w:pPr>
            <w:r>
              <w:rPr/>
              <w:t>Power on with broker running</w:t>
            </w:r>
          </w:p>
        </w:tc>
        <w:tc>
          <w:tcPr>
            <w:tcW w:w="4173" w:type="dxa"/>
            <w:tcBorders/>
            <w:vAlign w:val="center"/>
          </w:tcPr>
          <w:p>
            <w:pPr>
              <w:pStyle w:val="TableContents"/>
              <w:bidi w:val="0"/>
              <w:spacing w:before="0" w:after="283"/>
              <w:jc w:val="left"/>
              <w:rPr/>
            </w:pPr>
            <w:r>
              <w:rPr/>
              <w:t xml:space="preserve">Serial prints "MQTT connected". </w:t>
            </w:r>
            <w:r>
              <w:rPr>
                <w:b/>
              </w:rPr>
              <w:t>Pass</w:t>
            </w:r>
          </w:p>
        </w:tc>
      </w:tr>
      <w:tr>
        <w:trPr/>
        <w:tc>
          <w:tcPr>
            <w:tcW w:w="331" w:type="dxa"/>
            <w:tcBorders/>
            <w:vAlign w:val="center"/>
          </w:tcPr>
          <w:p>
            <w:pPr>
              <w:pStyle w:val="TableContents"/>
              <w:bidi w:val="0"/>
              <w:spacing w:before="0" w:after="283"/>
              <w:jc w:val="left"/>
              <w:rPr/>
            </w:pPr>
            <w:r>
              <w:rPr/>
              <w:t>3</w:t>
            </w:r>
          </w:p>
        </w:tc>
        <w:tc>
          <w:tcPr>
            <w:tcW w:w="1818" w:type="dxa"/>
            <w:tcBorders/>
            <w:vAlign w:val="center"/>
          </w:tcPr>
          <w:p>
            <w:pPr>
              <w:pStyle w:val="TableContents"/>
              <w:bidi w:val="0"/>
              <w:spacing w:before="0" w:after="283"/>
              <w:jc w:val="left"/>
              <w:rPr/>
            </w:pPr>
            <w:r>
              <w:rPr/>
              <w:t>Drive command (bench)</w:t>
            </w:r>
          </w:p>
        </w:tc>
        <w:tc>
          <w:tcPr>
            <w:tcW w:w="2978" w:type="dxa"/>
            <w:tcBorders/>
            <w:vAlign w:val="center"/>
          </w:tcPr>
          <w:p>
            <w:pPr>
              <w:pStyle w:val="TableContents"/>
              <w:bidi w:val="0"/>
              <w:spacing w:before="0" w:after="283"/>
              <w:jc w:val="left"/>
              <w:rPr/>
            </w:pPr>
            <w:r>
              <w:rPr/>
              <w:t>Publish {"left":60,"right":60}</w:t>
            </w:r>
          </w:p>
        </w:tc>
        <w:tc>
          <w:tcPr>
            <w:tcW w:w="4173" w:type="dxa"/>
            <w:tcBorders/>
            <w:vAlign w:val="center"/>
          </w:tcPr>
          <w:p>
            <w:pPr>
              <w:pStyle w:val="TableContents"/>
              <w:bidi w:val="0"/>
              <w:spacing w:before="0" w:after="283"/>
              <w:jc w:val="left"/>
              <w:rPr/>
            </w:pPr>
            <w:r>
              <w:rPr/>
              <w:t xml:space="preserve">Telemetry shows left_duty=60, right_duty=60; motors spin (duty 30 only stalls, about 0.3-0.4 A). </w:t>
            </w:r>
            <w:r>
              <w:rPr>
                <w:b/>
              </w:rPr>
              <w:t>Pass</w:t>
            </w:r>
          </w:p>
        </w:tc>
      </w:tr>
      <w:tr>
        <w:trPr/>
        <w:tc>
          <w:tcPr>
            <w:tcW w:w="331" w:type="dxa"/>
            <w:tcBorders/>
            <w:vAlign w:val="center"/>
          </w:tcPr>
          <w:p>
            <w:pPr>
              <w:pStyle w:val="TableContents"/>
              <w:bidi w:val="0"/>
              <w:spacing w:before="0" w:after="283"/>
              <w:jc w:val="left"/>
              <w:rPr/>
            </w:pPr>
            <w:r>
              <w:rPr/>
              <w:t>4</w:t>
            </w:r>
          </w:p>
        </w:tc>
        <w:tc>
          <w:tcPr>
            <w:tcW w:w="1818" w:type="dxa"/>
            <w:tcBorders/>
            <w:vAlign w:val="center"/>
          </w:tcPr>
          <w:p>
            <w:pPr>
              <w:pStyle w:val="TableContents"/>
              <w:bidi w:val="0"/>
              <w:spacing w:before="0" w:after="283"/>
              <w:jc w:val="left"/>
              <w:rPr/>
            </w:pPr>
            <w:r>
              <w:rPr/>
              <w:t>Watchdog on command silence</w:t>
            </w:r>
          </w:p>
        </w:tc>
        <w:tc>
          <w:tcPr>
            <w:tcW w:w="2978" w:type="dxa"/>
            <w:tcBorders/>
            <w:vAlign w:val="center"/>
          </w:tcPr>
          <w:p>
            <w:pPr>
              <w:pStyle w:val="TableContents"/>
              <w:bidi w:val="0"/>
              <w:spacing w:before="0" w:after="283"/>
              <w:jc w:val="left"/>
              <w:rPr/>
            </w:pPr>
            <w:r>
              <w:rPr/>
              <w:t>Stop publishing drive commands</w:t>
            </w:r>
          </w:p>
        </w:tc>
        <w:tc>
          <w:tcPr>
            <w:tcW w:w="4173" w:type="dxa"/>
            <w:tcBorders/>
            <w:vAlign w:val="center"/>
          </w:tcPr>
          <w:p>
            <w:pPr>
              <w:pStyle w:val="TableContents"/>
              <w:bidi w:val="0"/>
              <w:spacing w:before="0" w:after="283"/>
              <w:jc w:val="left"/>
              <w:rPr/>
            </w:pPr>
            <w:r>
              <w:rPr/>
              <w:t xml:space="preserve">Motors stop 1501-1502 ms after the last command (7 of 7 trials). </w:t>
            </w:r>
            <w:r>
              <w:rPr>
                <w:b/>
              </w:rPr>
              <w:t>Pass</w:t>
            </w:r>
          </w:p>
        </w:tc>
      </w:tr>
      <w:tr>
        <w:trPr/>
        <w:tc>
          <w:tcPr>
            <w:tcW w:w="331" w:type="dxa"/>
            <w:tcBorders/>
            <w:vAlign w:val="center"/>
          </w:tcPr>
          <w:p>
            <w:pPr>
              <w:pStyle w:val="TableContents"/>
              <w:bidi w:val="0"/>
              <w:spacing w:before="0" w:after="283"/>
              <w:jc w:val="left"/>
              <w:rPr/>
            </w:pPr>
            <w:r>
              <w:rPr/>
              <w:t>5</w:t>
            </w:r>
          </w:p>
        </w:tc>
        <w:tc>
          <w:tcPr>
            <w:tcW w:w="1818" w:type="dxa"/>
            <w:tcBorders/>
            <w:vAlign w:val="center"/>
          </w:tcPr>
          <w:p>
            <w:pPr>
              <w:pStyle w:val="TableContents"/>
              <w:bidi w:val="0"/>
              <w:spacing w:before="0" w:after="283"/>
              <w:jc w:val="left"/>
              <w:rPr/>
            </w:pPr>
            <w:r>
              <w:rPr/>
              <w:t>Broker killed while spinning</w:t>
            </w:r>
          </w:p>
        </w:tc>
        <w:tc>
          <w:tcPr>
            <w:tcW w:w="2978" w:type="dxa"/>
            <w:tcBorders/>
            <w:vAlign w:val="center"/>
          </w:tcPr>
          <w:p>
            <w:pPr>
              <w:pStyle w:val="TableContents"/>
              <w:bidi w:val="0"/>
              <w:spacing w:before="0" w:after="283"/>
              <w:jc w:val="left"/>
              <w:rPr/>
            </w:pPr>
            <w:r>
              <w:rPr/>
              <w:t>Stop Mosquitto mid-drive</w:t>
            </w:r>
          </w:p>
        </w:tc>
        <w:tc>
          <w:tcPr>
            <w:tcW w:w="4173" w:type="dxa"/>
            <w:tcBorders/>
            <w:vAlign w:val="center"/>
          </w:tcPr>
          <w:p>
            <w:pPr>
              <w:pStyle w:val="TableContents"/>
              <w:bidi w:val="0"/>
              <w:spacing w:before="0" w:after="283"/>
              <w:jc w:val="left"/>
              <w:rPr/>
            </w:pPr>
            <w:r>
              <w:rPr/>
              <w:t xml:space="preserve">Motors stop at about 1.5 s with no extra stall. </w:t>
            </w:r>
            <w:r>
              <w:rPr>
                <w:b/>
              </w:rPr>
              <w:t>Pass</w:t>
            </w:r>
          </w:p>
        </w:tc>
      </w:tr>
      <w:tr>
        <w:trPr/>
        <w:tc>
          <w:tcPr>
            <w:tcW w:w="331" w:type="dxa"/>
            <w:tcBorders/>
            <w:vAlign w:val="center"/>
          </w:tcPr>
          <w:p>
            <w:pPr>
              <w:pStyle w:val="TableContents"/>
              <w:bidi w:val="0"/>
              <w:spacing w:before="0" w:after="283"/>
              <w:jc w:val="left"/>
              <w:rPr/>
            </w:pPr>
            <w:r>
              <w:rPr/>
              <w:t>6</w:t>
            </w:r>
          </w:p>
        </w:tc>
        <w:tc>
          <w:tcPr>
            <w:tcW w:w="1818" w:type="dxa"/>
            <w:tcBorders/>
            <w:vAlign w:val="center"/>
          </w:tcPr>
          <w:p>
            <w:pPr>
              <w:pStyle w:val="TableContents"/>
              <w:bidi w:val="0"/>
              <w:spacing w:before="0" w:after="283"/>
              <w:jc w:val="left"/>
              <w:rPr/>
            </w:pPr>
            <w:r>
              <w:rPr/>
              <w:t>Broker restart</w:t>
            </w:r>
          </w:p>
        </w:tc>
        <w:tc>
          <w:tcPr>
            <w:tcW w:w="2978" w:type="dxa"/>
            <w:tcBorders/>
            <w:vAlign w:val="center"/>
          </w:tcPr>
          <w:p>
            <w:pPr>
              <w:pStyle w:val="TableContents"/>
              <w:bidi w:val="0"/>
              <w:spacing w:before="0" w:after="283"/>
              <w:jc w:val="left"/>
              <w:rPr/>
            </w:pPr>
            <w:r>
              <w:rPr/>
              <w:t>Restart Mosquitto</w:t>
            </w:r>
          </w:p>
        </w:tc>
        <w:tc>
          <w:tcPr>
            <w:tcW w:w="4173" w:type="dxa"/>
            <w:tcBorders/>
            <w:vAlign w:val="center"/>
          </w:tcPr>
          <w:p>
            <w:pPr>
              <w:pStyle w:val="TableContents"/>
              <w:bidi w:val="0"/>
              <w:spacing w:before="0" w:after="283"/>
              <w:jc w:val="left"/>
              <w:rPr/>
            </w:pPr>
            <w:r>
              <w:rPr/>
              <w:t xml:space="preserve">ESP32 reconnects in about 4.2 s without a manual reset. </w:t>
            </w:r>
            <w:r>
              <w:rPr>
                <w:b/>
              </w:rPr>
              <w:t>Pass</w:t>
            </w:r>
          </w:p>
        </w:tc>
      </w:tr>
      <w:tr>
        <w:trPr/>
        <w:tc>
          <w:tcPr>
            <w:tcW w:w="331" w:type="dxa"/>
            <w:tcBorders/>
            <w:vAlign w:val="center"/>
          </w:tcPr>
          <w:p>
            <w:pPr>
              <w:pStyle w:val="TableContents"/>
              <w:bidi w:val="0"/>
              <w:spacing w:before="0" w:after="283"/>
              <w:jc w:val="left"/>
              <w:rPr/>
            </w:pPr>
            <w:r>
              <w:rPr/>
              <w:t>7</w:t>
            </w:r>
          </w:p>
        </w:tc>
        <w:tc>
          <w:tcPr>
            <w:tcW w:w="1818" w:type="dxa"/>
            <w:tcBorders/>
            <w:vAlign w:val="center"/>
          </w:tcPr>
          <w:p>
            <w:pPr>
              <w:pStyle w:val="TableContents"/>
              <w:bidi w:val="0"/>
              <w:spacing w:before="0" w:after="283"/>
              <w:jc w:val="left"/>
              <w:rPr/>
            </w:pPr>
            <w:r>
              <w:rPr/>
              <w:t>Telemetry stream</w:t>
            </w:r>
          </w:p>
        </w:tc>
        <w:tc>
          <w:tcPr>
            <w:tcW w:w="2978" w:type="dxa"/>
            <w:tcBorders/>
            <w:vAlign w:val="center"/>
          </w:tcPr>
          <w:p>
            <w:pPr>
              <w:pStyle w:val="TableContents"/>
              <w:bidi w:val="0"/>
              <w:spacing w:before="0" w:after="283"/>
              <w:jc w:val="left"/>
              <w:rPr/>
            </w:pPr>
            <w:r>
              <w:rPr/>
              <w:t>Subscribe to robot/robot1/telemetry</w:t>
            </w:r>
          </w:p>
        </w:tc>
        <w:tc>
          <w:tcPr>
            <w:tcW w:w="4173" w:type="dxa"/>
            <w:tcBorders/>
            <w:vAlign w:val="center"/>
          </w:tcPr>
          <w:p>
            <w:pPr>
              <w:pStyle w:val="TableContents"/>
              <w:bidi w:val="0"/>
              <w:spacing w:before="0" w:after="283"/>
              <w:jc w:val="left"/>
              <w:rPr/>
            </w:pPr>
            <w:r>
              <w:rPr/>
              <w:t xml:space="preserve">One message every 200 ms (about 5 Hz) with plausible values. </w:t>
            </w:r>
            <w:r>
              <w:rPr>
                <w:b/>
              </w:rPr>
              <w:t>Pass</w:t>
            </w:r>
          </w:p>
        </w:tc>
      </w:tr>
      <w:tr>
        <w:trPr/>
        <w:tc>
          <w:tcPr>
            <w:tcW w:w="331" w:type="dxa"/>
            <w:tcBorders/>
            <w:vAlign w:val="center"/>
          </w:tcPr>
          <w:p>
            <w:pPr>
              <w:pStyle w:val="TableContents"/>
              <w:bidi w:val="0"/>
              <w:spacing w:before="0" w:after="283"/>
              <w:jc w:val="left"/>
              <w:rPr/>
            </w:pPr>
            <w:r>
              <w:rPr/>
              <w:t>8</w:t>
            </w:r>
          </w:p>
        </w:tc>
        <w:tc>
          <w:tcPr>
            <w:tcW w:w="1818" w:type="dxa"/>
            <w:tcBorders/>
            <w:vAlign w:val="center"/>
          </w:tcPr>
          <w:p>
            <w:pPr>
              <w:pStyle w:val="TableContents"/>
              <w:bidi w:val="0"/>
              <w:spacing w:before="0" w:after="283"/>
              <w:jc w:val="left"/>
              <w:rPr/>
            </w:pPr>
            <w:r>
              <w:rPr/>
              <w:t>Per-side current at constant duty</w:t>
            </w:r>
          </w:p>
        </w:tc>
        <w:tc>
          <w:tcPr>
            <w:tcW w:w="2978" w:type="dxa"/>
            <w:tcBorders/>
            <w:vAlign w:val="center"/>
          </w:tcPr>
          <w:p>
            <w:pPr>
              <w:pStyle w:val="TableContents"/>
              <w:bidi w:val="0"/>
              <w:spacing w:before="0" w:after="283"/>
              <w:jc w:val="left"/>
              <w:rPr/>
            </w:pPr>
            <w:r>
              <w:rPr/>
              <w:t>Duty 180/255 on both sides, 8 samples</w:t>
            </w:r>
          </w:p>
        </w:tc>
        <w:tc>
          <w:tcPr>
            <w:tcW w:w="4173" w:type="dxa"/>
            <w:tcBorders/>
            <w:vAlign w:val="center"/>
          </w:tcPr>
          <w:p>
            <w:pPr>
              <w:pStyle w:val="TableContents"/>
              <w:bidi w:val="0"/>
              <w:spacing w:before="0" w:after="283"/>
              <w:jc w:val="left"/>
              <w:rPr/>
            </w:pPr>
            <w:r>
              <w:rPr/>
              <w:t>Left 0.12-0.76 A (mean 0.42 A), right 0.26-0.78 A (mean 0.50 A) at an unchanged command: a 40-50% spread, so current is filtered and never used as the regulated variable (Figures 4 and 5).</w:t>
            </w:r>
          </w:p>
        </w:tc>
      </w:tr>
      <w:tr>
        <w:trPr/>
        <w:tc>
          <w:tcPr>
            <w:tcW w:w="331" w:type="dxa"/>
            <w:tcBorders/>
            <w:vAlign w:val="center"/>
          </w:tcPr>
          <w:p>
            <w:pPr>
              <w:pStyle w:val="TableContents"/>
              <w:bidi w:val="0"/>
              <w:spacing w:before="0" w:after="283"/>
              <w:jc w:val="left"/>
              <w:rPr/>
            </w:pPr>
            <w:r>
              <w:rPr/>
              <w:t>9</w:t>
            </w:r>
          </w:p>
        </w:tc>
        <w:tc>
          <w:tcPr>
            <w:tcW w:w="1818" w:type="dxa"/>
            <w:tcBorders/>
            <w:vAlign w:val="center"/>
          </w:tcPr>
          <w:p>
            <w:pPr>
              <w:pStyle w:val="TableContents"/>
              <w:bidi w:val="0"/>
              <w:spacing w:before="0" w:after="283"/>
              <w:jc w:val="left"/>
              <w:rPr/>
            </w:pPr>
            <w:r>
              <w:rPr/>
              <w:t>EC2 security (13-10-2026)</w:t>
            </w:r>
          </w:p>
        </w:tc>
        <w:tc>
          <w:tcPr>
            <w:tcW w:w="2978" w:type="dxa"/>
            <w:tcBorders/>
            <w:vAlign w:val="center"/>
          </w:tcPr>
          <w:p>
            <w:pPr>
              <w:pStyle w:val="TableContents"/>
              <w:bidi w:val="0"/>
              <w:spacing w:before="0" w:after="283"/>
              <w:jc w:val="left"/>
              <w:rPr/>
            </w:pPr>
            <w:r>
              <w:rPr/>
              <w:t>Wrong-IP certificate, anonymous and wrong-password clients, robot account publishing a drive command, probe of ports 1883 / 9001</w:t>
            </w:r>
          </w:p>
        </w:tc>
        <w:tc>
          <w:tcPr>
            <w:tcW w:w="4173" w:type="dxa"/>
            <w:tcBorders/>
            <w:vAlign w:val="center"/>
          </w:tcPr>
          <w:p>
            <w:pPr>
              <w:pStyle w:val="TableContents"/>
              <w:bidi w:val="0"/>
              <w:spacing w:before="0" w:after="283"/>
              <w:jc w:val="left"/>
              <w:rPr/>
            </w:pPr>
            <w:r>
              <w:rPr/>
              <w:t xml:space="preserve">Certificate verified against the project CA and a different IP rejected; anonymous and wrong-password clients refused; robot-published drive command dropped by the ACL; 1883 and 9001 unreachable from the Internet. </w:t>
            </w:r>
            <w:r>
              <w:rPr>
                <w:b/>
              </w:rPr>
              <w:t>Pass</w:t>
            </w:r>
          </w:p>
        </w:tc>
      </w:tr>
      <w:tr>
        <w:trPr/>
        <w:tc>
          <w:tcPr>
            <w:tcW w:w="331" w:type="dxa"/>
            <w:tcBorders/>
            <w:vAlign w:val="center"/>
          </w:tcPr>
          <w:p>
            <w:pPr>
              <w:pStyle w:val="TableContents"/>
              <w:bidi w:val="0"/>
              <w:spacing w:before="0" w:after="283"/>
              <w:jc w:val="left"/>
              <w:rPr/>
            </w:pPr>
            <w:r>
              <w:rPr/>
              <w:t>10</w:t>
            </w:r>
          </w:p>
        </w:tc>
        <w:tc>
          <w:tcPr>
            <w:tcW w:w="1818" w:type="dxa"/>
            <w:tcBorders/>
            <w:vAlign w:val="center"/>
          </w:tcPr>
          <w:p>
            <w:pPr>
              <w:pStyle w:val="TableContents"/>
              <w:bidi w:val="0"/>
              <w:spacing w:before="0" w:after="283"/>
              <w:jc w:val="left"/>
              <w:rPr/>
            </w:pPr>
            <w:r>
              <w:rPr/>
              <w:t>End-to-end delivery</w:t>
            </w:r>
          </w:p>
        </w:tc>
        <w:tc>
          <w:tcPr>
            <w:tcW w:w="2978" w:type="dxa"/>
            <w:tcBorders/>
            <w:vAlign w:val="center"/>
          </w:tcPr>
          <w:p>
            <w:pPr>
              <w:pStyle w:val="TableContents"/>
              <w:bidi w:val="0"/>
              <w:spacing w:before="0" w:after="283"/>
              <w:jc w:val="left"/>
              <w:rPr/>
            </w:pPr>
            <w:r>
              <w:rPr/>
              <w:t>Robot client publishes telemetry over TLS 8883, dashboard client on WSS 443 (client in India, server in Sydney)</w:t>
            </w:r>
          </w:p>
        </w:tc>
        <w:tc>
          <w:tcPr>
            <w:tcW w:w="4173" w:type="dxa"/>
            <w:tcBorders/>
            <w:vAlign w:val="center"/>
          </w:tcPr>
          <w:p>
            <w:pPr>
              <w:pStyle w:val="TableContents"/>
              <w:bidi w:val="0"/>
              <w:spacing w:before="0" w:after="283"/>
              <w:jc w:val="left"/>
              <w:rPr/>
            </w:pPr>
            <w:r>
              <w:rPr/>
              <w:t xml:space="preserve">Delivered in about 405 ms, well inside the 1.5 s watchdog. </w:t>
            </w:r>
            <w:r>
              <w:rPr>
                <w:b/>
              </w:rPr>
              <w:t>Pass</w:t>
            </w:r>
          </w:p>
        </w:tc>
      </w:tr>
      <w:tr>
        <w:trPr/>
        <w:tc>
          <w:tcPr>
            <w:tcW w:w="331" w:type="dxa"/>
            <w:tcBorders/>
            <w:vAlign w:val="center"/>
          </w:tcPr>
          <w:p>
            <w:pPr>
              <w:pStyle w:val="TableContents"/>
              <w:bidi w:val="0"/>
              <w:spacing w:before="0" w:after="283"/>
              <w:jc w:val="left"/>
              <w:rPr/>
            </w:pPr>
            <w:r>
              <w:rPr/>
              <w:t>11</w:t>
            </w:r>
          </w:p>
        </w:tc>
        <w:tc>
          <w:tcPr>
            <w:tcW w:w="1818" w:type="dxa"/>
            <w:tcBorders/>
            <w:vAlign w:val="center"/>
          </w:tcPr>
          <w:p>
            <w:pPr>
              <w:pStyle w:val="TableContents"/>
              <w:bidi w:val="0"/>
              <w:spacing w:before="0" w:after="283"/>
              <w:jc w:val="left"/>
              <w:rPr/>
            </w:pPr>
            <w:r>
              <w:rPr/>
              <w:t>Firmware over TLS</w:t>
            </w:r>
          </w:p>
        </w:tc>
        <w:tc>
          <w:tcPr>
            <w:tcW w:w="2978" w:type="dxa"/>
            <w:tcBorders/>
            <w:vAlign w:val="center"/>
          </w:tcPr>
          <w:p>
            <w:pPr>
              <w:pStyle w:val="TableContents"/>
              <w:bidi w:val="0"/>
              <w:spacing w:before="0" w:after="283"/>
              <w:jc w:val="left"/>
              <w:rPr/>
            </w:pPr>
            <w:r>
              <w:rPr/>
              <w:t>TLS build flashed to the ESP32</w:t>
            </w:r>
          </w:p>
        </w:tc>
        <w:tc>
          <w:tcPr>
            <w:tcW w:w="4173" w:type="dxa"/>
            <w:tcBorders/>
            <w:vAlign w:val="center"/>
          </w:tcPr>
          <w:p>
            <w:pPr>
              <w:pStyle w:val="TableContents"/>
              <w:bidi w:val="0"/>
              <w:spacing w:before="0" w:after="283"/>
              <w:jc w:val="left"/>
              <w:rPr/>
            </w:pPr>
            <w:r>
              <w:rPr/>
              <w:t xml:space="preserve">Joined Wi-Fi and connected to the EC2 broker over TLS 8883 within 10.5 s of boot, verifying the pinned CA by IP address. </w:t>
            </w:r>
            <w:r>
              <w:rPr>
                <w:b/>
              </w:rPr>
              <w:t>Pass</w:t>
            </w:r>
          </w:p>
        </w:tc>
      </w:tr>
      <w:tr>
        <w:trPr/>
        <w:tc>
          <w:tcPr>
            <w:tcW w:w="331" w:type="dxa"/>
            <w:tcBorders/>
            <w:vAlign w:val="center"/>
          </w:tcPr>
          <w:p>
            <w:pPr>
              <w:pStyle w:val="TableContents"/>
              <w:bidi w:val="0"/>
              <w:spacing w:before="0" w:after="283"/>
              <w:jc w:val="left"/>
              <w:rPr/>
            </w:pPr>
            <w:r>
              <w:rPr/>
              <w:t>12</w:t>
            </w:r>
          </w:p>
        </w:tc>
        <w:tc>
          <w:tcPr>
            <w:tcW w:w="1818" w:type="dxa"/>
            <w:tcBorders/>
            <w:vAlign w:val="center"/>
          </w:tcPr>
          <w:p>
            <w:pPr>
              <w:pStyle w:val="TableContents"/>
              <w:bidi w:val="0"/>
              <w:spacing w:before="0" w:after="283"/>
              <w:jc w:val="left"/>
              <w:rPr/>
            </w:pPr>
            <w:r>
              <w:rPr/>
              <w:t>Live drive through the cloud</w:t>
            </w:r>
          </w:p>
        </w:tc>
        <w:tc>
          <w:tcPr>
            <w:tcW w:w="2978" w:type="dxa"/>
            <w:tcBorders/>
            <w:vAlign w:val="center"/>
          </w:tcPr>
          <w:p>
            <w:pPr>
              <w:pStyle w:val="TableContents"/>
              <w:bidi w:val="0"/>
              <w:spacing w:before="0" w:after="283"/>
              <w:jc w:val="left"/>
              <w:rPr/>
            </w:pPr>
            <w:r>
              <w:rPr/>
              <w:t>Phone dashboard on a mobile network, full joystick at 100% speed cap</w:t>
            </w:r>
          </w:p>
        </w:tc>
        <w:tc>
          <w:tcPr>
            <w:tcW w:w="4173" w:type="dxa"/>
            <w:tcBorders/>
            <w:vAlign w:val="center"/>
          </w:tcPr>
          <w:p>
            <w:pPr>
              <w:pStyle w:val="TableContents"/>
              <w:bidi w:val="0"/>
              <w:spacing w:before="0" w:after="283"/>
              <w:jc w:val="left"/>
              <w:rPr/>
            </w:pPr>
            <w:r>
              <w:rPr/>
              <w:t xml:space="preserve">Idle: 12.6 V, 0.01 / 0.00 A. Driving: applied duty 131/255 on both sides, left 0.29 A, right 0.74 A (Figure 3). </w:t>
            </w:r>
            <w:r>
              <w:rPr>
                <w:b/>
              </w:rPr>
              <w:t>Pass</w:t>
            </w:r>
          </w:p>
        </w:tc>
      </w:tr>
      <w:tr>
        <w:trPr/>
        <w:tc>
          <w:tcPr>
            <w:tcW w:w="331" w:type="dxa"/>
            <w:tcBorders/>
            <w:vAlign w:val="center"/>
          </w:tcPr>
          <w:p>
            <w:pPr>
              <w:pStyle w:val="TableContents"/>
              <w:bidi w:val="0"/>
              <w:spacing w:before="0" w:after="283"/>
              <w:jc w:val="left"/>
              <w:rPr/>
            </w:pPr>
            <w:r>
              <w:rPr/>
              <w:t>13</w:t>
            </w:r>
          </w:p>
        </w:tc>
        <w:tc>
          <w:tcPr>
            <w:tcW w:w="1818" w:type="dxa"/>
            <w:tcBorders/>
            <w:vAlign w:val="center"/>
          </w:tcPr>
          <w:p>
            <w:pPr>
              <w:pStyle w:val="TableContents"/>
              <w:bidi w:val="0"/>
              <w:spacing w:before="0" w:after="283"/>
              <w:jc w:val="left"/>
              <w:rPr/>
            </w:pPr>
            <w:r>
              <w:rPr/>
              <w:t>Supply-derived duty clamp</w:t>
            </w:r>
          </w:p>
        </w:tc>
        <w:tc>
          <w:tcPr>
            <w:tcW w:w="2978" w:type="dxa"/>
            <w:tcBorders/>
            <w:vAlign w:val="center"/>
          </w:tcPr>
          <w:p>
            <w:pPr>
              <w:pStyle w:val="TableContents"/>
              <w:bidi w:val="0"/>
              <w:spacing w:before="0" w:after="283"/>
              <w:jc w:val="left"/>
              <w:rPr/>
            </w:pPr>
            <w:r>
              <w:rPr/>
              <w:t>Command 255/255 with Vbus 12.6 V</w:t>
            </w:r>
          </w:p>
        </w:tc>
        <w:tc>
          <w:tcPr>
            <w:tcW w:w="4173" w:type="dxa"/>
            <w:tcBorders/>
            <w:vAlign w:val="center"/>
          </w:tcPr>
          <w:p>
            <w:pPr>
              <w:pStyle w:val="TableContents"/>
              <w:bidi w:val="0"/>
              <w:spacing w:before="0" w:after="283"/>
              <w:jc w:val="left"/>
              <w:rPr/>
            </w:pPr>
            <w:r>
              <w:rPr/>
              <w:t xml:space="preserve">Limited to 131/255 = 5.5 / (12.6 - 1.9) x 255, the exact clamp value that protects the 3-6 V motors. </w:t>
            </w:r>
            <w:r>
              <w:rPr>
                <w:b/>
              </w:rPr>
              <w:t>Pass</w:t>
            </w:r>
          </w:p>
        </w:tc>
      </w:tr>
    </w:tbl>
    <w:p>
      <w:pPr>
        <w:pStyle w:val="Heading3"/>
        <w:bidi w:val="0"/>
        <w:jc w:val="left"/>
        <w:rPr/>
      </w:pPr>
      <w:r>
        <w:rPr/>
        <w:t>Screenshots</w:t>
      </w:r>
    </w:p>
    <w:p>
      <w:pPr>
        <w:pStyle w:val="TextBody"/>
        <w:bidi w:val="0"/>
        <w:jc w:val="center"/>
        <w:rPr/>
      </w:pPr>
      <w:r>
        <w:rPr/>
        <w:drawing>
          <wp:inline distT="0" distB="0" distL="0" distR="0">
            <wp:extent cx="3238500" cy="36576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link="rId9"/>
                    <a:stretch>
                      <a:fillRect/>
                    </a:stretch>
                  </pic:blipFill>
                  <pic:spPr bwMode="auto">
                    <a:xfrm>
                      <a:off x="0" y="0"/>
                      <a:ext cx="3238500" cy="3657600"/>
                    </a:xfrm>
                    <a:prstGeom prst="rect">
                      <a:avLst/>
                    </a:prstGeom>
                  </pic:spPr>
                </pic:pic>
              </a:graphicData>
            </a:graphic>
          </wp:inline>
        </w:drawing>
      </w:r>
    </w:p>
    <w:p>
      <w:pPr>
        <w:pStyle w:val="TextBody"/>
        <w:bidi w:val="0"/>
        <w:jc w:val="center"/>
        <w:rPr>
          <w:b/>
        </w:rPr>
      </w:pPr>
      <w:r>
        <w:rPr>
          <w:b/>
        </w:rPr>
        <w:t>Figure 3 - Live dashboard on a phone with the robot connected through the EC2 broker: (a) idle, 12.6 V, 0.01 / 0.00 A; (b) full stick at 100% cap, applied duty clamped to 131/255, left 0.29 A, right 0.74 A</w:t>
      </w:r>
    </w:p>
    <w:p>
      <w:pPr>
        <w:pStyle w:val="TextBody"/>
        <w:bidi w:val="0"/>
        <w:jc w:val="center"/>
        <w:rPr/>
      </w:pPr>
      <w:r>
        <w:rPr/>
        <w:drawing>
          <wp:inline distT="0" distB="0" distL="0" distR="0">
            <wp:extent cx="5715000" cy="180975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link="rId10"/>
                    <a:stretch>
                      <a:fillRect/>
                    </a:stretch>
                  </pic:blipFill>
                  <pic:spPr bwMode="auto">
                    <a:xfrm>
                      <a:off x="0" y="0"/>
                      <a:ext cx="5715000" cy="1809750"/>
                    </a:xfrm>
                    <a:prstGeom prst="rect">
                      <a:avLst/>
                    </a:prstGeom>
                  </pic:spPr>
                </pic:pic>
              </a:graphicData>
            </a:graphic>
          </wp:inline>
        </w:drawing>
      </w:r>
    </w:p>
    <w:p>
      <w:pPr>
        <w:pStyle w:val="TextBody"/>
        <w:bidi w:val="0"/>
        <w:jc w:val="center"/>
        <w:rPr>
          <w:b/>
        </w:rPr>
      </w:pPr>
      <w:r>
        <w:rPr>
          <w:b/>
        </w:rPr>
        <w:t>Figure 4 - Arduino Serial Monitor during a run at constant duty 180/255: per-side raw current, duty and duty-normalised current</w:t>
      </w:r>
    </w:p>
    <w:p>
      <w:pPr>
        <w:pStyle w:val="TextBody"/>
        <w:bidi w:val="0"/>
        <w:jc w:val="center"/>
        <w:rPr/>
      </w:pPr>
      <w:r>
        <w:rPr/>
        <w:drawing>
          <wp:inline distT="0" distB="0" distL="0" distR="0">
            <wp:extent cx="5715000" cy="222885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link="rId11"/>
                    <a:stretch>
                      <a:fillRect/>
                    </a:stretch>
                  </pic:blipFill>
                  <pic:spPr bwMode="auto">
                    <a:xfrm>
                      <a:off x="0" y="0"/>
                      <a:ext cx="5715000" cy="2228850"/>
                    </a:xfrm>
                    <a:prstGeom prst="rect">
                      <a:avLst/>
                    </a:prstGeom>
                  </pic:spPr>
                </pic:pic>
              </a:graphicData>
            </a:graphic>
          </wp:inline>
        </w:drawing>
      </w:r>
    </w:p>
    <w:p>
      <w:pPr>
        <w:pStyle w:val="TextBody"/>
        <w:bidi w:val="0"/>
        <w:jc w:val="center"/>
        <w:rPr>
          <w:b/>
        </w:rPr>
      </w:pPr>
      <w:r>
        <w:rPr>
          <w:b/>
        </w:rPr>
        <w:t>Figure 5 - Measured per-side current at constant commanded duty (data from Figure 4)</w:t>
      </w:r>
    </w:p>
    <w:p>
      <w:pPr>
        <w:pStyle w:val="TextBody"/>
        <w:bidi w:val="0"/>
        <w:jc w:val="center"/>
        <w:rPr/>
      </w:pPr>
      <w:r>
        <w:rPr/>
        <w:drawing>
          <wp:inline distT="0" distB="0" distL="0" distR="0">
            <wp:extent cx="5715000" cy="204787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link="rId12"/>
                    <a:stretch>
                      <a:fillRect/>
                    </a:stretch>
                  </pic:blipFill>
                  <pic:spPr bwMode="auto">
                    <a:xfrm>
                      <a:off x="0" y="0"/>
                      <a:ext cx="5715000" cy="2047875"/>
                    </a:xfrm>
                    <a:prstGeom prst="rect">
                      <a:avLst/>
                    </a:prstGeom>
                  </pic:spPr>
                </pic:pic>
              </a:graphicData>
            </a:graphic>
          </wp:inline>
        </w:drawing>
      </w:r>
    </w:p>
    <w:p>
      <w:pPr>
        <w:pStyle w:val="TextBody"/>
        <w:bidi w:val="0"/>
        <w:jc w:val="center"/>
        <w:rPr>
          <w:b/>
        </w:rPr>
      </w:pPr>
      <w:r>
        <w:rPr>
          <w:b/>
        </w:rPr>
        <w:t>Figure 6 - Drive-command watchdog: measured stop 1501-1502 ms after the last command (7 of 7 trials)</w:t>
      </w:r>
    </w:p>
    <w:p>
      <w:pPr>
        <w:pStyle w:val="TextBody"/>
        <w:bidi w:val="0"/>
        <w:jc w:val="center"/>
        <w:rPr/>
      </w:pPr>
      <w:r>
        <w:rPr/>
        <w:drawing>
          <wp:inline distT="0" distB="0" distL="0" distR="0">
            <wp:extent cx="5715000" cy="232410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link="rId13"/>
                    <a:stretch>
                      <a:fillRect/>
                    </a:stretch>
                  </pic:blipFill>
                  <pic:spPr bwMode="auto">
                    <a:xfrm>
                      <a:off x="0" y="0"/>
                      <a:ext cx="5715000" cy="2324100"/>
                    </a:xfrm>
                    <a:prstGeom prst="rect">
                      <a:avLst/>
                    </a:prstGeom>
                  </pic:spPr>
                </pic:pic>
              </a:graphicData>
            </a:graphic>
          </wp:inline>
        </w:drawing>
      </w:r>
    </w:p>
    <w:p>
      <w:pPr>
        <w:pStyle w:val="TextBody"/>
        <w:bidi w:val="0"/>
        <w:jc w:val="center"/>
        <w:rPr>
          <w:b/>
        </w:rPr>
      </w:pPr>
      <w:r>
        <w:rPr>
          <w:b/>
        </w:rPr>
        <w:t>Figure 7 - Design budgets and measured timings (telemetry 200 ms, broker delivery 405 ms, watchdog 1501 ms, reconnect 4200 ms)</w:t>
      </w:r>
    </w:p>
    <w:p>
      <w:pPr>
        <w:pStyle w:val="TextBody"/>
        <w:bidi w:val="0"/>
        <w:jc w:val="center"/>
        <w:rPr/>
      </w:pPr>
      <w:r>
        <w:rPr/>
        <w:drawing>
          <wp:inline distT="0" distB="0" distL="0" distR="0">
            <wp:extent cx="5715000" cy="270510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link="rId14"/>
                    <a:stretch>
                      <a:fillRect/>
                    </a:stretch>
                  </pic:blipFill>
                  <pic:spPr bwMode="auto">
                    <a:xfrm>
                      <a:off x="0" y="0"/>
                      <a:ext cx="5715000" cy="2705100"/>
                    </a:xfrm>
                    <a:prstGeom prst="rect">
                      <a:avLst/>
                    </a:prstGeom>
                  </pic:spPr>
                </pic:pic>
              </a:graphicData>
            </a:graphic>
          </wp:inline>
        </w:drawing>
      </w:r>
    </w:p>
    <w:p>
      <w:pPr>
        <w:pStyle w:val="TextBody"/>
        <w:bidi w:val="0"/>
        <w:jc w:val="center"/>
        <w:rPr>
          <w:b/>
        </w:rPr>
      </w:pPr>
      <w:r>
        <w:rPr>
          <w:b/>
        </w:rPr>
        <w:t>Figure 8 - Dashboard served over HTTPS showing the broker login and the red LINK LOST status ring before sign-in</w:t>
      </w:r>
    </w:p>
    <w:p>
      <w:pPr>
        <w:pStyle w:val="TextBody"/>
        <w:bidi w:val="0"/>
        <w:spacing w:before="0" w:after="283"/>
        <w:jc w:val="left"/>
        <w:rPr/>
      </w:pPr>
      <w:r>
        <w:rPr>
          <w:b/>
        </w:rPr>
        <w:t>Open items:</w:t>
      </w:r>
      <w:r>
        <w:rPr/>
        <w:t xml:space="preserve"> the left and right current readings carry opposite signs at equal duty (about -0.6 A and +0.6 A, likely INA219 orientation; the firmware uses the magnitude), and a mid-packet link drop and a Wi-Fi drop-and-recover have not yet been tested on hardware.</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Liberation Sans Unicode MS">
    <w:charset w:val="01"/>
    <w:family w:val="auto"/>
    <w:pitch w:val="variable"/>
  </w:font>
  <w:font w:name="Liberation Mono">
    <w:altName w:val="Courier New"/>
    <w:charset w:val="01"/>
    <w:family w:val="modern"/>
    <w:pitch w:val="fixed"/>
  </w:font>
  <w:font w:name="Liberation Sans">
    <w:altName w:val="Arial"/>
    <w:charset w:val="01"/>
    <w:family w:val="swiss"/>
    <w:pitch w:val="variable"/>
  </w:font>
  <w:font w:name="Consolas">
    <w:altName w:val="monospace"/>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sans-serif" w:hAnsi="Calibri;Arial;sans-serif" w:eastAsia="Calibri;Arial;sans-serif" w:cs="Calibri;Arial;sans-serif"/>
      <w:color w:val="auto"/>
      <w:sz w:val="22"/>
      <w:szCs w:val="22"/>
      <w:lang w:val="en-US" w:eastAsia="zh-CN" w:bidi="hi-IN"/>
    </w:rPr>
  </w:style>
  <w:style w:type="paragraph" w:styleId="Heading1">
    <w:name w:val="Heading 1"/>
    <w:basedOn w:val="Heading"/>
    <w:next w:val="TextBody"/>
    <w:qFormat/>
    <w:pPr>
      <w:jc w:val="center"/>
    </w:pPr>
    <w:rPr>
      <w:rFonts w:ascii="Liberation Sans Unicode MS" w:hAnsi="Liberation Sans Unicode MS"/>
      <w:b/>
      <w:bCs/>
      <w:sz w:val="40"/>
      <w:szCs w:val="40"/>
    </w:rPr>
  </w:style>
  <w:style w:type="paragraph" w:styleId="Heading2">
    <w:name w:val="Heading 2"/>
    <w:basedOn w:val="Heading"/>
    <w:next w:val="TextBody"/>
    <w:qFormat/>
    <w:pPr>
      <w:spacing w:before="360" w:after="120"/>
      <w:outlineLvl w:val="1"/>
    </w:pPr>
    <w:rPr>
      <w:rFonts w:ascii="Liberation Serif" w:hAnsi="Liberation Serif" w:eastAsia="Noto Serif CJK SC" w:cs="Lohit Devanagari"/>
      <w:b/>
      <w:bCs/>
      <w:sz w:val="28"/>
      <w:szCs w:val="28"/>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z w:val="20"/>
      <w:szCs w:val="20"/>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extBody">
    <w:name w:val="Body Text"/>
    <w:basedOn w:val="Normal"/>
    <w:pPr>
      <w:spacing w:before="0" w:after="283"/>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5" w:color="999999"/>
        <w:left w:val="single" w:sz="2" w:space="5" w:color="999999"/>
        <w:bottom w:val="single" w:sz="2" w:space="5" w:color="999999"/>
        <w:right w:val="single" w:sz="2" w:space="5" w:color="999999"/>
      </w:pBdr>
      <w:spacing w:before="0" w:after="0"/>
    </w:pPr>
    <w:rPr>
      <w:rFonts w:ascii="Consolas;monospace" w:hAnsi="Consolas;monospace" w:eastAsia="Consolas;monospace" w:cs="Consolas;monospace"/>
      <w:sz w:val="17"/>
      <w:szCs w:val="17"/>
    </w:rPr>
  </w:style>
  <w:style w:type="paragraph" w:styleId="TableHeading">
    <w:name w:val="Table Heading"/>
    <w:basedOn w:val="TableContents"/>
    <w:qFormat/>
    <w:pPr>
      <w:suppressLineNumbers/>
      <w:shd w:fill="E8E8E8" w:val="clear"/>
      <w:jc w:val="center"/>
    </w:pPr>
    <w:rPr>
      <w:b/>
      <w:bCs/>
      <w:sz w:val="20"/>
      <w:szCs w:val="20"/>
    </w:rPr>
  </w:style>
  <w:style w:type="paragraph" w:styleId="TextBodynote">
    <w:name w:val="Text Body.note"/>
    <w:basedOn w:val="TextBody"/>
    <w:qFormat/>
    <w:pPr/>
    <w:rPr>
      <w:i/>
      <w:iCs/>
      <w:color w:val="44444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home/samay/cad_project/docs/review/vit_logo.png" TargetMode="External"/><Relationship Id="rId3" Type="http://schemas.openxmlformats.org/officeDocument/2006/relationships/image" Target="file:///home/samay/cad_project/docs/review/pin_sensors_i2c.png" TargetMode="External"/><Relationship Id="rId4" Type="http://schemas.openxmlformats.org/officeDocument/2006/relationships/image" Target="file:///home/samay/cad_project/docs/review/pin_vbus_divider.png" TargetMode="External"/><Relationship Id="rId5" Type="http://schemas.openxmlformats.org/officeDocument/2006/relationships/image" Target="file:///home/samay/cad_project/docs/review/pin_gps.png" TargetMode="External"/><Relationship Id="rId6" Type="http://schemas.openxmlformats.org/officeDocument/2006/relationships/image" Target="file:///home/samay/cad_project/docs/review/pin_actuators.png" TargetMode="External"/><Relationship Id="rId7" Type="http://schemas.openxmlformats.org/officeDocument/2006/relationships/image" Target="file:///home/samay/cad_project/docs/review/fig_wiring.png" TargetMode="External"/><Relationship Id="rId8" Type="http://schemas.openxmlformats.org/officeDocument/2006/relationships/image" Target="file:///home/samay/cad_project/docs/review/fig_bench_photo.png" TargetMode="External"/><Relationship Id="rId9" Type="http://schemas.openxmlformats.org/officeDocument/2006/relationships/image" Target="file:///home/samay/cad_project/docs/review/fig_phone_live.png" TargetMode="External"/><Relationship Id="rId10" Type="http://schemas.openxmlformats.org/officeDocument/2006/relationships/image" Target="file:///home/samay/cad_project/docs/review/fig_serial_monitor.png" TargetMode="External"/><Relationship Id="rId11" Type="http://schemas.openxmlformats.org/officeDocument/2006/relationships/image" Target="file:///home/samay/cad_project/docs/review/fig_current_plot.png" TargetMode="External"/><Relationship Id="rId12" Type="http://schemas.openxmlformats.org/officeDocument/2006/relationships/image" Target="file:///home/samay/cad_project/docs/review/fig_watchdog_plot.png" TargetMode="External"/><Relationship Id="rId13" Type="http://schemas.openxmlformats.org/officeDocument/2006/relationships/image" Target="file:///home/samay/cad_project/docs/review/fig_timings.png" TargetMode="External"/><Relationship Id="rId14" Type="http://schemas.openxmlformats.org/officeDocument/2006/relationships/image" Target="file:///home/samay/cad_project/docs/review/fig_dash_login.png"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Project Review - II</dc:title>
</cp:coreProperties>
</file>

<file path=docProps/custom.xml><?xml version="1.0" encoding="utf-8"?>
<Properties xmlns="http://schemas.openxmlformats.org/officeDocument/2006/custom-properties" xmlns:vt="http://schemas.openxmlformats.org/officeDocument/2006/docPropsVTypes"/>
</file>