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000" w:after="480"/>
        <w:jc w:val="center"/>
      </w:pPr>
      <w:r>
        <w:rPr>
          <w:b/>
          <w:bCs/>
          <w:sz w:val="48"/>
          <w:szCs w:val="48"/>
        </w:rPr>
        <w:t xml:space="preserve">Terms of Service</w:t>
      </w:r>
    </w:p>
    <w:p>
      <w:pPr>
        <w:spacing w:after="240"/>
        <w:jc w:val="center"/>
      </w:pPr>
      <w:r>
        <w:rPr>
          <w:sz w:val="32"/>
          <w:szCs w:val="32"/>
        </w:rPr>
        <w:t xml:space="preserve">Adiology.io</w:t>
      </w:r>
    </w:p>
    <w:p>
      <w:pPr>
        <w:spacing w:after="720"/>
        <w:jc w:val="center"/>
      </w:pPr>
      <w:r>
        <w:rPr>
          <w:i/>
          <w:iCs/>
        </w:rPr>
        <w:t xml:space="preserve">Effective Date: February 12, 2026</w:t>
      </w:r>
    </w:p>
    <w:p>
      <w:pPr>
        <w:pStyle w:val="Heading1"/>
      </w:pPr>
      <w:r>
        <w:t xml:space="preserve">1. Acceptance of Terms</w:t>
      </w:r>
    </w:p>
    <w:p>
      <w:pPr>
        <w:spacing w:after="240"/>
      </w:pPr>
      <w:r>
        <w:t xml:space="preserve">By creating an account, accessing, or using Adiology.io, you agree to be bound by these Terms of Service. If you do not agree, you may not use the Service. These Terms constitute a legally binding agreement.</w:t>
      </w:r>
    </w:p>
    <w:p>
      <w:pPr>
        <w:pStyle w:val="Heading1"/>
      </w:pPr>
      <w:r>
        <w:t xml:space="preserve">2. Description of Service</w:t>
      </w:r>
    </w:p>
    <w:p>
      <w:pPr>
        <w:spacing w:after="120"/>
      </w:pPr>
      <w:r>
        <w:t xml:space="preserve">Adiology.io provides search advertising intelligence tools including:</w:t>
      </w:r>
    </w:p>
    <w:p>
      <w:pPr>
        <w:pStyle w:val="ListParagraph"/>
        <w:numPr>
          <w:ilvl w:val="0"/>
          <w:numId w:val="2"/>
        </w:numPr>
      </w:pPr>
      <w:r>
        <w:t xml:space="preserve">12 proven campaign structure templates</w:t>
      </w:r>
    </w:p>
    <w:p>
      <w:pPr>
        <w:pStyle w:val="ListParagraph"/>
        <w:numPr>
          <w:ilvl w:val="0"/>
          <w:numId w:val="2"/>
        </w:numPr>
      </w:pPr>
      <w:r>
        <w:t xml:space="preserve">AI-powered keyword research and generation</w:t>
      </w:r>
    </w:p>
    <w:p>
      <w:pPr>
        <w:pStyle w:val="ListParagraph"/>
        <w:numPr>
          <w:ilvl w:val="0"/>
          <w:numId w:val="2"/>
        </w:numPr>
      </w:pPr>
      <w:r>
        <w:t xml:space="preserve">Click fraud detection and blocking</w:t>
      </w:r>
    </w:p>
    <w:p>
      <w:pPr>
        <w:pStyle w:val="ListParagraph"/>
        <w:numPr>
          <w:ilvl w:val="0"/>
          <w:numId w:val="2"/>
        </w:numPr>
      </w:pPr>
      <w:r>
        <w:t xml:space="preserve">Domain monitoring and SSL tracking</w:t>
      </w:r>
    </w:p>
    <w:p>
      <w:pPr>
        <w:pStyle w:val="ListParagraph"/>
        <w:numPr>
          <w:ilvl w:val="0"/>
          <w:numId w:val="2"/>
        </w:numPr>
      </w:pPr>
      <w:r>
        <w:t xml:space="preserve">Competitive intelligence via proxy email</w:t>
      </w:r>
    </w:p>
    <w:p>
      <w:pPr>
        <w:pStyle w:val="ListParagraph"/>
        <w:numPr>
          <w:ilvl w:val="0"/>
          <w:numId w:val="2"/>
        </w:numPr>
      </w:pPr>
      <w:r>
        <w:t xml:space="preserve">Campaign performance analytics</w:t>
      </w:r>
    </w:p>
    <w:p>
      <w:pPr>
        <w:pStyle w:val="Heading1"/>
        <w:spacing w:before="240"/>
      </w:pPr>
      <w:r>
        <w:t xml:space="preserve">3. User Accounts</w:t>
      </w:r>
    </w:p>
    <w:p>
      <w:pPr>
        <w:pStyle w:val="Heading2"/>
      </w:pPr>
      <w:r>
        <w:t xml:space="preserve">3.1 Eligibility</w:t>
      </w:r>
    </w:p>
    <w:p>
      <w:r>
        <w:t xml:space="preserve">You must:</w:t>
      </w:r>
    </w:p>
    <w:p>
      <w:pPr>
        <w:pStyle w:val="ListParagraph"/>
        <w:numPr>
          <w:ilvl w:val="0"/>
          <w:numId w:val="2"/>
        </w:numPr>
      </w:pPr>
      <w:r>
        <w:t xml:space="preserve">Be at least 18 years old</w:t>
      </w:r>
    </w:p>
    <w:p>
      <w:pPr>
        <w:pStyle w:val="ListParagraph"/>
        <w:numPr>
          <w:ilvl w:val="0"/>
          <w:numId w:val="2"/>
        </w:numPr>
      </w:pPr>
      <w:r>
        <w:t xml:space="preserve">Have legal capacity to enter binding contracts</w:t>
      </w:r>
    </w:p>
    <w:p>
      <w:pPr>
        <w:pStyle w:val="ListParagraph"/>
        <w:numPr>
          <w:ilvl w:val="0"/>
          <w:numId w:val="2"/>
        </w:numPr>
      </w:pPr>
      <w:r>
        <w:t xml:space="preserve">Provide accurate registration information</w:t>
      </w:r>
    </w:p>
    <w:p>
      <w:pPr>
        <w:pStyle w:val="ListParagraph"/>
        <w:numPr>
          <w:ilvl w:val="0"/>
          <w:numId w:val="2"/>
        </w:numPr>
      </w:pPr>
      <w:r>
        <w:t xml:space="preserve">Not be prohibited from using the Service</w:t>
      </w:r>
    </w:p>
    <w:p>
      <w:pPr>
        <w:pStyle w:val="Heading2"/>
        <w:spacing w:before="180"/>
      </w:pPr>
      <w:r>
        <w:t xml:space="preserve">3.2 Account Responsibilities</w:t>
      </w:r>
    </w:p>
    <w:p>
      <w:r>
        <w:t xml:space="preserve">You are responsible for:</w:t>
      </w:r>
    </w:p>
    <w:p>
      <w:pPr>
        <w:pStyle w:val="ListParagraph"/>
        <w:numPr>
          <w:ilvl w:val="0"/>
          <w:numId w:val="2"/>
        </w:numPr>
      </w:pPr>
      <w:r>
        <w:t xml:space="preserve">Maintaining confidentiality of your credentials</w:t>
      </w:r>
    </w:p>
    <w:p>
      <w:pPr>
        <w:pStyle w:val="ListParagraph"/>
        <w:numPr>
          <w:ilvl w:val="0"/>
          <w:numId w:val="2"/>
        </w:numPr>
      </w:pPr>
      <w:r>
        <w:t xml:space="preserve">All activities under your account</w:t>
      </w:r>
    </w:p>
    <w:p>
      <w:pPr>
        <w:pStyle w:val="ListParagraph"/>
        <w:numPr>
          <w:ilvl w:val="0"/>
          <w:numId w:val="2"/>
        </w:numPr>
      </w:pPr>
      <w:r>
        <w:t xml:space="preserve">Keeping contact information current</w:t>
      </w:r>
    </w:p>
    <w:p>
      <w:pPr>
        <w:pStyle w:val="ListParagraph"/>
        <w:numPr>
          <w:ilvl w:val="0"/>
          <w:numId w:val="2"/>
        </w:numPr>
      </w:pPr>
      <w:r>
        <w:t xml:space="preserve">Notifying us of unauthorized access</w:t>
      </w:r>
    </w:p>
    <w:p>
      <w:pPr>
        <w:pStyle w:val="ListParagraph"/>
        <w:numPr>
          <w:ilvl w:val="0"/>
          <w:numId w:val="2"/>
        </w:numPr>
      </w:pPr>
      <w:r>
        <w:t xml:space="preserve">Not sharing your account with others</w:t>
      </w:r>
    </w:p>
    <w:p>
      <w:pPr>
        <w:pStyle w:val="Heading1"/>
        <w:spacing w:before="240"/>
      </w:pPr>
      <w:r>
        <w:t xml:space="preserve">4. Acceptable Use</w:t>
      </w:r>
    </w:p>
    <w:p>
      <w:pPr>
        <w:spacing w:after="120"/>
      </w:pPr>
      <w:r>
        <w:rPr>
          <w:b/>
          <w:bCs/>
        </w:rPr>
        <w:t xml:space="preserve">You agree NOT to:</w:t>
      </w:r>
    </w:p>
    <w:p>
      <w:pPr>
        <w:pStyle w:val="ListParagraph"/>
        <w:numPr>
          <w:ilvl w:val="0"/>
          <w:numId w:val="2"/>
        </w:numPr>
      </w:pPr>
      <w:r>
        <w:t xml:space="preserve">Violate any laws or regulations</w:t>
      </w:r>
    </w:p>
    <w:p>
      <w:pPr>
        <w:pStyle w:val="ListParagraph"/>
        <w:numPr>
          <w:ilvl w:val="0"/>
          <w:numId w:val="2"/>
        </w:numPr>
      </w:pPr>
      <w:r>
        <w:t xml:space="preserve">Infringe intellectual property rights</w:t>
      </w:r>
    </w:p>
    <w:p>
      <w:pPr>
        <w:pStyle w:val="ListParagraph"/>
        <w:numPr>
          <w:ilvl w:val="0"/>
          <w:numId w:val="2"/>
        </w:numPr>
      </w:pPr>
      <w:r>
        <w:t xml:space="preserve">Attempt unauthorized access to systems</w:t>
      </w:r>
    </w:p>
    <w:p>
      <w:pPr>
        <w:pStyle w:val="ListParagraph"/>
        <w:numPr>
          <w:ilvl w:val="0"/>
          <w:numId w:val="2"/>
        </w:numPr>
      </w:pPr>
      <w:r>
        <w:t xml:space="preserve">Use the Service for illegal activities</w:t>
      </w:r>
    </w:p>
    <w:p>
      <w:pPr>
        <w:pStyle w:val="ListParagraph"/>
        <w:numPr>
          <w:ilvl w:val="0"/>
          <w:numId w:val="2"/>
        </w:numPr>
      </w:pPr>
      <w:r>
        <w:t xml:space="preserve">Reverse engineer or copy the Service</w:t>
      </w:r>
    </w:p>
    <w:p>
      <w:pPr>
        <w:pStyle w:val="ListParagraph"/>
        <w:numPr>
          <w:ilvl w:val="0"/>
          <w:numId w:val="2"/>
        </w:numPr>
      </w:pPr>
      <w:r>
        <w:t xml:space="preserve">Use bots or automated systems without permission</w:t>
      </w:r>
    </w:p>
    <w:p>
      <w:pPr>
        <w:pStyle w:val="ListParagraph"/>
        <w:numPr>
          <w:ilvl w:val="0"/>
          <w:numId w:val="2"/>
        </w:numPr>
      </w:pPr>
      <w:r>
        <w:t xml:space="preserve">Transmit viruses or malware</w:t>
      </w:r>
    </w:p>
    <w:p>
      <w:pPr>
        <w:pStyle w:val="ListParagraph"/>
        <w:numPr>
          <w:ilvl w:val="0"/>
          <w:numId w:val="2"/>
        </w:numPr>
      </w:pPr>
      <w:r>
        <w:t xml:space="preserve">Interfere with or disrupt the Service</w:t>
      </w:r>
    </w:p>
    <w:p>
      <w:pPr>
        <w:pStyle w:val="ListParagraph"/>
        <w:numPr>
          <w:ilvl w:val="0"/>
          <w:numId w:val="2"/>
        </w:numPr>
      </w:pPr>
      <w:r>
        <w:t xml:space="preserve">Resell the Service without permission</w:t>
      </w:r>
    </w:p>
    <w:p>
      <w:pPr>
        <w:pStyle w:val="ListParagraph"/>
        <w:numPr>
          <w:ilvl w:val="0"/>
          <w:numId w:val="2"/>
        </w:numPr>
      </w:pPr>
      <w:r>
        <w:t xml:space="preserve">Send spam or unsolicited communications</w:t>
      </w:r>
    </w:p>
    <w:p>
      <w:pPr>
        <w:pStyle w:val="Heading1"/>
        <w:spacing w:before="240"/>
      </w:pPr>
      <w:r>
        <w:t xml:space="preserve">5. Subscription and Billing</w:t>
      </w:r>
    </w:p>
    <w:p>
      <w:pPr>
        <w:pStyle w:val="Heading2"/>
      </w:pPr>
      <w:r>
        <w:t xml:space="preserve">5.1 Plan Types</w:t>
      </w:r>
    </w:p>
    <w:p>
      <w:r>
        <w:t xml:space="preserve">We offer:</w:t>
      </w:r>
    </w:p>
    <w:p>
      <w:pPr>
        <w:pStyle w:val="ListParagraph"/>
        <w:numPr>
          <w:ilvl w:val="0"/>
          <w:numId w:val="2"/>
        </w:numPr>
      </w:pPr>
      <w:r>
        <w:t xml:space="preserve">Monthly subscriptions (auto-renewing)</w:t>
      </w:r>
    </w:p>
    <w:p>
      <w:pPr>
        <w:pStyle w:val="ListParagraph"/>
        <w:numPr>
          <w:ilvl w:val="0"/>
          <w:numId w:val="2"/>
        </w:numPr>
      </w:pPr>
      <w:r>
        <w:t xml:space="preserve">Annual subscriptions (auto-renewing, discounted)</w:t>
      </w:r>
    </w:p>
    <w:p>
      <w:pPr>
        <w:pStyle w:val="ListParagraph"/>
        <w:numPr>
          <w:ilvl w:val="0"/>
          <w:numId w:val="2"/>
        </w:numPr>
      </w:pPr>
      <w:r>
        <w:t xml:space="preserve">Lifetime plans (one-time payment)</w:t>
      </w:r>
    </w:p>
    <w:p>
      <w:pPr>
        <w:pStyle w:val="Heading2"/>
        <w:spacing w:before="180"/>
      </w:pPr>
      <w:r>
        <w:t xml:space="preserve">5.2 Billing Terms</w:t>
      </w:r>
    </w:p>
    <w:p>
      <w:pPr>
        <w:pStyle w:val="ListParagraph"/>
        <w:numPr>
          <w:ilvl w:val="0"/>
          <w:numId w:val="2"/>
        </w:numPr>
      </w:pPr>
      <w:r>
        <w:t xml:space="preserve">Subscription fees charged in advance</w:t>
      </w:r>
    </w:p>
    <w:p>
      <w:pPr>
        <w:pStyle w:val="ListParagraph"/>
        <w:numPr>
          <w:ilvl w:val="0"/>
          <w:numId w:val="2"/>
        </w:numPr>
      </w:pPr>
      <w:r>
        <w:t xml:space="preserve">Payments processed through Stripe</w:t>
      </w:r>
    </w:p>
    <w:p>
      <w:pPr>
        <w:pStyle w:val="ListParagraph"/>
        <w:numPr>
          <w:ilvl w:val="0"/>
          <w:numId w:val="2"/>
        </w:numPr>
      </w:pPr>
      <w:r>
        <w:t xml:space="preserve">Prices in USD unless specified</w:t>
      </w:r>
    </w:p>
    <w:p>
      <w:pPr>
        <w:pStyle w:val="ListParagraph"/>
        <w:numPr>
          <w:ilvl w:val="0"/>
          <w:numId w:val="2"/>
        </w:numPr>
      </w:pPr>
      <w:r>
        <w:t xml:space="preserve">You authorize charges on renewal dates</w:t>
      </w:r>
    </w:p>
    <w:p>
      <w:pPr>
        <w:pStyle w:val="ListParagraph"/>
        <w:numPr>
          <w:ilvl w:val="0"/>
          <w:numId w:val="2"/>
        </w:numPr>
      </w:pPr>
      <w:r>
        <w:t xml:space="preserve">Failed payments may suspend service</w:t>
      </w:r>
    </w:p>
    <w:p>
      <w:pPr>
        <w:pStyle w:val="ListParagraph"/>
        <w:numPr>
          <w:ilvl w:val="0"/>
          <w:numId w:val="2"/>
        </w:numPr>
      </w:pPr>
      <w:r>
        <w:t xml:space="preserve">Price changes with 30 days notice</w:t>
      </w:r>
    </w:p>
    <w:p>
      <w:pPr>
        <w:pStyle w:val="ListParagraph"/>
        <w:numPr>
          <w:ilvl w:val="0"/>
          <w:numId w:val="2"/>
        </w:numPr>
      </w:pPr>
      <w:r>
        <w:t xml:space="preserve">No partial refunds (except per Refund Policy)</w:t>
      </w:r>
    </w:p>
    <w:p>
      <w:pPr>
        <w:pStyle w:val="Heading2"/>
        <w:spacing w:before="180"/>
      </w:pPr>
      <w:r>
        <w:t xml:space="preserve">5.3 Cancellation</w:t>
      </w:r>
    </w:p>
    <w:p>
      <w:pPr>
        <w:spacing w:after="240"/>
      </w:pPr>
      <w:r>
        <w:t xml:space="preserve">Cancel anytime through account settings. Cancellation takes effect at end of current billing period. You retain access until the paid period ends.</w:t>
      </w:r>
    </w:p>
    <w:p>
      <w:pPr>
        <w:pStyle w:val="Heading1"/>
      </w:pPr>
      <w:r>
        <w:t xml:space="preserve">6. Intellectual Property</w:t>
      </w:r>
    </w:p>
    <w:p>
      <w:pPr>
        <w:pStyle w:val="Heading2"/>
      </w:pPr>
      <w:r>
        <w:t xml:space="preserve">6.1 Our IP</w:t>
      </w:r>
    </w:p>
    <w:p>
      <w:pPr>
        <w:spacing w:after="120"/>
      </w:pPr>
      <w:r>
        <w:t xml:space="preserve">All content, features, software, designs, and trademarks are owned by Adiology.io and protected by intellectual property laws.</w:t>
      </w:r>
    </w:p>
    <w:p>
      <w:r>
        <w:t xml:space="preserve">You may not:</w:t>
      </w:r>
    </w:p>
    <w:p>
      <w:pPr>
        <w:pStyle w:val="ListParagraph"/>
        <w:numPr>
          <w:ilvl w:val="0"/>
          <w:numId w:val="2"/>
        </w:numPr>
      </w:pPr>
      <w:r>
        <w:t xml:space="preserve">Copy, modify, or create derivative works</w:t>
      </w:r>
    </w:p>
    <w:p>
      <w:pPr>
        <w:pStyle w:val="ListParagraph"/>
        <w:numPr>
          <w:ilvl w:val="0"/>
          <w:numId w:val="2"/>
        </w:numPr>
      </w:pPr>
      <w:r>
        <w:t xml:space="preserve">Remove copyright notices</w:t>
      </w:r>
    </w:p>
    <w:p>
      <w:pPr>
        <w:pStyle w:val="ListParagraph"/>
        <w:numPr>
          <w:ilvl w:val="0"/>
          <w:numId w:val="2"/>
        </w:numPr>
      </w:pPr>
      <w:r>
        <w:t xml:space="preserve">Use our trademarks without permission</w:t>
      </w:r>
    </w:p>
    <w:p>
      <w:pPr>
        <w:pStyle w:val="Heading2"/>
        <w:spacing w:before="180"/>
      </w:pPr>
      <w:r>
        <w:t xml:space="preserve">6.2 Your Content</w:t>
      </w:r>
    </w:p>
    <w:p>
      <w:pPr>
        <w:spacing w:after="240"/>
      </w:pPr>
      <w:r>
        <w:t xml:space="preserve">You retain ownership of your data. You grant us a license to use, store, and process your content solely to provide the Service. This license terminates when you delete your content or account.</w:t>
      </w:r>
    </w:p>
    <w:p>
      <w:pPr>
        <w:pStyle w:val="Heading1"/>
      </w:pPr>
      <w:r>
        <w:t xml:space="preserve">7. Disclaimer of Warranties</w:t>
      </w:r>
    </w:p>
    <w:p>
      <w:pPr>
        <w:spacing w:after="240"/>
      </w:pPr>
      <w:r>
        <w:rPr>
          <w:b/>
          <w:bCs/>
        </w:rPr>
        <w:t xml:space="preserve">THE SERVICE IS PROVIDED 'AS IS' WITHOUT WARRANTIES OF ANY KIND, EXPRESS OR IMPLIED, INCLUDING MERCHANTABILITY, FITNESS FOR PURPOSE, OR NON-INFRINGEMENT. WE DO NOT WARRANT UNINTERRUPTED, ERROR-FREE, OR SECURE OPERATION. USE AT YOUR SOLE RISK.</w:t>
      </w:r>
    </w:p>
    <w:p>
      <w:pPr>
        <w:pStyle w:val="Heading1"/>
      </w:pPr>
      <w:r>
        <w:t xml:space="preserve">8. Limitation of Liability</w:t>
      </w:r>
    </w:p>
    <w:p>
      <w:pPr>
        <w:spacing w:after="240"/>
      </w:pPr>
      <w:r>
        <w:rPr>
          <w:b/>
          <w:bCs/>
        </w:rPr>
        <w:t xml:space="preserve">TO THE MAXIMUM EXTENT PERMITTED BY LAW, ADIOLOGY.IO SHALL NOT BE LIABLE FOR INDIRECT, INCIDENTAL, SPECIAL, CONSEQUENTIAL, OR PUNITIVE DAMAGES, INCLUDING LOSS OF PROFITS, DATA, OR GOODWILL. OUR TOTAL LIABILITY SHALL NOT EXCEED THE AMOUNT YOU PAID IN THE PRECEDING 12 MONTHS, OR $100, WHICHEVER IS GREATER.</w:t>
      </w:r>
    </w:p>
    <w:p>
      <w:pPr>
        <w:pStyle w:val="Heading1"/>
      </w:pPr>
      <w:r>
        <w:t xml:space="preserve">9. Indemnification</w:t>
      </w:r>
    </w:p>
    <w:p>
      <w:pPr>
        <w:spacing w:after="240"/>
      </w:pPr>
      <w:r>
        <w:t xml:space="preserve">You agree to indemnify and hold harmless Adiology.io from claims, losses, or expenses arising from: (a) your use of the Service; (b) violation of these Terms; (c) violation of third-party rights; or (d) your content.</w:t>
      </w:r>
    </w:p>
    <w:p>
      <w:pPr>
        <w:pStyle w:val="Heading1"/>
      </w:pPr>
      <w:r>
        <w:t xml:space="preserve">10. Termination</w:t>
      </w:r>
    </w:p>
    <w:p>
      <w:pPr>
        <w:spacing w:after="240"/>
      </w:pPr>
      <w:r>
        <w:t xml:space="preserve">We may terminate or suspend your account immediately for Terms violations or harmful conduct. Upon termination, your right to use the Service ceases, but certain provisions survive (IP, liability, indemnification).</w:t>
      </w:r>
    </w:p>
    <w:p>
      <w:pPr>
        <w:pStyle w:val="Heading1"/>
      </w:pPr>
      <w:r>
        <w:t xml:space="preserve">11. Governing Law</w:t>
      </w:r>
    </w:p>
    <w:p>
      <w:pPr>
        <w:spacing w:after="240"/>
      </w:pPr>
      <w:r>
        <w:t xml:space="preserve">These Terms are governed by the laws of Delhi, India, without regard to conflict of law provisions. Any disputes shall be resolved in courts of Delhi, India.</w:t>
      </w:r>
    </w:p>
    <w:p>
      <w:pPr>
        <w:pStyle w:val="Heading1"/>
      </w:pPr>
      <w:r>
        <w:t xml:space="preserve">12. Changes to Terms</w:t>
      </w:r>
    </w:p>
    <w:p>
      <w:pPr>
        <w:spacing w:after="240"/>
      </w:pPr>
      <w:r>
        <w:t xml:space="preserve">We reserve the right to modify these Terms. We will notify you via email or Service notice. Continued use after changes constitutes acceptance.</w:t>
      </w:r>
    </w:p>
    <w:p>
      <w:pPr>
        <w:pStyle w:val="Heading1"/>
      </w:pPr>
      <w:r>
        <w:t xml:space="preserve">13. Contact</w:t>
      </w:r>
    </w:p>
    <w:p>
      <w:r>
        <w:t xml:space="preserve">For questions about these Terms:</w:t>
      </w:r>
    </w:p>
    <w:p>
      <w:r>
        <w:t xml:space="preserve">Email: hello@adiology.io</w:t>
      </w:r>
    </w:p>
    <w:p>
      <w:r>
        <w:t xml:space="preserve">Support: support@adiology.io</w:t>
      </w:r>
    </w:p>
    <w:p>
      <w:r>
        <w:t xml:space="preserve">Website: https://adiology.io</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80" w:after="240"/>
      <w:outlineLvl w:val="0"/>
    </w:pPr>
    <w:rPr>
      <w:rFonts w:ascii="Arial" w:cs="Arial" w:eastAsia="Arial" w:hAnsi="Arial"/>
      <w:b/>
      <w:bCs/>
      <w:sz w:val="32"/>
      <w:szCs w:val="32"/>
    </w:rPr>
  </w:style>
  <w:style w:type="paragraph" w:styleId="Heading2">
    <w:name w:val="Heading 2"/>
    <w:basedOn w:val="Normal"/>
    <w:next w:val="Normal"/>
    <w:qFormat/>
    <w:pPr>
      <w:spacing w:before="360" w:after="180"/>
      <w:outlineLvl w:val="1"/>
    </w:pPr>
    <w:rPr>
      <w:rFonts w:ascii="Arial" w:cs="Arial" w:eastAsia="Arial" w:hAnsi="Arial"/>
      <w:b/>
      <w:bCs/>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2026-02-12T19:26:04.933Z</dcterms:created>
  <dcterms:modified xsi:type="dcterms:W3CDTF">2026-02-12T19:26:04.934Z</dcterms:modified>
</cp:coreProperties>
</file>

<file path=docProps/custom.xml><?xml version="1.0" encoding="utf-8"?>
<Properties xmlns="http://schemas.openxmlformats.org/officeDocument/2006/custom-properties" xmlns:vt="http://schemas.openxmlformats.org/officeDocument/2006/docPropsVTypes"/>
</file>