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10" w:line="520" w:lineRule="exact"/>
      </w:pPr>
      <w:r>
        <w:rPr>
          <w:rFonts w:ascii="Segoe UI" w:hAnsi="Segoe UI" w:eastAsia="Segoe UI" w:cs="Segoe UI"/>
          <w:b/>
          <w:i w:val="0"/>
          <w:color w:val="111111"/>
          <w:sz w:val="48"/>
          <w:lang w:val="en-NZ" w:eastAsia="en-NZ"/>
        </w:rPr>
        <w:t>SAM BAI</w:t>
      </w:r>
    </w:p>
    <w:p>
      <w:pPr>
        <w:widowControl/>
        <w:spacing w:before="0" w:after="46" w:line="260" w:lineRule="exact"/>
      </w:pPr>
      <w:r>
        <w:rPr>
          <w:rFonts w:ascii="Segoe UI" w:hAnsi="Segoe UI" w:eastAsia="Segoe UI" w:cs="Segoe UI"/>
          <w:b/>
          <w:i w:val="0"/>
          <w:color w:val="565B61"/>
          <w:sz w:val="21"/>
          <w:lang w:val="en-NZ" w:eastAsia="en-NZ"/>
          <w:spacing w:val="3"/>
        </w:rPr>
        <w:t>PRODUCT ENGINEER  |  0→1 PRODUCTS &amp; PRODUCTION SYSTEMS</w:t>
      </w:r>
    </w:p>
    <w:p>
      <w:pPr>
        <w:widowControl/>
        <w:spacing w:before="0" w:after="10" w:line="220" w:lineRule="exact"/>
      </w:pPr>
      <w:r>
        <w:rPr>
          <w:rFonts w:ascii="Segoe UI" w:hAnsi="Segoe UI" w:eastAsia="Segoe UI" w:cs="Segoe UI"/>
          <w:b w:val="0"/>
          <w:i w:val="0"/>
          <w:color w:val="111111"/>
          <w:sz w:val="18"/>
          <w:lang w:val="en-NZ" w:eastAsia="en-NZ"/>
        </w:rPr>
        <w:t>New Zealand</w:t>
      </w:r>
      <w:r>
        <w:rPr>
          <w:rFonts w:ascii="Segoe UI" w:hAnsi="Segoe UI" w:eastAsia="Segoe UI" w:cs="Segoe UI"/>
          <w:b w:val="0"/>
          <w:i w:val="0"/>
          <w:color w:val="565B61"/>
          <w:sz w:val="17"/>
          <w:lang w:val="en-NZ" w:eastAsia="en-NZ"/>
        </w:rPr>
        <w:t xml:space="preserve">  |  </w:t>
      </w:r>
      <w:r>
        <w:rPr>
          <w:rFonts w:ascii="Segoe UI" w:hAnsi="Segoe UI" w:eastAsia="Segoe UI" w:cs="Segoe UI"/>
          <w:b w:val="0"/>
          <w:i w:val="0"/>
          <w:color w:val="111111"/>
          <w:sz w:val="18"/>
          <w:lang w:val="en-NZ" w:eastAsia="en-NZ"/>
        </w:rPr>
        <w:t>NZ Permanent Resident</w:t>
      </w:r>
      <w:r>
        <w:rPr>
          <w:rFonts w:ascii="Segoe UI" w:hAnsi="Segoe UI" w:eastAsia="Segoe UI" w:cs="Segoe UI"/>
          <w:b w:val="0"/>
          <w:i w:val="0"/>
          <w:color w:val="565B61"/>
          <w:sz w:val="17"/>
          <w:lang w:val="en-NZ" w:eastAsia="en-NZ"/>
        </w:rPr>
        <w:t xml:space="preserve">  |  </w:t>
      </w:r>
      <w:r>
        <w:rPr>
          <w:rFonts w:ascii="Segoe UI" w:hAnsi="Segoe UI" w:eastAsia="Segoe UI" w:cs="Segoe UI"/>
          <w:b w:val="0"/>
          <w:i w:val="0"/>
          <w:color w:val="111111"/>
          <w:sz w:val="18"/>
          <w:lang w:val="en-NZ" w:eastAsia="en-NZ"/>
        </w:rPr>
        <w:t>+64 27 460 4700</w:t>
      </w:r>
      <w:r>
        <w:rPr>
          <w:rFonts w:ascii="Segoe UI" w:hAnsi="Segoe UI" w:eastAsia="Segoe UI" w:cs="Segoe UI"/>
          <w:b w:val="0"/>
          <w:i w:val="0"/>
          <w:color w:val="565B61"/>
          <w:sz w:val="17"/>
          <w:lang w:val="en-NZ" w:eastAsia="en-NZ"/>
        </w:rPr>
        <w:t xml:space="preserve">  |  </w:t>
      </w:r>
      <w:hyperlink r:id="rId9">
        <w:r>
          <w:rPr>
            <w:rFonts w:ascii="Segoe UI" w:hAnsi="Segoe UI" w:eastAsia="Segoe UI" w:cs="Segoe UI"/>
            <w:color w:val="174E7A"/>
            <w:sz w:val="18"/>
            <w:szCs w:val="18"/>
          </w:rPr>
          <w:t>sambai.codes@gmail.com</w:t>
        </w:r>
      </w:hyperlink>
    </w:p>
    <w:p>
      <w:pPr>
        <w:widowControl/>
        <w:spacing w:before="0" w:after="160" w:line="220" w:lineRule="exact"/>
        <w:pBdr>
          <w:bottom w:val="single" w:sz="4" w:space="6" w:color="D6D9DD"/>
        </w:pBdr>
      </w:pPr>
      <w:hyperlink r:id="rId10">
        <w:r>
          <w:rPr>
            <w:rFonts w:ascii="Segoe UI" w:hAnsi="Segoe UI" w:eastAsia="Segoe UI" w:cs="Segoe UI"/>
            <w:color w:val="174E7A"/>
            <w:sz w:val="18"/>
            <w:szCs w:val="18"/>
          </w:rPr>
          <w:t>sambai.dev</w:t>
        </w:r>
      </w:hyperlink>
      <w:r>
        <w:rPr>
          <w:rFonts w:ascii="Segoe UI" w:hAnsi="Segoe UI" w:eastAsia="Segoe UI" w:cs="Segoe UI"/>
          <w:b w:val="0"/>
          <w:i w:val="0"/>
          <w:color w:val="565B61"/>
          <w:sz w:val="17"/>
          <w:lang w:val="en-NZ" w:eastAsia="en-NZ"/>
        </w:rPr>
        <w:t xml:space="preserve">  |  </w:t>
      </w:r>
      <w:hyperlink r:id="rId11">
        <w:r>
          <w:rPr>
            <w:rFonts w:ascii="Segoe UI" w:hAnsi="Segoe UI" w:eastAsia="Segoe UI" w:cs="Segoe UI"/>
            <w:color w:val="174E7A"/>
            <w:sz w:val="18"/>
            <w:szCs w:val="18"/>
          </w:rPr>
          <w:t>github.com/sambai-dev</w:t>
        </w:r>
      </w:hyperlink>
      <w:r>
        <w:rPr>
          <w:rFonts w:ascii="Segoe UI" w:hAnsi="Segoe UI" w:eastAsia="Segoe UI" w:cs="Segoe UI"/>
          <w:b w:val="0"/>
          <w:i w:val="0"/>
          <w:color w:val="565B61"/>
          <w:sz w:val="17"/>
          <w:lang w:val="en-NZ" w:eastAsia="en-NZ"/>
        </w:rPr>
        <w:t xml:space="preserve">  |  </w:t>
      </w:r>
      <w:hyperlink r:id="rId12">
        <w:r>
          <w:rPr>
            <w:rFonts w:ascii="Segoe UI" w:hAnsi="Segoe UI" w:eastAsia="Segoe UI" w:cs="Segoe UI"/>
            <w:color w:val="174E7A"/>
            <w:sz w:val="18"/>
            <w:szCs w:val="18"/>
          </w:rPr>
          <w:t>linkedin.com/in/sam-bai-dev</w:t>
        </w:r>
      </w:hyperlink>
      <w:r>
        <w:rPr>
          <w:rFonts w:ascii="Segoe UI" w:hAnsi="Segoe UI" w:eastAsia="Segoe UI" w:cs="Segoe UI"/>
          <w:b w:val="0"/>
          <w:i w:val="0"/>
          <w:color w:val="565B61"/>
          <w:sz w:val="17"/>
          <w:lang w:val="en-NZ" w:eastAsia="en-NZ"/>
        </w:rPr>
        <w:t xml:space="preserve">  |  </w:t>
      </w:r>
      <w:r>
        <w:rPr>
          <w:rFonts w:ascii="Segoe UI" w:hAnsi="Segoe UI" w:eastAsia="Segoe UI" w:cs="Segoe UI"/>
          <w:b w:val="0"/>
          <w:i w:val="0"/>
          <w:color w:val="565B61"/>
          <w:sz w:val="18"/>
          <w:lang w:val="en-NZ" w:eastAsia="en-NZ"/>
        </w:rPr>
        <w:t>Open to Australia / NZ roles</w:t>
      </w:r>
    </w:p>
    <w:p>
      <w:pPr>
        <w:pStyle w:val="ResumeSection"/>
        <w:keepNext/>
        <w:widowControl/>
        <w:spacing w:before="260" w:after="90" w:line="240" w:lineRule="exact"/>
      </w:pPr>
      <w:r>
        <w:rPr>
          <w:rFonts w:ascii="Segoe UI" w:hAnsi="Segoe UI" w:eastAsia="Segoe UI" w:cs="Segoe UI"/>
          <w:b/>
          <w:i w:val="0"/>
          <w:color w:val="111111"/>
          <w:sz w:val="19"/>
          <w:lang w:val="en-NZ" w:eastAsia="en-NZ"/>
          <w:spacing w:val="8"/>
        </w:rPr>
        <w:t>EXPERIENCE</w:t>
      </w:r>
    </w:p>
    <w:p>
      <w:pPr>
        <w:pStyle w:val="ResumeRole"/>
        <w:keepNext/>
        <w:widowControl/>
        <w:tabs>
          <w:tab w:pos="10318" w:val="right"/>
        </w:tabs>
        <w:spacing w:before="0" w:after="50" w:line="256" w:lineRule="exact"/>
      </w:pPr>
      <w:r>
        <w:rPr>
          <w:rFonts w:ascii="Segoe UI" w:hAnsi="Segoe UI" w:eastAsia="Segoe UI" w:cs="Segoe UI"/>
          <w:b/>
          <w:i w:val="0"/>
          <w:color w:val="111111"/>
          <w:sz w:val="21"/>
          <w:lang w:val="en-NZ" w:eastAsia="en-NZ"/>
        </w:rPr>
        <w:t>Founder &amp; Product Engineer</w:t>
      </w:r>
      <w:r>
        <w:rPr>
          <w:rFonts w:ascii="Segoe UI" w:hAnsi="Segoe UI" w:eastAsia="Segoe UI" w:cs="Segoe UI"/>
          <w:b w:val="0"/>
          <w:i w:val="0"/>
          <w:color w:val="565B61"/>
          <w:sz w:val="21"/>
          <w:lang w:val="en-NZ" w:eastAsia="en-NZ"/>
        </w:rPr>
        <w:t xml:space="preserve"> | </w:t>
      </w:r>
      <w:r>
        <w:rPr>
          <w:rFonts w:ascii="Segoe UI" w:hAnsi="Segoe UI" w:eastAsia="Segoe UI" w:cs="Segoe UI"/>
          <w:b/>
          <w:i w:val="0"/>
          <w:color w:val="111111"/>
          <w:sz w:val="21"/>
          <w:lang w:val="en-NZ" w:eastAsia="en-NZ"/>
        </w:rPr>
        <w:t>Solynth Labs Limited</w:t>
      </w:r>
      <w:r>
        <w:rPr>
          <w:rFonts w:ascii="Segoe UI" w:hAnsi="Segoe UI" w:eastAsia="Segoe UI" w:cs="Segoe UI"/>
          <w:b/>
          <w:i w:val="0"/>
          <w:color w:val="565B61"/>
          <w:sz w:val="18"/>
          <w:lang w:val="en-NZ" w:eastAsia="en-NZ"/>
        </w:rPr>
        <w:tab/>
        <w:t>2026 - Present</w:t>
      </w:r>
    </w:p>
    <w:p>
      <w:pPr>
        <w:pStyle w:val="ResumeMeta"/>
        <w:keepNext/>
        <w:widowControl/>
        <w:spacing w:before="0" w:after="100" w:line="224" w:lineRule="exact"/>
      </w:pPr>
      <w:r>
        <w:rPr>
          <w:rFonts w:ascii="Segoe UI" w:hAnsi="Segoe UI" w:eastAsia="Segoe UI" w:cs="Segoe UI"/>
          <w:b w:val="0"/>
          <w:i w:val="0"/>
          <w:color w:val="565B61"/>
          <w:sz w:val="18"/>
          <w:lang w:val="en-NZ" w:eastAsia="en-NZ"/>
        </w:rPr>
        <w:t>Founded a New Zealand software company delivering client systems and owned products.</w:t>
      </w:r>
    </w:p>
    <w:p>
      <w:pPr>
        <w:pStyle w:val="ResumeProduct"/>
        <w:keepNext/>
        <w:widowControl/>
        <w:tabs>
          <w:tab w:pos="10318" w:val="right"/>
        </w:tabs>
        <w:spacing w:before="130" w:after="46" w:line="240" w:lineRule="exact"/>
      </w:pPr>
      <w:r>
        <w:rPr>
          <w:rFonts w:ascii="Segoe UI" w:hAnsi="Segoe UI" w:eastAsia="Segoe UI" w:cs="Segoe UI"/>
          <w:b/>
          <w:i w:val="0"/>
          <w:color w:val="111111"/>
          <w:sz w:val="19"/>
          <w:lang w:val="en-NZ" w:eastAsia="en-NZ"/>
        </w:rPr>
        <w:t>RIVET</w:t>
      </w:r>
      <w:r>
        <w:rPr>
          <w:rFonts w:ascii="Segoe UI" w:hAnsi="Segoe UI" w:eastAsia="Segoe UI" w:cs="Segoe UI"/>
          <w:b w:val="0"/>
          <w:i w:val="0"/>
          <w:color w:val="565B61"/>
          <w:sz w:val="19"/>
          <w:lang w:val="en-NZ" w:eastAsia="en-NZ"/>
        </w:rPr>
        <w:t xml:space="preserve"> | Construction operations platform - client delivery</w:t>
      </w:r>
      <w:r>
        <w:rPr>
          <w:rFonts w:ascii="Segoe UI" w:hAnsi="Segoe UI" w:eastAsia="Segoe UI" w:cs="Segoe UI"/>
          <w:b/>
          <w:i w:val="0"/>
          <w:color w:val="565B61"/>
          <w:sz w:val="18"/>
          <w:lang w:val="en-NZ" w:eastAsia="en-NZ"/>
        </w:rPr>
        <w:tab/>
        <w:t>Jul 2026 - Present</w:t>
      </w:r>
    </w:p>
    <w:p>
      <w:pPr>
        <w:pStyle w:val="ResumeBullet"/>
        <w:keepLines/>
        <w:widowControl/>
        <w:spacing w:before="0" w:after="72" w:line="252" w:lineRule="exact"/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11111"/>
          <w:sz w:val="20"/>
          <w:lang w:val="en-NZ" w:eastAsia="en-NZ"/>
        </w:rPr>
        <w:t>Shipped a live, private programme and exception platform for a New Zealand residential building team, unifying role-scoped director and project-manager workflows across web, packaged mobile, private calendar feeds and push notifications.</w:t>
      </w:r>
    </w:p>
    <w:p>
      <w:pPr>
        <w:pStyle w:val="ResumeBullet"/>
        <w:keepLines/>
        <w:widowControl/>
        <w:spacing w:before="0" w:after="72" w:line="252" w:lineRule="exact"/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11111"/>
          <w:sz w:val="20"/>
          <w:lang w:val="en-NZ" w:eastAsia="en-NZ"/>
        </w:rPr>
        <w:t>Engineered conflict-safe local-first sync with IndexedDB outboxes, ETag pulls, scoped authentication, idempotent receipts, advisory locks and transactional Neon/Drizzle writes; served by Hono on Cloudflare Workers.</w:t>
      </w:r>
    </w:p>
    <w:p>
      <w:pPr>
        <w:pStyle w:val="ResumeBullet"/>
        <w:keepLines/>
        <w:widowControl/>
        <w:spacing w:before="0" w:after="72" w:line="252" w:lineRule="exact"/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11111"/>
          <w:sz w:val="20"/>
          <w:lang w:val="en-NZ" w:eastAsia="en-NZ"/>
        </w:rPr>
        <w:t>Built a working-calendar-aware schedule proposal engine that recalculates at apply time, rejects stale changes and atomically writes dates, audit events, attention items and notifications.</w:t>
      </w:r>
    </w:p>
    <w:p>
      <w:pPr>
        <w:pStyle w:val="ResumeBullet"/>
        <w:keepLines/>
        <w:widowControl/>
        <w:spacing w:before="0" w:after="72" w:line="252" w:lineRule="exact"/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11111"/>
          <w:sz w:val="20"/>
          <w:lang w:val="en-NZ" w:eastAsia="en-NZ"/>
        </w:rPr>
        <w:t>Protected coordinated releases with migrations, paired API/web smoke tests and automatic web rollback; the current code passes 958 unit tests, with release gates for PostgreSQL, accessibility and two-seat sync.</w:t>
      </w:r>
    </w:p>
    <w:p>
      <w:pPr>
        <w:pStyle w:val="ResumeProduct"/>
        <w:keepNext/>
        <w:widowControl/>
        <w:tabs>
          <w:tab w:pos="10318" w:val="right"/>
        </w:tabs>
        <w:spacing w:before="130" w:after="46" w:line="240" w:lineRule="exact"/>
      </w:pPr>
      <w:r>
        <w:rPr>
          <w:rFonts w:ascii="Segoe UI" w:hAnsi="Segoe UI" w:eastAsia="Segoe UI" w:cs="Segoe UI"/>
          <w:b/>
          <w:i w:val="0"/>
          <w:color w:val="111111"/>
          <w:sz w:val="19"/>
          <w:lang w:val="en-NZ" w:eastAsia="en-NZ"/>
        </w:rPr>
        <w:t>TREKKY</w:t>
      </w:r>
      <w:r>
        <w:rPr>
          <w:rFonts w:ascii="Segoe UI" w:hAnsi="Segoe UI" w:eastAsia="Segoe UI" w:cs="Segoe UI"/>
          <w:b w:val="0"/>
          <w:i w:val="0"/>
          <w:color w:val="565B61"/>
          <w:sz w:val="19"/>
          <w:lang w:val="en-NZ" w:eastAsia="en-NZ"/>
        </w:rPr>
        <w:t xml:space="preserve"> | AI job-search operating system - owned product</w:t>
      </w:r>
      <w:r>
        <w:rPr>
          <w:rFonts w:ascii="Segoe UI" w:hAnsi="Segoe UI" w:eastAsia="Segoe UI" w:cs="Segoe UI"/>
          <w:b/>
          <w:i w:val="0"/>
          <w:color w:val="565B61"/>
          <w:sz w:val="18"/>
          <w:lang w:val="en-NZ" w:eastAsia="en-NZ"/>
        </w:rPr>
        <w:tab/>
        <w:t>Jan 2026 - Present</w:t>
      </w:r>
    </w:p>
    <w:p>
      <w:pPr>
        <w:pStyle w:val="ResumeBullet"/>
        <w:keepLines/>
        <w:widowControl/>
        <w:spacing w:before="0" w:after="72" w:line="252" w:lineRule="exact"/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11111"/>
          <w:sz w:val="20"/>
          <w:lang w:val="en-NZ" w:eastAsia="en-NZ"/>
        </w:rPr>
        <w:t>Built and operate a live Next.js/React/TypeScript product across web, PWA, an MV3 extension and authenticated MCP, covering discovery, tracking, contacts, follow-ups, AI apply kits, analytics and Google sync.</w:t>
      </w:r>
    </w:p>
    <w:p>
      <w:pPr>
        <w:pStyle w:val="ResumeBullet"/>
        <w:keepLines/>
        <w:widowControl/>
        <w:spacing w:before="0" w:after="72" w:line="252" w:lineRule="exact"/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11111"/>
          <w:sz w:val="20"/>
          <w:lang w:val="en-NZ" w:eastAsia="en-NZ"/>
        </w:rPr>
        <w:t>Architected atomic scheduled agent jobs with leases, recovery and retries, plus nine-source ingestion across NZ, Australia, the US and Singapore with SHA-256 canonical deduplication and provenance.</w:t>
      </w:r>
    </w:p>
    <w:p>
      <w:pPr>
        <w:pStyle w:val="ResumeBullet"/>
        <w:keepLines/>
        <w:widowControl/>
        <w:spacing w:before="0" w:after="72" w:line="252" w:lineRule="exact"/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11111"/>
          <w:sz w:val="20"/>
          <w:lang w:val="en-NZ" w:eastAsia="en-NZ"/>
        </w:rPr>
        <w:t>Kept application automation review-first so users submit; cut the dashboard gzip bundle 31.7% (341 KB to 233 KB) through route-level lazy loading and maintained 767 passing tests across 139 files.</w:t>
      </w:r>
    </w:p>
    <w:p>
      <w:pPr>
        <w:pStyle w:val="ResumeSection"/>
        <w:keepNext/>
        <w:widowControl/>
        <w:spacing w:before="260" w:after="90" w:line="240" w:lineRule="exact"/>
      </w:pPr>
      <w:r>
        <w:rPr>
          <w:rFonts w:ascii="Segoe UI" w:hAnsi="Segoe UI" w:eastAsia="Segoe UI" w:cs="Segoe UI"/>
          <w:b/>
          <w:i w:val="0"/>
          <w:color w:val="111111"/>
          <w:sz w:val="19"/>
          <w:lang w:val="en-NZ" w:eastAsia="en-NZ"/>
          <w:spacing w:val="8"/>
        </w:rPr>
        <w:t>SELECTED SYSTEMS</w:t>
      </w:r>
    </w:p>
    <w:p>
      <w:pPr>
        <w:pStyle w:val="ResumeProduct"/>
        <w:keepNext/>
        <w:widowControl/>
        <w:tabs>
          <w:tab w:pos="10318" w:val="right"/>
        </w:tabs>
        <w:spacing w:before="130" w:after="46" w:line="240" w:lineRule="exact"/>
      </w:pPr>
      <w:r>
        <w:rPr>
          <w:rFonts w:ascii="Segoe UI" w:hAnsi="Segoe UI" w:eastAsia="Segoe UI" w:cs="Segoe UI"/>
          <w:b/>
          <w:i w:val="0"/>
          <w:color w:val="111111"/>
          <w:sz w:val="19"/>
          <w:lang w:val="en-NZ" w:eastAsia="en-NZ"/>
        </w:rPr>
        <w:t>CLEARFOLD</w:t>
      </w:r>
      <w:r>
        <w:rPr>
          <w:rFonts w:ascii="Segoe UI" w:hAnsi="Segoe UI" w:eastAsia="Segoe UI" w:cs="Segoe UI"/>
          <w:b w:val="0"/>
          <w:i w:val="0"/>
          <w:color w:val="565B61"/>
          <w:sz w:val="19"/>
          <w:lang w:val="en-NZ" w:eastAsia="en-NZ"/>
        </w:rPr>
        <w:t xml:space="preserve"> | Pre-production digital-asset operations &amp; applied AI</w:t>
      </w:r>
      <w:r>
        <w:rPr>
          <w:rFonts w:ascii="Segoe UI" w:hAnsi="Segoe UI" w:eastAsia="Segoe UI" w:cs="Segoe UI"/>
          <w:b/>
          <w:i w:val="0"/>
          <w:color w:val="565B61"/>
          <w:sz w:val="18"/>
          <w:lang w:val="en-NZ" w:eastAsia="en-NZ"/>
        </w:rPr>
        <w:tab/>
        <w:t>2026</w:t>
      </w:r>
    </w:p>
    <w:p>
      <w:pPr>
        <w:pStyle w:val="ResumeBullet"/>
        <w:keepLines/>
        <w:widowControl/>
        <w:spacing w:before="0" w:after="72" w:line="252" w:lineRule="exact"/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11111"/>
          <w:sz w:val="20"/>
          <w:lang w:val="en-NZ" w:eastAsia="en-NZ"/>
        </w:rPr>
        <w:t>Built deterministic TypeScript ledger, portfolio and risk packages that enforce balanced entries, idempotent effects and reversals, evidence-linked NAV/P&amp;L and versioned risk policies on React/Vite, Hono and Neon/Drizzle.</w:t>
      </w:r>
    </w:p>
    <w:p>
      <w:pPr>
        <w:pStyle w:val="ResumeBullet"/>
        <w:keepLines/>
        <w:widowControl/>
        <w:spacing w:before="0" w:after="72" w:line="252" w:lineRule="exact"/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11111"/>
          <w:sz w:val="20"/>
          <w:lang w:val="en-NZ" w:eastAsia="en-NZ"/>
        </w:rPr>
        <w:t>Implemented an evidence-first Gemini assistant with persisted cited conversations, private hybrid retrieval using pgvector plus lexical fallback, and version-bound change proposals; 1,237 tests pass across 150 files.</w:t>
      </w:r>
    </w:p>
    <w:p>
      <w:pPr>
        <w:pStyle w:val="ResumeProduct"/>
        <w:keepNext/>
        <w:widowControl/>
        <w:tabs>
          <w:tab w:pos="10318" w:val="right"/>
        </w:tabs>
        <w:spacing w:before="130" w:after="46" w:line="240" w:lineRule="exact"/>
      </w:pPr>
      <w:r>
        <w:rPr>
          <w:rFonts w:ascii="Segoe UI" w:hAnsi="Segoe UI" w:eastAsia="Segoe UI" w:cs="Segoe UI"/>
          <w:b/>
          <w:i w:val="0"/>
          <w:color w:val="111111"/>
          <w:sz w:val="19"/>
          <w:lang w:val="en-NZ" w:eastAsia="en-NZ"/>
        </w:rPr>
        <w:t>WORKBENCH</w:t>
      </w:r>
      <w:r>
        <w:rPr>
          <w:rFonts w:ascii="Segoe UI" w:hAnsi="Segoe UI" w:eastAsia="Segoe UI" w:cs="Segoe UI"/>
          <w:b w:val="0"/>
          <w:i w:val="0"/>
          <w:color w:val="565B61"/>
          <w:sz w:val="19"/>
          <w:lang w:val="en-NZ" w:eastAsia="en-NZ"/>
        </w:rPr>
        <w:t xml:space="preserve"> | Browser-native product interface</w:t>
      </w:r>
      <w:r>
        <w:rPr>
          <w:rFonts w:ascii="Segoe UI" w:hAnsi="Segoe UI" w:eastAsia="Segoe UI" w:cs="Segoe UI"/>
          <w:b/>
          <w:i w:val="0"/>
          <w:color w:val="565B61"/>
          <w:sz w:val="18"/>
          <w:lang w:val="en-NZ" w:eastAsia="en-NZ"/>
        </w:rPr>
        <w:tab/>
        <w:t>Dec 2025 - Present</w:t>
      </w:r>
    </w:p>
    <w:p>
      <w:pPr>
        <w:pStyle w:val="ResumeBullet"/>
        <w:keepLines/>
        <w:widowControl/>
        <w:spacing w:before="0" w:after="72" w:line="252" w:lineRule="exact"/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11111"/>
          <w:sz w:val="20"/>
          <w:lang w:val="en-NZ" w:eastAsia="en-NZ"/>
        </w:rPr>
        <w:t>Shipped sambai.dev as an 11-app, three-workspace Workbench with multi-instance windows, focus and z-order, drag, resize, maximise, snap and a responsive compact mode.</w:t>
      </w:r>
    </w:p>
    <w:p>
      <w:pPr>
        <w:pStyle w:val="ResumeBullet"/>
        <w:keepLines/>
        <w:widowControl/>
        <w:spacing w:before="0" w:after="72" w:line="252" w:lineRule="exact"/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11111"/>
          <w:sz w:val="20"/>
          <w:lang w:val="en-NZ" w:eastAsia="en-NZ"/>
        </w:rPr>
        <w:t>Engineered typed local-first state with versioned atomic commits, revision-conflict detection, schema-validated backup/import and legacy migration, plus an in-browser archive with search, trash and restore.</w:t>
      </w:r>
    </w:p>
    <w:p>
      <w:pPr>
        <w:pStyle w:val="ResumeSection"/>
        <w:keepNext/>
        <w:widowControl/>
        <w:spacing w:before="260" w:after="90" w:line="240" w:lineRule="exact"/>
      </w:pPr>
      <w:r>
        <w:rPr>
          <w:rFonts w:ascii="Segoe UI" w:hAnsi="Segoe UI" w:eastAsia="Segoe UI" w:cs="Segoe UI"/>
          <w:b/>
          <w:i w:val="0"/>
          <w:color w:val="111111"/>
          <w:sz w:val="19"/>
          <w:lang w:val="en-NZ" w:eastAsia="en-NZ"/>
          <w:spacing w:val="8"/>
        </w:rPr>
        <w:t>TECHNICAL SKILLS</w:t>
      </w:r>
    </w:p>
    <w:p>
      <w:pPr>
        <w:pStyle w:val="ResumeDetail"/>
        <w:keepLines/>
        <w:widowControl/>
        <w:spacing w:before="0" w:after="44" w:line="244" w:lineRule="exact"/>
      </w:pPr>
      <w:r>
        <w:rPr>
          <w:rFonts w:ascii="Segoe UI" w:hAnsi="Segoe UI" w:eastAsia="Segoe UI" w:cs="Segoe UI"/>
          <w:b/>
          <w:i w:val="0"/>
          <w:color w:val="111111"/>
          <w:sz w:val="19"/>
          <w:lang w:val="en-NZ" w:eastAsia="en-NZ"/>
        </w:rPr>
        <w:t xml:space="preserve">Product stack: </w:t>
      </w:r>
      <w:r>
        <w:rPr>
          <w:rFonts w:ascii="Segoe UI" w:hAnsi="Segoe UI" w:eastAsia="Segoe UI" w:cs="Segoe UI"/>
          <w:b w:val="0"/>
          <w:i w:val="0"/>
          <w:color w:val="111111"/>
          <w:sz w:val="19"/>
          <w:lang w:val="en-NZ" w:eastAsia="en-NZ"/>
        </w:rPr>
        <w:t>TypeScript, React, Next.js, Node.js, Vite, Hono, tRPC, Tailwind CSS</w:t>
      </w:r>
    </w:p>
    <w:p>
      <w:pPr>
        <w:pStyle w:val="ResumeDetail"/>
        <w:keepLines/>
        <w:widowControl/>
        <w:spacing w:before="0" w:after="44" w:line="244" w:lineRule="exact"/>
      </w:pPr>
      <w:r>
        <w:rPr>
          <w:rFonts w:ascii="Segoe UI" w:hAnsi="Segoe UI" w:eastAsia="Segoe UI" w:cs="Segoe UI"/>
          <w:b/>
          <w:i w:val="0"/>
          <w:color w:val="111111"/>
          <w:sz w:val="19"/>
          <w:lang w:val="en-NZ" w:eastAsia="en-NZ"/>
        </w:rPr>
        <w:t xml:space="preserve">Data &amp; systems: </w:t>
      </w:r>
      <w:r>
        <w:rPr>
          <w:rFonts w:ascii="Segoe UI" w:hAnsi="Segoe UI" w:eastAsia="Segoe UI" w:cs="Segoe UI"/>
          <w:b w:val="0"/>
          <w:i w:val="0"/>
          <w:color w:val="111111"/>
          <w:sz w:val="19"/>
          <w:lang w:val="en-NZ" w:eastAsia="en-NZ"/>
        </w:rPr>
        <w:t>PostgreSQL, MongoDB, Redis, Drizzle, local-first sync, workers/queues, RBAC, MCP, hybrid retrieval</w:t>
      </w:r>
    </w:p>
    <w:p>
      <w:pPr>
        <w:pStyle w:val="ResumeDetail"/>
        <w:keepLines/>
        <w:widowControl/>
        <w:spacing w:before="0" w:after="44" w:line="244" w:lineRule="exact"/>
      </w:pPr>
      <w:r>
        <w:rPr>
          <w:rFonts w:ascii="Segoe UI" w:hAnsi="Segoe UI" w:eastAsia="Segoe UI" w:cs="Segoe UI"/>
          <w:b/>
          <w:i w:val="0"/>
          <w:color w:val="111111"/>
          <w:sz w:val="19"/>
          <w:lang w:val="en-NZ" w:eastAsia="en-NZ"/>
        </w:rPr>
        <w:t xml:space="preserve">Cloud &amp; quality: </w:t>
      </w:r>
      <w:r>
        <w:rPr>
          <w:rFonts w:ascii="Segoe UI" w:hAnsi="Segoe UI" w:eastAsia="Segoe UI" w:cs="Segoe UI"/>
          <w:b w:val="0"/>
          <w:i w:val="0"/>
          <w:color w:val="111111"/>
          <w:sz w:val="19"/>
          <w:lang w:val="en-NZ" w:eastAsia="en-NZ"/>
        </w:rPr>
        <w:t>Cloudflare Workers, R2, Hyperdrive, Vercel, GitHub Actions, Vitest, Playwright, Capacitor, Flutter</w:t>
      </w:r>
    </w:p>
    <w:p>
      <w:pPr>
        <w:pStyle w:val="ResumeSection"/>
        <w:keepNext/>
        <w:widowControl/>
        <w:spacing w:before="260" w:after="90" w:line="240" w:lineRule="exact"/>
      </w:pPr>
      <w:r>
        <w:rPr>
          <w:rFonts w:ascii="Segoe UI" w:hAnsi="Segoe UI" w:eastAsia="Segoe UI" w:cs="Segoe UI"/>
          <w:b/>
          <w:i w:val="0"/>
          <w:color w:val="111111"/>
          <w:sz w:val="19"/>
          <w:lang w:val="en-NZ" w:eastAsia="en-NZ"/>
          <w:spacing w:val="8"/>
        </w:rPr>
        <w:t>EDUCATION</w:t>
      </w:r>
    </w:p>
    <w:p>
      <w:pPr>
        <w:pStyle w:val="ResumeDetail"/>
        <w:keepLines/>
        <w:widowControl/>
        <w:tabs>
          <w:tab w:pos="10318" w:val="right"/>
        </w:tabs>
        <w:spacing w:before="0" w:after="0" w:line="248" w:lineRule="exact"/>
      </w:pPr>
      <w:r>
        <w:rPr>
          <w:rFonts w:ascii="Segoe UI" w:hAnsi="Segoe UI" w:eastAsia="Segoe UI" w:cs="Segoe UI"/>
          <w:b/>
          <w:i w:val="0"/>
          <w:color w:val="111111"/>
          <w:sz w:val="20"/>
          <w:lang w:val="en-NZ" w:eastAsia="en-NZ"/>
        </w:rPr>
        <w:t>Bachelor of Applied Information Technology (Software Engineering)</w:t>
      </w:r>
      <w:r>
        <w:rPr>
          <w:rFonts w:ascii="Segoe UI" w:hAnsi="Segoe UI" w:eastAsia="Segoe UI" w:cs="Segoe UI"/>
          <w:b w:val="0"/>
          <w:i w:val="0"/>
          <w:color w:val="565B61"/>
          <w:sz w:val="20"/>
          <w:lang w:val="en-NZ" w:eastAsia="en-NZ"/>
        </w:rPr>
        <w:t xml:space="preserve"> | Wintec</w:t>
      </w:r>
      <w:r>
        <w:rPr>
          <w:rFonts w:ascii="Segoe UI" w:hAnsi="Segoe UI" w:eastAsia="Segoe UI" w:cs="Segoe UI"/>
          <w:b/>
          <w:i w:val="0"/>
          <w:color w:val="565B61"/>
          <w:sz w:val="18"/>
          <w:lang w:val="en-NZ" w:eastAsia="en-NZ"/>
        </w:rPr>
        <w:tab/>
        <w:t>2024</w:t>
      </w:r>
    </w:p>
    <w:sectPr w:rsidR="00FC693F" w:rsidRPr="0006063C" w:rsidSect="00034616">
      <w:pgSz w:w="11906" w:h="16838"/>
      <w:pgMar w:top="737" w:right="794" w:bottom="737" w:left="79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340"/>
        </w:tabs>
        <w:ind w:left="340" w:hanging="200"/>
      </w:pPr>
      <w:rPr>
        <w:rFonts w:ascii="Segoe UI" w:hAnsi="Segoe UI"/>
        <w:color w:val="565B61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36" w:lineRule="exact"/>
    </w:pPr>
    <w:rPr>
      <w:rFonts w:ascii="Segoe UI" w:hAnsi="Segoe UI" w:eastAsia="Segoe UI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basedOn w:val="Normal"/>
    <w:rPr>
      <w:rFonts w:ascii="Segoe UI" w:hAnsi="Segoe UI" w:eastAsia="Segoe UI"/>
      <w:sz w:val="20"/>
    </w:rPr>
  </w:style>
  <w:style w:type="paragraph" w:customStyle="1" w:styleId="ResumeRole">
    <w:name w:val="Resume Role"/>
    <w:basedOn w:val="Normal"/>
    <w:rPr>
      <w:rFonts w:ascii="Segoe UI" w:hAnsi="Segoe UI" w:eastAsia="Segoe UI"/>
      <w:sz w:val="20"/>
    </w:rPr>
  </w:style>
  <w:style w:type="paragraph" w:customStyle="1" w:styleId="ResumeMeta">
    <w:name w:val="Resume Meta"/>
    <w:basedOn w:val="Normal"/>
    <w:rPr>
      <w:rFonts w:ascii="Segoe UI" w:hAnsi="Segoe UI" w:eastAsia="Segoe UI"/>
      <w:sz w:val="20"/>
    </w:rPr>
  </w:style>
  <w:style w:type="paragraph" w:customStyle="1" w:styleId="ResumeProduct">
    <w:name w:val="Resume Product"/>
    <w:basedOn w:val="Normal"/>
    <w:rPr>
      <w:rFonts w:ascii="Segoe UI" w:hAnsi="Segoe UI" w:eastAsia="Segoe UI"/>
      <w:sz w:val="20"/>
    </w:rPr>
  </w:style>
  <w:style w:type="paragraph" w:customStyle="1" w:styleId="ResumeBullet">
    <w:name w:val="Resume Bullet"/>
    <w:basedOn w:val="Normal"/>
    <w:rPr>
      <w:rFonts w:ascii="Segoe UI" w:hAnsi="Segoe UI" w:eastAsia="Segoe UI"/>
      <w:sz w:val="20"/>
    </w:rPr>
  </w:style>
  <w:style w:type="paragraph" w:customStyle="1" w:styleId="ResumeDetail">
    <w:name w:val="Resume Detail"/>
    <w:basedOn w:val="Normal"/>
    <w:rPr>
      <w:rFonts w:ascii="Segoe UI" w:hAnsi="Segoe UI" w:eastAsia="Segoe U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ambai.codes@gmail.com" TargetMode="External"/><Relationship Id="rId10" Type="http://schemas.openxmlformats.org/officeDocument/2006/relationships/hyperlink" Target="https://www.sambai.dev" TargetMode="External"/><Relationship Id="rId11" Type="http://schemas.openxmlformats.org/officeDocument/2006/relationships/hyperlink" Target="https://github.com/sambai-dev" TargetMode="External"/><Relationship Id="rId12" Type="http://schemas.openxmlformats.org/officeDocument/2006/relationships/hyperlink" Target="https://www.linkedin.com/in/sam-bai-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 Bai - Product Engineer Resume</dc:title>
  <dc:subject>One-page product engineering resume for Australia and New Zealand</dc:subject>
  <dc:creator>Sam Bai</dc:creator>
  <cp:keywords>Product Engineer, Full-Stack Engineer, Founding Engineer, TypeScript, React, Next.js, PostgreSQL, AI systems, Australia, New Zealand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