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5CC8E" w14:textId="77777777" w:rsidR="00B70FCA" w:rsidRDefault="00B70FCA" w:rsidP="00B70FCA">
      <w:pPr>
        <w:spacing w:after="0" w:line="240" w:lineRule="auto"/>
        <w:rPr>
          <w:rFonts w:ascii="Tableau Book" w:eastAsia="Times New Roman" w:hAnsi="Tableau Book" w:cs="Times New Roman"/>
          <w:b/>
          <w:bCs/>
          <w:color w:val="555555"/>
          <w:shd w:val="clear" w:color="auto" w:fill="FFFFFF"/>
          <w:lang w:eastAsia="en-IN"/>
        </w:rPr>
      </w:pPr>
      <w:r>
        <w:rPr>
          <w:rFonts w:ascii="Tableau Book" w:eastAsia="Times New Roman" w:hAnsi="Tableau Book" w:cs="Times New Roman"/>
          <w:b/>
          <w:bCs/>
          <w:color w:val="555555"/>
          <w:shd w:val="clear" w:color="auto" w:fill="FFFFFF"/>
          <w:lang w:eastAsia="en-IN"/>
        </w:rPr>
        <w:t xml:space="preserve">Link: </w:t>
      </w:r>
    </w:p>
    <w:p w14:paraId="41FEEF55" w14:textId="4A9A5D9F" w:rsidR="00823972" w:rsidRDefault="00823972" w:rsidP="002A6651">
      <w:pPr>
        <w:spacing w:after="0" w:line="240" w:lineRule="auto"/>
        <w:jc w:val="center"/>
        <w:rPr>
          <w:rFonts w:ascii="Tableau Book" w:eastAsia="Times New Roman" w:hAnsi="Tableau Book" w:cs="Times New Roman"/>
          <w:b/>
          <w:bCs/>
          <w:color w:val="555555"/>
          <w:shd w:val="clear" w:color="auto" w:fill="FFFFFF"/>
          <w:lang w:eastAsia="en-IN"/>
        </w:rPr>
      </w:pPr>
      <w:hyperlink r:id="rId6" w:history="1">
        <w:r w:rsidRPr="002F177C">
          <w:rPr>
            <w:rStyle w:val="Hyperlink"/>
            <w:rFonts w:ascii="Tableau Book" w:eastAsia="Times New Roman" w:hAnsi="Tableau Book" w:cs="Times New Roman"/>
            <w:b/>
            <w:bCs/>
            <w:shd w:val="clear" w:color="auto" w:fill="FFFFFF"/>
            <w:lang w:eastAsia="en-IN"/>
          </w:rPr>
          <w:t>https://public.tableau.com/profile/naveen.kumar6455#!/vizhome/GroupAssignment_13/ArtAuctionStoryboard?publish=yes</w:t>
        </w:r>
      </w:hyperlink>
    </w:p>
    <w:p w14:paraId="63076B39" w14:textId="2B8C5754" w:rsidR="002A6651" w:rsidRPr="002A6651" w:rsidRDefault="00145CDE" w:rsidP="002A66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ableau Book" w:eastAsia="Times New Roman" w:hAnsi="Tableau Book" w:cs="Times New Roman"/>
          <w:b/>
          <w:bCs/>
          <w:color w:val="555555"/>
          <w:shd w:val="clear" w:color="auto" w:fill="FFFFFF"/>
          <w:lang w:eastAsia="en-IN"/>
        </w:rPr>
        <w:t>Executive Summary</w:t>
      </w:r>
    </w:p>
    <w:p w14:paraId="3C444B9C" w14:textId="2BE0D452" w:rsidR="0074661E" w:rsidRDefault="0074661E" w:rsidP="000A2221">
      <w:pPr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Dataset Used:</w:t>
      </w:r>
      <w:r w:rsidR="000A2221" w:rsidRPr="000A2221">
        <w:t xml:space="preserve"> </w:t>
      </w:r>
      <w:proofErr w:type="spellStart"/>
      <w:r w:rsidR="000A2221" w:rsidRPr="000A2221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Dataset_Visual</w:t>
      </w:r>
      <w:proofErr w:type="spellEnd"/>
      <w:r w:rsidR="000A2221" w:rsidRPr="000A2221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Analytics</w:t>
      </w:r>
    </w:p>
    <w:p w14:paraId="2EA950CF" w14:textId="3AC5CD97" w:rsidR="00E62E29" w:rsidRPr="0071237F" w:rsidRDefault="002A6651" w:rsidP="0071237F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71237F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The Art Auction dataset contains the details of 72,983 of art pieces sold in auction houses in </w:t>
      </w:r>
      <w:r w:rsidRPr="0071237F">
        <w:rPr>
          <w:rFonts w:ascii="Tableau Book" w:eastAsia="Times New Roman" w:hAnsi="Tableau Book" w:cs="Times New Roman"/>
          <w:b/>
          <w:bCs/>
          <w:color w:val="555555"/>
          <w:shd w:val="clear" w:color="auto" w:fill="FFFFFF"/>
          <w:lang w:eastAsia="en-IN"/>
        </w:rPr>
        <w:t xml:space="preserve">Sotheby, </w:t>
      </w:r>
      <w:proofErr w:type="spellStart"/>
      <w:r w:rsidRPr="0071237F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Artnet</w:t>
      </w:r>
      <w:proofErr w:type="spellEnd"/>
      <w:r w:rsidRPr="0071237F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and </w:t>
      </w:r>
      <w:r w:rsidRPr="0071237F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Christie</w:t>
      </w:r>
      <w:r w:rsidRPr="0071237F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. These houses will purchase the art from the artists and present </w:t>
      </w:r>
      <w:r w:rsidR="001A4327" w:rsidRPr="0071237F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them open markets and providing the </w:t>
      </w:r>
      <w:r w:rsidR="001A4327" w:rsidRPr="0071237F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online services</w:t>
      </w:r>
      <w:r w:rsidR="001A4327" w:rsidRPr="0071237F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in now days as well.</w:t>
      </w:r>
    </w:p>
    <w:p w14:paraId="47A57AF7" w14:textId="0B294841" w:rsidR="001A4327" w:rsidRPr="0071237F" w:rsidRDefault="00302A23" w:rsidP="0071237F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71237F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On </w:t>
      </w:r>
      <w:r w:rsidR="00AA42D1" w:rsidRPr="0071237F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the</w:t>
      </w:r>
      <w:r w:rsidRPr="0071237F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Primary analysis it has been identified that all the three auction houses are incurring loses </w:t>
      </w:r>
      <w:r w:rsidR="004078E6" w:rsidRPr="0071237F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due to </w:t>
      </w:r>
      <w:r w:rsidR="00100A33" w:rsidRPr="0071237F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high Auction price.</w:t>
      </w:r>
    </w:p>
    <w:p w14:paraId="19D0A542" w14:textId="6D63BD5B" w:rsidR="003E0D9A" w:rsidRDefault="003E0D9A" w:rsidP="003E0D9A">
      <w:pPr>
        <w:jc w:val="both"/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</w:pPr>
      <w:r w:rsidRPr="003E0D9A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Business Insights:</w:t>
      </w:r>
      <w:r w:rsidR="00A23E1E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 xml:space="preserve"> User Overview</w:t>
      </w:r>
      <w:r w:rsidR="008C0C5B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:</w:t>
      </w:r>
    </w:p>
    <w:p w14:paraId="5AFCE4EF" w14:textId="68A0C83D" w:rsidR="008A7B9B" w:rsidRPr="005A70F4" w:rsidRDefault="008A7B9B" w:rsidP="005A70F4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American Nation was purchased the more no of art’s than other nations</w:t>
      </w:r>
      <w:r w:rsidR="00532CFC"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and the </w:t>
      </w:r>
      <w:proofErr w:type="spellStart"/>
      <w:r w:rsidR="00532CFC"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avg</w:t>
      </w:r>
      <w:proofErr w:type="spellEnd"/>
      <w:r w:rsidR="00532CFC"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ticket size is more for Asian nation.</w:t>
      </w:r>
    </w:p>
    <w:p w14:paraId="0A2E6075" w14:textId="51BE0C73" w:rsidR="009601B5" w:rsidRPr="005A70F4" w:rsidRDefault="008A7B9B" w:rsidP="005A70F4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From the </w:t>
      </w:r>
      <w:r w:rsidR="005A70F4"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s</w:t>
      </w:r>
      <w:r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tate point of view </w:t>
      </w:r>
      <w:r w:rsidRPr="002F59D7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TX</w:t>
      </w:r>
      <w:r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and </w:t>
      </w:r>
      <w:r w:rsidRPr="002F59D7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FL</w:t>
      </w:r>
      <w:r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having a greater number of buyers. </w:t>
      </w:r>
    </w:p>
    <w:p w14:paraId="724424B4" w14:textId="7D6F3FDE" w:rsidR="008A7B9B" w:rsidRPr="005A70F4" w:rsidRDefault="008A7B9B" w:rsidP="005A70F4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2F59D7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UT</w:t>
      </w:r>
      <w:r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and </w:t>
      </w:r>
      <w:r w:rsidRPr="002F59D7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IA</w:t>
      </w:r>
      <w:r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state users </w:t>
      </w:r>
      <w:r w:rsidR="005A70F4"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are the top state users who </w:t>
      </w:r>
      <w:r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purchased the art’s through online mode.</w:t>
      </w:r>
    </w:p>
    <w:p w14:paraId="4CB3D44B" w14:textId="0A4EB353" w:rsidR="008D7BFF" w:rsidRPr="00EA1C36" w:rsidRDefault="008A7B9B" w:rsidP="005A70F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color w:val="555555"/>
        </w:rPr>
      </w:pPr>
      <w:r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User</w:t>
      </w:r>
      <w:r w:rsidR="005A70F4"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’s</w:t>
      </w:r>
      <w:r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gave a high critic rating </w:t>
      </w:r>
      <w:r w:rsidR="008D7BFF"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for</w:t>
      </w:r>
      <w:r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Dart Art I and Gothic II</w:t>
      </w:r>
      <w:r w:rsidR="008D7BFF"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art categories</w:t>
      </w:r>
      <w:r w:rsidR="005A70F4"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and 4 bins of 3 points each for Critic Ratings-No much difference in </w:t>
      </w:r>
      <w:proofErr w:type="spellStart"/>
      <w:r w:rsidR="005A70F4"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Avg</w:t>
      </w:r>
      <w:proofErr w:type="spellEnd"/>
      <w:r w:rsidR="005A70F4" w:rsidRP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cost based on Critic Ratings Most Rating is between 6 and 9</w:t>
      </w:r>
      <w:r w:rsidR="005A70F4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.</w:t>
      </w:r>
    </w:p>
    <w:p w14:paraId="08422F6D" w14:textId="688F3600" w:rsidR="00EA1C36" w:rsidRPr="00105BA9" w:rsidRDefault="00EA1C36" w:rsidP="005A70F4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105BA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Fo</w:t>
      </w:r>
      <w:r w:rsidR="00105BA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r</w:t>
      </w:r>
      <w:r w:rsidRPr="00105BA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the </w:t>
      </w:r>
      <w:proofErr w:type="spellStart"/>
      <w:r w:rsidRPr="00105BA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Yr</w:t>
      </w:r>
      <w:proofErr w:type="spellEnd"/>
      <w:r w:rsidRPr="00105BA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2013 Acquiring cost for the 1st and 4th Quarter has been increased in the 2nd and 3rd has been decreased suddenly</w:t>
      </w:r>
      <w:r w:rsidR="00105BA9" w:rsidRPr="00105BA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.</w:t>
      </w:r>
      <w:r w:rsidRPr="00105BA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  </w:t>
      </w:r>
    </w:p>
    <w:p w14:paraId="69AB24AD" w14:textId="349844B0" w:rsidR="00F34E67" w:rsidRDefault="00EE5D22" w:rsidP="003E0D9A">
      <w:pPr>
        <w:jc w:val="both"/>
        <w:rPr>
          <w:rFonts w:ascii="Calibri" w:hAnsi="Calibri" w:cs="Calibri"/>
          <w:b/>
          <w:bCs/>
          <w:color w:val="555555"/>
        </w:rPr>
      </w:pPr>
      <w:r>
        <w:rPr>
          <w:rFonts w:ascii="Calibri" w:hAnsi="Calibri" w:cs="Calibri"/>
          <w:b/>
          <w:bCs/>
          <w:color w:val="555555"/>
        </w:rPr>
        <w:t>From the above data Business team has to take the below necessary actions</w:t>
      </w:r>
    </w:p>
    <w:p w14:paraId="0559B8BE" w14:textId="7AB45B70" w:rsidR="00EE5D22" w:rsidRPr="00E61AD7" w:rsidRDefault="00E61AD7" w:rsidP="00E61AD7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E61AD7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N</w:t>
      </w:r>
      <w:r w:rsidR="00EE5D22" w:rsidRPr="00E61AD7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eed to work on the remaining states and should provide the discount offers to the user to buy art from online </w:t>
      </w:r>
      <w:r w:rsidRPr="00E61AD7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mode</w:t>
      </w:r>
      <w:r w:rsidR="00EE5D22" w:rsidRPr="00E61AD7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. </w:t>
      </w:r>
    </w:p>
    <w:p w14:paraId="508FDA72" w14:textId="4700DDE8" w:rsidR="00EE5D22" w:rsidRPr="00E61AD7" w:rsidRDefault="00EE5D22" w:rsidP="00E61AD7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E61AD7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Need to work on the art categories which are having the less critic rating. </w:t>
      </w:r>
    </w:p>
    <w:p w14:paraId="4DDFA507" w14:textId="38173547" w:rsidR="00C80FCF" w:rsidRPr="00A23E1E" w:rsidRDefault="008A7B9B" w:rsidP="00C80FCF">
      <w:pPr>
        <w:jc w:val="both"/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</w:pPr>
      <w:r>
        <w:rPr>
          <w:rFonts w:ascii="Calibri" w:hAnsi="Calibri" w:cs="Calibri"/>
          <w:b/>
          <w:bCs/>
          <w:color w:val="555555"/>
        </w:rPr>
        <w:t xml:space="preserve"> </w:t>
      </w:r>
      <w:r w:rsidR="00A23E1E" w:rsidRPr="003E0D9A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Business Insights:</w:t>
      </w:r>
      <w:r w:rsidR="00A23E1E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 xml:space="preserve"> </w:t>
      </w:r>
      <w:r w:rsidR="009F1406" w:rsidRPr="00A23E1E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P&amp;L</w:t>
      </w:r>
      <w:r w:rsidR="00C80FCF" w:rsidRPr="00A23E1E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 xml:space="preserve"> Overview</w:t>
      </w:r>
      <w:r w:rsidR="008C0C5B">
        <w:rPr>
          <w:rFonts w:ascii="Tableau Book" w:eastAsia="Times New Roman" w:hAnsi="Tableau Book" w:cs="Times New Roman"/>
          <w:b/>
          <w:color w:val="555555"/>
          <w:shd w:val="clear" w:color="auto" w:fill="FFFFFF"/>
          <w:lang w:eastAsia="en-IN"/>
        </w:rPr>
        <w:t>:</w:t>
      </w:r>
    </w:p>
    <w:p w14:paraId="3C256220" w14:textId="77777777" w:rsidR="0085634D" w:rsidRPr="009A0299" w:rsidRDefault="0085634D" w:rsidP="009A0299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All the three auction houses are incurring losses.</w:t>
      </w:r>
    </w:p>
    <w:p w14:paraId="5936C06A" w14:textId="203CF802" w:rsidR="008219C8" w:rsidRPr="009A0299" w:rsidRDefault="00A669AF" w:rsidP="009A0299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Only Three </w:t>
      </w:r>
      <w:r w:rsidR="000843C5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states (</w:t>
      </w:r>
      <w:r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OK, </w:t>
      </w:r>
      <w:r w:rsidR="000843C5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NH, CO</w:t>
      </w:r>
      <w:r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) are </w:t>
      </w:r>
      <w:r w:rsidR="0085634D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having</w:t>
      </w:r>
      <w:r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profits</w:t>
      </w:r>
      <w:r w:rsidR="008219C8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and </w:t>
      </w:r>
      <w:r w:rsidR="000843C5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FL, TX</w:t>
      </w:r>
      <w:r w:rsidR="008219C8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and NC </w:t>
      </w:r>
      <w:r w:rsidR="0085634D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states </w:t>
      </w:r>
      <w:r w:rsidR="008219C8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are in huge loss.</w:t>
      </w:r>
    </w:p>
    <w:p w14:paraId="17A74F9D" w14:textId="77777777" w:rsidR="0085634D" w:rsidRPr="009A0299" w:rsidRDefault="0085634D" w:rsidP="009A0299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The Art’s which are having Silver, white and blue colour are in major losses.</w:t>
      </w:r>
    </w:p>
    <w:p w14:paraId="08A5F9A7" w14:textId="77777777" w:rsidR="0085634D" w:rsidRPr="009A0299" w:rsidRDefault="0085634D" w:rsidP="009A0299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Art Border 11,12 and 7 are in huge losses.</w:t>
      </w:r>
    </w:p>
    <w:p w14:paraId="6267374F" w14:textId="77777777" w:rsidR="0085634D" w:rsidRPr="009A0299" w:rsidRDefault="0085634D" w:rsidP="009A0299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Art size 9*12 and 19*4 in are in top loses.</w:t>
      </w:r>
    </w:p>
    <w:p w14:paraId="6A51A15F" w14:textId="77777777" w:rsidR="000843C5" w:rsidRDefault="000843C5" w:rsidP="000843C5">
      <w:pPr>
        <w:jc w:val="both"/>
        <w:rPr>
          <w:rFonts w:ascii="Calibri" w:hAnsi="Calibri" w:cs="Calibri"/>
          <w:b/>
          <w:bCs/>
          <w:color w:val="555555"/>
        </w:rPr>
      </w:pPr>
      <w:r>
        <w:rPr>
          <w:rFonts w:ascii="Calibri" w:hAnsi="Calibri" w:cs="Calibri"/>
          <w:b/>
          <w:bCs/>
          <w:color w:val="555555"/>
        </w:rPr>
        <w:t>From the above data Business team has to take the below necessary actions</w:t>
      </w:r>
    </w:p>
    <w:p w14:paraId="5FC96A30" w14:textId="1E436F3F" w:rsidR="008A2040" w:rsidRPr="009A0299" w:rsidRDefault="0099115F" w:rsidP="009A0299">
      <w:pPr>
        <w:pStyle w:val="ListParagraph"/>
        <w:numPr>
          <w:ilvl w:val="0"/>
          <w:numId w:val="1"/>
        </w:numPr>
        <w:jc w:val="both"/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</w:pPr>
      <w:r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It’s continuous loss in</w:t>
      </w:r>
      <w:r w:rsidR="008A2040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 all the states except three </w:t>
      </w:r>
      <w:r w:rsidR="009A0299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business team </w:t>
      </w:r>
      <w:r w:rsidR="008A2040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need to work </w:t>
      </w:r>
      <w:r w:rsidR="009A0299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 xml:space="preserve">on </w:t>
      </w:r>
      <w:r w:rsidR="008A2040" w:rsidRPr="009A0299">
        <w:rPr>
          <w:rFonts w:ascii="Tableau Book" w:eastAsia="Times New Roman" w:hAnsi="Tableau Book" w:cs="Times New Roman"/>
          <w:color w:val="555555"/>
          <w:shd w:val="clear" w:color="auto" w:fill="FFFFFF"/>
          <w:lang w:eastAsia="en-IN"/>
        </w:rPr>
        <w:t>it and provide some offers to the users/buyers to recover from losses.</w:t>
      </w:r>
    </w:p>
    <w:p w14:paraId="1FF0D50B" w14:textId="77777777" w:rsidR="008A2040" w:rsidRPr="008A2040" w:rsidRDefault="008A2040" w:rsidP="008A2040">
      <w:pPr>
        <w:pStyle w:val="ListParagraph"/>
        <w:jc w:val="both"/>
        <w:rPr>
          <w:rFonts w:ascii="Calibri" w:hAnsi="Calibri" w:cs="Calibri"/>
          <w:b/>
          <w:bCs/>
          <w:color w:val="555555"/>
        </w:rPr>
      </w:pPr>
    </w:p>
    <w:p w14:paraId="6C3069A6" w14:textId="6326BA64" w:rsidR="000843C5" w:rsidRDefault="0099115F" w:rsidP="003E0D9A">
      <w:pPr>
        <w:jc w:val="both"/>
        <w:rPr>
          <w:rFonts w:ascii="Calibri" w:hAnsi="Calibri" w:cs="Calibri"/>
          <w:b/>
          <w:bCs/>
          <w:color w:val="555555"/>
        </w:rPr>
      </w:pPr>
      <w:r>
        <w:rPr>
          <w:rFonts w:ascii="Calibri" w:hAnsi="Calibri" w:cs="Calibri"/>
          <w:b/>
          <w:bCs/>
          <w:color w:val="555555"/>
        </w:rPr>
        <w:t xml:space="preserve"> </w:t>
      </w:r>
    </w:p>
    <w:p w14:paraId="1BFAF160" w14:textId="77777777" w:rsidR="000843C5" w:rsidRDefault="000843C5" w:rsidP="003E0D9A">
      <w:pPr>
        <w:jc w:val="both"/>
        <w:rPr>
          <w:rFonts w:ascii="Calibri" w:hAnsi="Calibri" w:cs="Calibri"/>
          <w:b/>
          <w:bCs/>
          <w:color w:val="555555"/>
        </w:rPr>
      </w:pPr>
    </w:p>
    <w:p w14:paraId="303D038C" w14:textId="744A15E4" w:rsidR="008A7B9B" w:rsidRPr="00D50177" w:rsidRDefault="00A669AF" w:rsidP="003E0D9A">
      <w:pPr>
        <w:jc w:val="both"/>
        <w:rPr>
          <w:rFonts w:ascii="Calibri" w:hAnsi="Calibri" w:cs="Calibri"/>
          <w:b/>
          <w:bCs/>
          <w:color w:val="555555"/>
        </w:rPr>
      </w:pPr>
      <w:r>
        <w:rPr>
          <w:rFonts w:ascii="Calibri" w:hAnsi="Calibri" w:cs="Calibri"/>
          <w:b/>
          <w:bCs/>
          <w:color w:val="555555"/>
        </w:rPr>
        <w:t xml:space="preserve"> </w:t>
      </w:r>
    </w:p>
    <w:sectPr w:rsidR="008A7B9B" w:rsidRPr="00D5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5CA"/>
    <w:multiLevelType w:val="hybridMultilevel"/>
    <w:tmpl w:val="7B9EF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3E6"/>
    <w:multiLevelType w:val="hybridMultilevel"/>
    <w:tmpl w:val="E2906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B6D60"/>
    <w:multiLevelType w:val="hybridMultilevel"/>
    <w:tmpl w:val="9DEE3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6BE6"/>
    <w:multiLevelType w:val="hybridMultilevel"/>
    <w:tmpl w:val="283CC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D5D36"/>
    <w:multiLevelType w:val="hybridMultilevel"/>
    <w:tmpl w:val="4C5AA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51"/>
    <w:rsid w:val="000843C5"/>
    <w:rsid w:val="000A2221"/>
    <w:rsid w:val="00100A33"/>
    <w:rsid w:val="00105BA9"/>
    <w:rsid w:val="00145CDE"/>
    <w:rsid w:val="001A4327"/>
    <w:rsid w:val="001F1F21"/>
    <w:rsid w:val="002A6651"/>
    <w:rsid w:val="002F59D7"/>
    <w:rsid w:val="00302A23"/>
    <w:rsid w:val="003C4B1E"/>
    <w:rsid w:val="003E0D9A"/>
    <w:rsid w:val="004078E6"/>
    <w:rsid w:val="00472D17"/>
    <w:rsid w:val="00487911"/>
    <w:rsid w:val="00532CFC"/>
    <w:rsid w:val="005A70F4"/>
    <w:rsid w:val="006A15FC"/>
    <w:rsid w:val="0071237F"/>
    <w:rsid w:val="0074661E"/>
    <w:rsid w:val="008219C8"/>
    <w:rsid w:val="00823972"/>
    <w:rsid w:val="00835EC3"/>
    <w:rsid w:val="0085634D"/>
    <w:rsid w:val="008A2040"/>
    <w:rsid w:val="008A7B9B"/>
    <w:rsid w:val="008C0C5B"/>
    <w:rsid w:val="008D7BFF"/>
    <w:rsid w:val="008F2624"/>
    <w:rsid w:val="0093381E"/>
    <w:rsid w:val="009601B5"/>
    <w:rsid w:val="00964236"/>
    <w:rsid w:val="0099115F"/>
    <w:rsid w:val="009A0299"/>
    <w:rsid w:val="009F1406"/>
    <w:rsid w:val="00A23E1E"/>
    <w:rsid w:val="00A669AF"/>
    <w:rsid w:val="00AA42D1"/>
    <w:rsid w:val="00B70FCA"/>
    <w:rsid w:val="00BE44E1"/>
    <w:rsid w:val="00C1150D"/>
    <w:rsid w:val="00C2692B"/>
    <w:rsid w:val="00C80FCF"/>
    <w:rsid w:val="00D50177"/>
    <w:rsid w:val="00DB52C5"/>
    <w:rsid w:val="00E61AD7"/>
    <w:rsid w:val="00E62E29"/>
    <w:rsid w:val="00EA1C36"/>
    <w:rsid w:val="00EE5D22"/>
    <w:rsid w:val="00F00941"/>
    <w:rsid w:val="00F34E67"/>
    <w:rsid w:val="00F7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900E"/>
  <w15:chartTrackingRefBased/>
  <w15:docId w15:val="{4AC8012A-C004-46D0-84D8-76EB1C16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123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38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profile/naveen.kumar6455#!/vizhome/GroupAssignment_13/ArtAuctionStoryboard?publish=y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2BF18-10C0-49EA-ACBA-DB6F3FF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sambangi naveenkumar</dc:creator>
  <cp:keywords/>
  <dc:description/>
  <cp:lastModifiedBy>sambangi naveenkumar</cp:lastModifiedBy>
  <cp:revision>42</cp:revision>
  <dcterms:created xsi:type="dcterms:W3CDTF">2018-10-20T10:30:00Z</dcterms:created>
  <dcterms:modified xsi:type="dcterms:W3CDTF">2018-10-21T17:23:00Z</dcterms:modified>
</cp:coreProperties>
</file>