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pStyle w:val="Title"/>
        <w:spacing w:after="200"/>
        <w:jc w:val="center"/>
      </w:pPr>
      <w:r>
        <w:t xml:space="preserve">Caramel - Ressource pédagogique</w:t>
      </w:r>
    </w:p>
    <w:p>
      <w:pPr>
        <w:spacing w:after="400"/>
        <w:jc w:val="right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Date de génération : 11 septembre 2026</w:t>
      </w:r>
    </w:p>
    <w:p>
      <w:pPr>
        <w:pStyle w:val="Heading1"/>
        <w:spacing w:after="120" w:before="240"/>
      </w:pPr>
      <w:r>
        <w:t xml:space="preserve">Comparer les capitales</w:t>
      </w:r>
    </w:p>
    <w:p>
      <w:pPr>
        <w:spacing w:after="120" w:before="120"/>
      </w:pPr>
      <w:r>
        <w:rPr>
          <w:b/>
          <w:bCs/>
          <w:i/>
          <w:iCs/>
          <w:sz w:val="24"/>
          <w:szCs w:val="24"/>
        </w:rPr>
        <w:t xml:space="preserve">Observe les pays et retrouve leurs capitales.</w:t>
      </w:r>
    </w:p>
    <w:p>
      <w:pPr>
        <w:spacing w:after="120" w:before="120"/>
      </w:pPr>
      <w:r>
        <w:rPr>
          <w:b/>
          <w:bCs/>
          <w:color w:val="0066CC"/>
          <w:sz w:val="24"/>
          <w:szCs w:val="24"/>
        </w:rPr>
        <w:t xml:space="preserve">📝 Parcourez les chapitres et répondez aux exercices intégrés.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Associer capitales et pays</w:t>
      </w:r>
    </w:p>
    <w:p>
      <w:pPr>
        <w:spacing w:after="60" w:before="120"/>
      </w:pPr>
      <w:r>
        <w:rPr>
          <w:sz w:val="24"/>
          <w:szCs w:val="24"/>
        </w:rPr>
        <w:t xml:space="preserve">Associez chaque pays à sa capitale.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4"/>
          <w:szCs w:val="24"/>
        </w:rPr>
        <w:t xml:space="preserve">France</w:t>
      </w:r>
      <w:r>
        <w:rPr>
          <w:sz w:val="24"/>
          <w:szCs w:val="24"/>
        </w:rPr>
        <w:t xml:space="preserve"> -&gt; </w:t>
      </w:r>
      <w:r>
        <w:rPr>
          <w:i/>
          <w:iCs/>
          <w:sz w:val="24"/>
          <w:szCs w:val="24"/>
        </w:rPr>
        <w:t xml:space="preserve">Paris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4"/>
          <w:szCs w:val="24"/>
        </w:rPr>
        <w:t xml:space="preserve">Italie</w:t>
      </w:r>
      <w:r>
        <w:rPr>
          <w:sz w:val="24"/>
          <w:szCs w:val="24"/>
        </w:rPr>
        <w:t xml:space="preserve"> -&gt; </w:t>
      </w:r>
      <w:r>
        <w:rPr>
          <w:i/>
          <w:iCs/>
          <w:sz w:val="24"/>
          <w:szCs w:val="24"/>
        </w:rPr>
        <w:t xml:space="preserve">Rome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b/>
          <w:bCs/>
          <w:sz w:val="24"/>
          <w:szCs w:val="24"/>
        </w:rPr>
        <w:t xml:space="preserve">Espagne</w:t>
      </w:r>
      <w:r>
        <w:rPr>
          <w:sz w:val="24"/>
          <w:szCs w:val="24"/>
        </w:rPr>
        <w:t xml:space="preserve"> -&gt; </w:t>
      </w:r>
      <w:r>
        <w:rPr>
          <w:i/>
          <w:iCs/>
          <w:sz w:val="24"/>
          <w:szCs w:val="24"/>
        </w:rPr>
        <w:t xml:space="preserve">Madrid</w:t>
      </w:r>
    </w:p>
    <w:p>
      <w:pPr>
        <w:pStyle w:val="Heading3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b/>
          <w:bCs/>
          <w:sz w:val="26"/>
          <w:szCs w:val="26"/>
        </w:rPr>
        <w:t xml:space="preserve">Appairez pays et capitales</w:t>
      </w:r>
    </w:p>
    <w:tbl>
      <w:tblPr>
        <w:tblW w:type="pct" w:w="100%"/>
        <w:tblBorders>
          <w:top w:val="single" w:color="000000" w:sz="4"/>
          <w:left w:val="single" w:color="000000" w:sz="4"/>
          <w:bottom w:val="single" w:color="000000" w:sz="4"/>
          <w:right w:val="single" w:color="000000" w:sz="4"/>
          <w:insideH w:val="single" w:color="000000" w:sz="4"/>
          <w:insideV w:val="single" w:color="000000" w:sz="4"/>
        </w:tblBorders>
      </w:tblPr>
      <w:tblGrid>
        <w:gridCol w:w="100"/>
        <w:gridCol w:w="100"/>
      </w:tblGrid>
      <w:tr>
        <w:trPr>
          <w:cantSplit/>
        </w:trPr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Recto</w:t>
            </w:r>
          </w:p>
        </w:tc>
        <w:tc>
          <w:tcPr>
            <w:shd w:fill="E8E8E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4"/>
                <w:szCs w:val="24"/>
              </w:rPr>
              <w:t xml:space="preserve">Verso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France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Paris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Italie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Rome</w:t>
            </w:r>
          </w:p>
        </w:tc>
      </w:tr>
      <w:tr>
        <w:trPr>
          <w:cantSplit/>
          <w:trHeight w:val="340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Espagne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color w:val="000000"/>
                <w:sz w:val="24"/>
                <w:szCs w:val="24"/>
              </w:rPr>
              <w:t xml:space="preserve">Madrid</w:t>
            </w:r>
          </w:p>
        </w:tc>
      </w:tr>
    </w:tbl>
    <w:p>
      <w:pPr>
        <w:pStyle w:val="Heading1"/>
        <w:pageBreakBefore/>
        <w:spacing w:after="120" w:before="240"/>
      </w:pPr>
      <w:r>
        <w:t xml:space="preserve">Correction</w:t>
      </w:r>
    </w:p>
    <w:p>
      <w:pPr>
        <w:spacing w:after="200" w:before="200"/>
      </w:pPr>
    </w:p>
    <w:p>
      <w:pPr>
        <w:pStyle w:val="Heading2"/>
        <w:spacing w:after="120" w:before="240"/>
      </w:pPr>
      <w:r>
        <w:t xml:space="preserve">Chapitre 1 — Associer capitales et pays</w:t>
      </w:r>
    </w:p>
    <w:p>
      <w:pPr>
        <w:pStyle w:val="Heading3"/>
        <w:spacing w:after="120" w:before="240"/>
      </w:pPr>
      <w:r>
        <w:t xml:space="preserve">Exercice 1</w:t>
      </w:r>
    </w:p>
    <w:p>
      <w:pPr>
        <w:spacing w:after="120" w:before="120"/>
      </w:pPr>
      <w:r>
        <w:rPr>
          <w:i/>
          <w:iCs/>
          <w:color w:val="333333"/>
          <w:sz w:val="24"/>
          <w:szCs w:val="24"/>
        </w:rPr>
        <w:t xml:space="preserve">Les cartes de dialogue sont un outil de révision sans notation.</w:t>
      </w:r>
    </w:p>
    <w:p>
      <w:pPr>
        <w:spacing w:after="200" w:before="200"/>
      </w:pP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spacing w:before="200"/>
      <w:jc w:val="center"/>
    </w:pPr>
    <w:r>
      <w:rPr>
        <w:rFonts w:ascii="Arial" w:cs="Arial" w:eastAsia="Arial" w:hAnsi="Arial"/>
        <w:i/>
        <w:iCs/>
        <w:color w:val="666666"/>
        <w:sz w:val="18"/>
        <w:szCs w:val="18"/>
      </w:rPr>
      <w:t xml:space="preserve">Document généré avec Caramel (https://caramel.forge.apps.education.fr/)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fr-FR" w:eastAsia="fr-FR" w:bidi="fr-FR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Arial" w:cs="Arial" w:eastAsia="Arial" w:hAnsi="Arial"/>
      <w:b/>
      <w:bCs/>
      <w:color w:val="000000"/>
      <w:sz w:val="48"/>
      <w:szCs w:val="48"/>
    </w:rPr>
  </w:style>
  <w:style w:type="paragraph" w:styleId="Heading1">
    <w:name w:val="Heading 1"/>
    <w:basedOn w:val="Normal"/>
    <w:next w:val="Normal"/>
    <w:rPr>
      <w:rFonts w:ascii="Arial" w:cs="Arial" w:eastAsia="Arial" w:hAnsi="Arial"/>
      <w:b/>
      <w:bCs/>
      <w:color w:val="0066CC"/>
      <w:sz w:val="36"/>
      <w:szCs w:val="36"/>
    </w:rPr>
  </w:style>
  <w:style w:type="paragraph" w:styleId="Heading2">
    <w:name w:val="Heading 2"/>
    <w:basedOn w:val="Normal"/>
    <w:next w:val="Normal"/>
    <w:rPr>
      <w:rFonts w:ascii="Arial" w:cs="Arial" w:eastAsia="Arial" w:hAnsi="Arial"/>
      <w:b/>
      <w:bCs/>
      <w:color w:val="0066CC"/>
      <w:sz w:val="28"/>
      <w:szCs w:val="28"/>
    </w:rPr>
  </w:style>
  <w:style w:type="paragraph" w:styleId="Heading3">
    <w:name w:val="Heading 3"/>
    <w:basedOn w:val="Normal"/>
    <w:next w:val="Normal"/>
    <w:rPr>
      <w:rFonts w:ascii="Arial" w:cs="Arial" w:eastAsia="Arial" w:hAnsi="Arial"/>
      <w:b/>
      <w:bCs/>
      <w:color w:val="0066CC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2026-09-11T14:07:27.372Z</dcterms:created>
  <dcterms:modified xsi:type="dcterms:W3CDTF">2026-09-11T14:07:27.374Z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